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360B" w:rsidRPr="00A877FE" w:rsidRDefault="00F4360B" w:rsidP="00F4360B">
      <w:pPr>
        <w:spacing w:after="0" w:line="240" w:lineRule="auto"/>
        <w:jc w:val="center"/>
        <w:rPr>
          <w:rFonts w:ascii="Arial" w:eastAsia="Calibri" w:hAnsi="Arial" w:cs="Arial"/>
          <w:b/>
          <w:bCs/>
          <w:sz w:val="24"/>
          <w:szCs w:val="24"/>
          <w:u w:val="single"/>
          <w:lang w:bidi="hi-IN"/>
        </w:rPr>
      </w:pPr>
      <w:r w:rsidRPr="00A877FE">
        <w:rPr>
          <w:rFonts w:ascii="Arial" w:eastAsia="Calibri" w:hAnsi="Arial" w:cs="Arial"/>
          <w:b/>
          <w:bCs/>
          <w:sz w:val="24"/>
          <w:szCs w:val="24"/>
          <w:u w:val="single"/>
          <w:lang w:bidi="hi-IN"/>
        </w:rPr>
        <w:t>AGENDA</w:t>
      </w:r>
    </w:p>
    <w:p w:rsidR="00F4360B" w:rsidRPr="00A877FE" w:rsidRDefault="00F4360B" w:rsidP="00F4360B">
      <w:pPr>
        <w:spacing w:after="0" w:line="240" w:lineRule="auto"/>
        <w:jc w:val="center"/>
        <w:rPr>
          <w:rFonts w:ascii="Arial" w:eastAsia="Calibri" w:hAnsi="Arial" w:cs="Arial"/>
          <w:b/>
          <w:bCs/>
          <w:sz w:val="24"/>
          <w:szCs w:val="24"/>
          <w:u w:val="single"/>
          <w:lang w:bidi="hi-IN"/>
        </w:rPr>
      </w:pPr>
      <w:r w:rsidRPr="00A877FE">
        <w:rPr>
          <w:rFonts w:ascii="Arial" w:eastAsia="Calibri" w:hAnsi="Arial" w:cs="Arial"/>
          <w:b/>
          <w:bCs/>
          <w:sz w:val="24"/>
          <w:szCs w:val="24"/>
          <w:u w:val="single"/>
          <w:lang w:bidi="hi-IN"/>
        </w:rPr>
        <w:t xml:space="preserve"> SUB COMMITTEE MEETING  </w:t>
      </w:r>
    </w:p>
    <w:p w:rsidR="00F4360B" w:rsidRPr="00A877FE" w:rsidRDefault="00F4360B" w:rsidP="00F4360B">
      <w:pPr>
        <w:spacing w:after="0" w:line="240" w:lineRule="auto"/>
        <w:jc w:val="center"/>
        <w:rPr>
          <w:rFonts w:ascii="Arial" w:eastAsia="Calibri" w:hAnsi="Arial" w:cs="Arial"/>
          <w:b/>
          <w:bCs/>
          <w:sz w:val="24"/>
          <w:szCs w:val="24"/>
          <w:u w:val="single"/>
          <w:lang w:bidi="hi-IN"/>
        </w:rPr>
      </w:pPr>
      <w:r w:rsidRPr="00A877FE">
        <w:rPr>
          <w:rFonts w:ascii="Arial" w:eastAsia="Calibri" w:hAnsi="Arial" w:cs="Arial"/>
          <w:b/>
          <w:bCs/>
          <w:sz w:val="24"/>
          <w:szCs w:val="24"/>
          <w:u w:val="single"/>
          <w:lang w:bidi="hi-IN"/>
        </w:rPr>
        <w:t xml:space="preserve"> Q</w:t>
      </w:r>
      <w:r w:rsidR="00951543" w:rsidRPr="00A877FE">
        <w:rPr>
          <w:rFonts w:ascii="Arial" w:eastAsia="Calibri" w:hAnsi="Arial" w:cs="Arial"/>
          <w:b/>
          <w:bCs/>
          <w:sz w:val="24"/>
          <w:szCs w:val="24"/>
          <w:u w:val="single"/>
          <w:lang w:bidi="hi-IN"/>
        </w:rPr>
        <w:t>uarter</w:t>
      </w:r>
      <w:r w:rsidRPr="00A877FE">
        <w:rPr>
          <w:rFonts w:ascii="Arial" w:eastAsia="Calibri" w:hAnsi="Arial" w:cs="Arial"/>
          <w:b/>
          <w:bCs/>
          <w:sz w:val="24"/>
          <w:szCs w:val="24"/>
          <w:u w:val="single"/>
          <w:lang w:bidi="hi-IN"/>
        </w:rPr>
        <w:t xml:space="preserve"> Ended </w:t>
      </w:r>
      <w:r w:rsidR="000A1EA5">
        <w:rPr>
          <w:rFonts w:ascii="Arial" w:eastAsia="Calibri" w:hAnsi="Arial" w:cs="Arial"/>
          <w:b/>
          <w:bCs/>
          <w:sz w:val="24"/>
          <w:szCs w:val="24"/>
          <w:u w:val="single"/>
          <w:lang w:bidi="hi-IN"/>
        </w:rPr>
        <w:t>September</w:t>
      </w:r>
      <w:r w:rsidRPr="00A877FE">
        <w:rPr>
          <w:rFonts w:ascii="Arial" w:eastAsia="Calibri" w:hAnsi="Arial" w:cs="Arial"/>
          <w:b/>
          <w:bCs/>
          <w:sz w:val="24"/>
          <w:szCs w:val="24"/>
          <w:u w:val="single"/>
          <w:lang w:bidi="hi-IN"/>
        </w:rPr>
        <w:t>-202</w:t>
      </w:r>
      <w:r w:rsidR="001F19C4" w:rsidRPr="00A877FE">
        <w:rPr>
          <w:rFonts w:ascii="Arial" w:eastAsia="Calibri" w:hAnsi="Arial" w:cs="Arial"/>
          <w:b/>
          <w:bCs/>
          <w:sz w:val="24"/>
          <w:szCs w:val="24"/>
          <w:u w:val="single"/>
          <w:lang w:bidi="hi-IN"/>
        </w:rPr>
        <w:t>3</w:t>
      </w:r>
    </w:p>
    <w:p w:rsidR="00F4360B" w:rsidRPr="00A877FE" w:rsidRDefault="00F4360B" w:rsidP="00F4360B">
      <w:pPr>
        <w:spacing w:after="0" w:line="240" w:lineRule="auto"/>
        <w:rPr>
          <w:rFonts w:ascii="Arial" w:eastAsia="Calibri" w:hAnsi="Arial" w:cs="Arial"/>
          <w:b/>
          <w:bCs/>
          <w:sz w:val="24"/>
          <w:szCs w:val="24"/>
          <w:lang w:bidi="hi-IN"/>
        </w:rPr>
      </w:pPr>
    </w:p>
    <w:p w:rsidR="00F4360B" w:rsidRPr="00A877FE" w:rsidRDefault="00F4360B" w:rsidP="00F4360B">
      <w:pPr>
        <w:spacing w:after="0" w:line="240" w:lineRule="auto"/>
        <w:jc w:val="both"/>
        <w:rPr>
          <w:rFonts w:ascii="Arial" w:eastAsia="Calibri" w:hAnsi="Arial" w:cs="Arial"/>
          <w:bCs/>
          <w:sz w:val="24"/>
          <w:szCs w:val="24"/>
          <w:lang w:val="en-IN" w:bidi="hi-IN"/>
        </w:rPr>
      </w:pPr>
    </w:p>
    <w:p w:rsidR="00F4360B" w:rsidRPr="00A877FE" w:rsidRDefault="00F4360B" w:rsidP="008104BD">
      <w:pPr>
        <w:spacing w:after="0" w:line="240" w:lineRule="auto"/>
        <w:rPr>
          <w:rFonts w:ascii="Arial" w:eastAsia="Calibri" w:hAnsi="Arial" w:cs="Arial"/>
          <w:bCs/>
          <w:sz w:val="24"/>
          <w:szCs w:val="24"/>
          <w:lang w:val="en-IN" w:bidi="hi-IN"/>
        </w:rPr>
      </w:pPr>
      <w:r w:rsidRPr="00A877FE">
        <w:rPr>
          <w:rFonts w:ascii="Arial" w:eastAsia="Calibri" w:hAnsi="Arial" w:cs="Arial"/>
          <w:bCs/>
          <w:sz w:val="24"/>
          <w:szCs w:val="24"/>
          <w:lang w:val="en-IN" w:bidi="hi-IN"/>
        </w:rPr>
        <w:t>(</w:t>
      </w:r>
      <w:r w:rsidR="008104BD" w:rsidRPr="00A877FE">
        <w:rPr>
          <w:rFonts w:ascii="Arial" w:eastAsia="Calibri" w:hAnsi="Arial" w:cs="Arial"/>
          <w:bCs/>
          <w:sz w:val="24"/>
          <w:szCs w:val="24"/>
          <w:lang w:val="en-IN" w:bidi="hi-IN"/>
        </w:rPr>
        <w:t>1</w:t>
      </w:r>
      <w:r w:rsidRPr="00A877FE">
        <w:rPr>
          <w:rFonts w:ascii="Arial" w:eastAsia="Calibri" w:hAnsi="Arial" w:cs="Arial"/>
          <w:bCs/>
          <w:sz w:val="24"/>
          <w:szCs w:val="24"/>
          <w:lang w:val="en-IN" w:bidi="hi-IN"/>
        </w:rPr>
        <w:t xml:space="preserve">) Recommendations of the High-Level Committee on Deepening of Digital Payments </w:t>
      </w:r>
      <w:r w:rsidR="00094B7C" w:rsidRPr="00A877FE">
        <w:rPr>
          <w:rFonts w:ascii="Arial" w:eastAsia="Calibri" w:hAnsi="Arial" w:cs="Arial"/>
          <w:bCs/>
          <w:sz w:val="24"/>
          <w:szCs w:val="24"/>
          <w:lang w:val="en-IN" w:bidi="hi-IN"/>
        </w:rPr>
        <w:t>identified</w:t>
      </w:r>
      <w:r w:rsidRPr="00A877FE">
        <w:rPr>
          <w:rFonts w:ascii="Arial" w:eastAsia="Calibri" w:hAnsi="Arial" w:cs="Arial"/>
          <w:bCs/>
          <w:sz w:val="24"/>
          <w:szCs w:val="24"/>
          <w:lang w:val="en-IN" w:bidi="hi-IN"/>
        </w:rPr>
        <w:t xml:space="preserve"> Districts </w:t>
      </w:r>
    </w:p>
    <w:p w:rsidR="00F4360B" w:rsidRPr="00A877FE" w:rsidRDefault="00F4360B" w:rsidP="00F4360B">
      <w:pPr>
        <w:spacing w:after="0" w:line="240" w:lineRule="auto"/>
        <w:jc w:val="both"/>
        <w:rPr>
          <w:rFonts w:ascii="Arial" w:eastAsia="Calibri" w:hAnsi="Arial" w:cs="Arial"/>
          <w:bCs/>
          <w:sz w:val="24"/>
          <w:szCs w:val="24"/>
          <w:lang w:val="en-IN" w:bidi="hi-IN"/>
        </w:rPr>
      </w:pPr>
    </w:p>
    <w:p w:rsidR="00F4360B" w:rsidRPr="00A877FE" w:rsidRDefault="00F4360B" w:rsidP="00F4360B">
      <w:pPr>
        <w:spacing w:after="0" w:line="240" w:lineRule="auto"/>
        <w:jc w:val="both"/>
        <w:rPr>
          <w:rFonts w:ascii="Arial" w:eastAsia="Calibri" w:hAnsi="Arial" w:cs="Arial"/>
          <w:bCs/>
          <w:sz w:val="24"/>
          <w:szCs w:val="24"/>
          <w:lang w:val="en-IN" w:bidi="hi-IN"/>
        </w:rPr>
      </w:pPr>
      <w:r w:rsidRPr="00A877FE">
        <w:rPr>
          <w:rFonts w:ascii="Arial" w:eastAsia="Calibri" w:hAnsi="Arial" w:cs="Arial"/>
          <w:bCs/>
          <w:sz w:val="24"/>
          <w:szCs w:val="24"/>
          <w:lang w:val="en-IN" w:bidi="hi-IN"/>
        </w:rPr>
        <w:t>(</w:t>
      </w:r>
      <w:r w:rsidR="008104BD" w:rsidRPr="00A877FE">
        <w:rPr>
          <w:rFonts w:ascii="Arial" w:eastAsia="Calibri" w:hAnsi="Arial" w:cs="Arial"/>
          <w:bCs/>
          <w:sz w:val="24"/>
          <w:szCs w:val="24"/>
          <w:lang w:val="en-IN" w:bidi="hi-IN"/>
        </w:rPr>
        <w:t>2</w:t>
      </w:r>
      <w:r w:rsidRPr="00A877FE">
        <w:rPr>
          <w:rFonts w:ascii="Arial" w:eastAsia="Calibri" w:hAnsi="Arial" w:cs="Arial"/>
          <w:bCs/>
          <w:sz w:val="24"/>
          <w:szCs w:val="24"/>
          <w:lang w:val="en-IN" w:bidi="hi-IN"/>
        </w:rPr>
        <w:t xml:space="preserve">) Review of PM </w:t>
      </w:r>
      <w:proofErr w:type="spellStart"/>
      <w:r w:rsidRPr="00A877FE">
        <w:rPr>
          <w:rFonts w:ascii="Arial" w:eastAsia="Calibri" w:hAnsi="Arial" w:cs="Arial"/>
          <w:bCs/>
          <w:sz w:val="24"/>
          <w:szCs w:val="24"/>
          <w:lang w:val="en-IN" w:bidi="hi-IN"/>
        </w:rPr>
        <w:t>SVANidhi</w:t>
      </w:r>
      <w:proofErr w:type="spellEnd"/>
      <w:r w:rsidRPr="00A877FE">
        <w:rPr>
          <w:rFonts w:ascii="Arial" w:eastAsia="Calibri" w:hAnsi="Arial" w:cs="Arial"/>
          <w:bCs/>
          <w:sz w:val="24"/>
          <w:szCs w:val="24"/>
          <w:lang w:val="en-IN" w:bidi="hi-IN"/>
        </w:rPr>
        <w:t xml:space="preserve"> Scheme</w:t>
      </w:r>
    </w:p>
    <w:p w:rsidR="00F4360B" w:rsidRPr="00A877FE" w:rsidRDefault="00F4360B" w:rsidP="00F4360B">
      <w:pPr>
        <w:spacing w:after="0" w:line="240" w:lineRule="auto"/>
        <w:jc w:val="both"/>
        <w:rPr>
          <w:rFonts w:ascii="Arial" w:eastAsia="Calibri" w:hAnsi="Arial" w:cs="Arial"/>
          <w:bCs/>
          <w:sz w:val="24"/>
          <w:szCs w:val="24"/>
          <w:lang w:val="en-IN" w:bidi="hi-IN"/>
        </w:rPr>
      </w:pPr>
    </w:p>
    <w:p w:rsidR="00F4360B" w:rsidRPr="00A877FE" w:rsidRDefault="00F4360B" w:rsidP="00F4360B">
      <w:pPr>
        <w:spacing w:after="0" w:line="240" w:lineRule="auto"/>
        <w:jc w:val="both"/>
        <w:rPr>
          <w:rFonts w:ascii="Arial" w:hAnsi="Arial" w:cs="Arial"/>
          <w:sz w:val="24"/>
          <w:szCs w:val="24"/>
          <w:shd w:val="clear" w:color="auto" w:fill="FFFFFF"/>
        </w:rPr>
      </w:pPr>
      <w:r w:rsidRPr="00A877FE">
        <w:rPr>
          <w:rFonts w:ascii="Arial" w:hAnsi="Arial" w:cs="Arial"/>
          <w:bCs/>
          <w:sz w:val="24"/>
          <w:szCs w:val="24"/>
        </w:rPr>
        <w:t>(</w:t>
      </w:r>
      <w:r w:rsidR="008104BD" w:rsidRPr="00A877FE">
        <w:rPr>
          <w:rFonts w:ascii="Arial" w:hAnsi="Arial" w:cs="Arial"/>
          <w:bCs/>
          <w:sz w:val="24"/>
          <w:szCs w:val="24"/>
        </w:rPr>
        <w:t>3</w:t>
      </w:r>
      <w:r w:rsidRPr="00A877FE">
        <w:rPr>
          <w:rFonts w:ascii="Arial" w:hAnsi="Arial" w:cs="Arial"/>
          <w:bCs/>
          <w:sz w:val="24"/>
          <w:szCs w:val="24"/>
        </w:rPr>
        <w:t xml:space="preserve">) PMFME- </w:t>
      </w:r>
      <w:r w:rsidRPr="00A877FE">
        <w:rPr>
          <w:rFonts w:ascii="Arial" w:hAnsi="Arial" w:cs="Arial"/>
          <w:bCs/>
          <w:sz w:val="24"/>
          <w:szCs w:val="24"/>
          <w:shd w:val="clear" w:color="auto" w:fill="FFFFFF"/>
        </w:rPr>
        <w:t xml:space="preserve">Pradhan </w:t>
      </w:r>
      <w:proofErr w:type="spellStart"/>
      <w:r w:rsidRPr="00A877FE">
        <w:rPr>
          <w:rFonts w:ascii="Arial" w:hAnsi="Arial" w:cs="Arial"/>
          <w:bCs/>
          <w:sz w:val="24"/>
          <w:szCs w:val="24"/>
          <w:shd w:val="clear" w:color="auto" w:fill="FFFFFF"/>
        </w:rPr>
        <w:t>Mantri</w:t>
      </w:r>
      <w:proofErr w:type="spellEnd"/>
      <w:r w:rsidRPr="00A877FE">
        <w:rPr>
          <w:rFonts w:ascii="Arial" w:hAnsi="Arial" w:cs="Arial"/>
          <w:bCs/>
          <w:sz w:val="24"/>
          <w:szCs w:val="24"/>
          <w:shd w:val="clear" w:color="auto" w:fill="FFFFFF"/>
        </w:rPr>
        <w:t xml:space="preserve"> </w:t>
      </w:r>
      <w:proofErr w:type="spellStart"/>
      <w:r w:rsidRPr="00A877FE">
        <w:rPr>
          <w:rFonts w:ascii="Arial" w:hAnsi="Arial" w:cs="Arial"/>
          <w:bCs/>
          <w:sz w:val="24"/>
          <w:szCs w:val="24"/>
          <w:shd w:val="clear" w:color="auto" w:fill="FFFFFF"/>
        </w:rPr>
        <w:t>Formalisation</w:t>
      </w:r>
      <w:proofErr w:type="spellEnd"/>
      <w:r w:rsidRPr="00A877FE">
        <w:rPr>
          <w:rFonts w:ascii="Arial" w:hAnsi="Arial" w:cs="Arial"/>
          <w:bCs/>
          <w:sz w:val="24"/>
          <w:szCs w:val="24"/>
          <w:shd w:val="clear" w:color="auto" w:fill="FFFFFF"/>
        </w:rPr>
        <w:t xml:space="preserve"> of Micro </w:t>
      </w:r>
      <w:r w:rsidR="000A1EA5">
        <w:rPr>
          <w:rFonts w:ascii="Arial" w:hAnsi="Arial" w:cs="Arial"/>
          <w:bCs/>
          <w:sz w:val="24"/>
          <w:szCs w:val="24"/>
          <w:shd w:val="clear" w:color="auto" w:fill="FFFFFF"/>
        </w:rPr>
        <w:t>F</w:t>
      </w:r>
      <w:r w:rsidRPr="00A877FE">
        <w:rPr>
          <w:rFonts w:ascii="Arial" w:hAnsi="Arial" w:cs="Arial"/>
          <w:bCs/>
          <w:sz w:val="24"/>
          <w:szCs w:val="24"/>
          <w:shd w:val="clear" w:color="auto" w:fill="FFFFFF"/>
        </w:rPr>
        <w:t xml:space="preserve">ood </w:t>
      </w:r>
      <w:r w:rsidR="000A1EA5">
        <w:rPr>
          <w:rFonts w:ascii="Arial" w:hAnsi="Arial" w:cs="Arial"/>
          <w:bCs/>
          <w:sz w:val="24"/>
          <w:szCs w:val="24"/>
          <w:shd w:val="clear" w:color="auto" w:fill="FFFFFF"/>
        </w:rPr>
        <w:t>P</w:t>
      </w:r>
      <w:r w:rsidRPr="00A877FE">
        <w:rPr>
          <w:rFonts w:ascii="Arial" w:hAnsi="Arial" w:cs="Arial"/>
          <w:bCs/>
          <w:sz w:val="24"/>
          <w:szCs w:val="24"/>
          <w:shd w:val="clear" w:color="auto" w:fill="FFFFFF"/>
        </w:rPr>
        <w:t>rocessing Enterprises</w:t>
      </w:r>
      <w:r w:rsidRPr="00A877FE">
        <w:rPr>
          <w:rFonts w:ascii="Arial" w:hAnsi="Arial" w:cs="Arial"/>
          <w:sz w:val="24"/>
          <w:szCs w:val="24"/>
          <w:shd w:val="clear" w:color="auto" w:fill="FFFFFF"/>
        </w:rPr>
        <w:t> (PMFME) </w:t>
      </w:r>
    </w:p>
    <w:p w:rsidR="00F4360B" w:rsidRPr="00A877FE" w:rsidRDefault="00F4360B" w:rsidP="00F4360B">
      <w:pPr>
        <w:spacing w:after="0" w:line="240" w:lineRule="auto"/>
        <w:jc w:val="both"/>
        <w:rPr>
          <w:rFonts w:ascii="Arial" w:eastAsia="Calibri" w:hAnsi="Arial" w:cs="Arial"/>
          <w:bCs/>
          <w:sz w:val="24"/>
          <w:szCs w:val="24"/>
          <w:lang w:val="en-IN" w:bidi="hi-IN"/>
        </w:rPr>
      </w:pPr>
    </w:p>
    <w:p w:rsidR="00F4360B" w:rsidRPr="00A877FE" w:rsidRDefault="00F4360B" w:rsidP="00F4360B">
      <w:pPr>
        <w:spacing w:after="0" w:line="240" w:lineRule="auto"/>
        <w:jc w:val="both"/>
        <w:rPr>
          <w:rFonts w:ascii="Arial" w:eastAsia="Calibri" w:hAnsi="Arial" w:cs="Arial"/>
          <w:bCs/>
          <w:sz w:val="24"/>
          <w:szCs w:val="24"/>
          <w:lang w:val="en-IN" w:bidi="hi-IN"/>
        </w:rPr>
      </w:pPr>
      <w:r w:rsidRPr="00A877FE">
        <w:rPr>
          <w:rFonts w:ascii="Arial" w:eastAsia="Calibri" w:hAnsi="Arial" w:cs="Arial"/>
          <w:bCs/>
          <w:sz w:val="24"/>
          <w:szCs w:val="24"/>
          <w:lang w:val="en-IN" w:bidi="hi-IN"/>
        </w:rPr>
        <w:t>(</w:t>
      </w:r>
      <w:r w:rsidR="008104BD" w:rsidRPr="00A877FE">
        <w:rPr>
          <w:rFonts w:ascii="Arial" w:eastAsia="Calibri" w:hAnsi="Arial" w:cs="Arial"/>
          <w:bCs/>
          <w:sz w:val="24"/>
          <w:szCs w:val="24"/>
          <w:lang w:val="en-IN" w:bidi="hi-IN"/>
        </w:rPr>
        <w:t>4</w:t>
      </w:r>
      <w:r w:rsidRPr="00A877FE">
        <w:rPr>
          <w:rFonts w:ascii="Arial" w:eastAsia="Calibri" w:hAnsi="Arial" w:cs="Arial"/>
          <w:bCs/>
          <w:sz w:val="24"/>
          <w:szCs w:val="24"/>
          <w:lang w:val="en-IN" w:bidi="hi-IN"/>
        </w:rPr>
        <w:t>) Sub Committee on CD Ratio</w:t>
      </w:r>
    </w:p>
    <w:p w:rsidR="001C269E" w:rsidRPr="00A877FE" w:rsidRDefault="001C269E" w:rsidP="00F4360B">
      <w:pPr>
        <w:spacing w:after="0" w:line="240" w:lineRule="auto"/>
        <w:jc w:val="both"/>
        <w:rPr>
          <w:rFonts w:ascii="Arial" w:eastAsia="Calibri" w:hAnsi="Arial" w:cs="Arial"/>
          <w:bCs/>
          <w:sz w:val="24"/>
          <w:szCs w:val="24"/>
          <w:lang w:val="en-IN" w:bidi="hi-IN"/>
        </w:rPr>
      </w:pPr>
    </w:p>
    <w:p w:rsidR="00F4360B" w:rsidRPr="00A877FE" w:rsidRDefault="00F4360B" w:rsidP="00F4360B">
      <w:pPr>
        <w:spacing w:after="0" w:line="240" w:lineRule="auto"/>
        <w:jc w:val="both"/>
        <w:rPr>
          <w:rFonts w:ascii="Arial" w:eastAsia="Calibri" w:hAnsi="Arial" w:cs="Arial"/>
          <w:bCs/>
          <w:sz w:val="24"/>
          <w:szCs w:val="24"/>
          <w:lang w:val="en-IN" w:bidi="hi-IN"/>
        </w:rPr>
      </w:pPr>
      <w:r w:rsidRPr="00A877FE">
        <w:rPr>
          <w:rFonts w:ascii="Arial" w:eastAsia="Times New Roman" w:hAnsi="Arial" w:cs="Arial"/>
          <w:sz w:val="24"/>
          <w:szCs w:val="24"/>
          <w:lang w:val="en-GB" w:bidi="hi-IN"/>
        </w:rPr>
        <w:t>(</w:t>
      </w:r>
      <w:r w:rsidR="008104BD" w:rsidRPr="00A877FE">
        <w:rPr>
          <w:rFonts w:ascii="Arial" w:eastAsia="Times New Roman" w:hAnsi="Arial" w:cs="Arial"/>
          <w:sz w:val="24"/>
          <w:szCs w:val="24"/>
          <w:lang w:val="en-GB" w:bidi="hi-IN"/>
        </w:rPr>
        <w:t>5</w:t>
      </w:r>
      <w:r w:rsidR="00C7114D" w:rsidRPr="00A877FE">
        <w:rPr>
          <w:rFonts w:ascii="Arial" w:eastAsia="Times New Roman" w:hAnsi="Arial" w:cs="Arial"/>
          <w:sz w:val="24"/>
          <w:szCs w:val="24"/>
          <w:lang w:val="en-GB" w:bidi="hi-IN"/>
        </w:rPr>
        <w:t>)</w:t>
      </w:r>
      <w:r w:rsidR="0067420D">
        <w:rPr>
          <w:rFonts w:ascii="Arial" w:eastAsia="Times New Roman" w:hAnsi="Arial" w:cs="Arial"/>
          <w:sz w:val="24"/>
          <w:szCs w:val="24"/>
          <w:lang w:val="en-GB" w:bidi="hi-IN"/>
        </w:rPr>
        <w:t xml:space="preserve"> </w:t>
      </w:r>
      <w:r w:rsidRPr="00A877FE">
        <w:rPr>
          <w:rFonts w:ascii="Arial" w:eastAsia="Times New Roman" w:hAnsi="Arial" w:cs="Arial"/>
          <w:sz w:val="24"/>
          <w:szCs w:val="24"/>
          <w:lang w:val="en-GB" w:bidi="hi-IN"/>
        </w:rPr>
        <w:t>POSITION OF MSME ADVANCES</w:t>
      </w:r>
      <w:r w:rsidRPr="00A877FE">
        <w:rPr>
          <w:rFonts w:ascii="Arial" w:eastAsia="Calibri" w:hAnsi="Arial" w:cs="Arial"/>
          <w:bCs/>
          <w:sz w:val="24"/>
          <w:szCs w:val="24"/>
          <w:lang w:val="en-IN" w:bidi="hi-IN"/>
        </w:rPr>
        <w:t xml:space="preserve"> </w:t>
      </w:r>
    </w:p>
    <w:p w:rsidR="00F4360B" w:rsidRPr="00A877FE" w:rsidRDefault="00F4360B" w:rsidP="00F4360B">
      <w:pPr>
        <w:spacing w:after="0" w:line="240" w:lineRule="auto"/>
        <w:jc w:val="both"/>
        <w:rPr>
          <w:rFonts w:ascii="Arial" w:eastAsia="Calibri" w:hAnsi="Arial" w:cs="Arial"/>
          <w:bCs/>
          <w:sz w:val="24"/>
          <w:szCs w:val="24"/>
          <w:lang w:val="en-IN" w:bidi="hi-IN"/>
        </w:rPr>
      </w:pPr>
    </w:p>
    <w:p w:rsidR="00F4360B" w:rsidRPr="00A877FE" w:rsidRDefault="00F4360B" w:rsidP="00F4360B">
      <w:pPr>
        <w:spacing w:after="0" w:line="240" w:lineRule="auto"/>
        <w:jc w:val="both"/>
        <w:rPr>
          <w:rFonts w:ascii="Arial" w:eastAsia="Calibri" w:hAnsi="Arial" w:cs="Arial"/>
          <w:bCs/>
          <w:sz w:val="24"/>
          <w:szCs w:val="24"/>
          <w:lang w:val="en-IN" w:bidi="hi-IN"/>
        </w:rPr>
      </w:pPr>
      <w:r w:rsidRPr="00A877FE">
        <w:rPr>
          <w:rFonts w:ascii="Arial" w:eastAsia="Calibri" w:hAnsi="Arial" w:cs="Arial"/>
          <w:bCs/>
          <w:sz w:val="24"/>
          <w:szCs w:val="24"/>
          <w:lang w:val="en-IN" w:bidi="hi-IN"/>
        </w:rPr>
        <w:t>(</w:t>
      </w:r>
      <w:r w:rsidR="008104BD" w:rsidRPr="00A877FE">
        <w:rPr>
          <w:rFonts w:ascii="Arial" w:eastAsia="Calibri" w:hAnsi="Arial" w:cs="Arial"/>
          <w:bCs/>
          <w:sz w:val="24"/>
          <w:szCs w:val="24"/>
          <w:lang w:val="en-IN" w:bidi="hi-IN"/>
        </w:rPr>
        <w:t>6</w:t>
      </w:r>
      <w:r w:rsidRPr="00A877FE">
        <w:rPr>
          <w:rFonts w:ascii="Arial" w:eastAsia="Calibri" w:hAnsi="Arial" w:cs="Arial"/>
          <w:bCs/>
          <w:sz w:val="24"/>
          <w:szCs w:val="24"/>
          <w:lang w:val="en-IN" w:bidi="hi-IN"/>
        </w:rPr>
        <w:t xml:space="preserve">) Meeting of the (i) State Level Implementation Committee- Social Security Schemes (ii) Sub Committee on Govt. Schemes-PMJDY, </w:t>
      </w:r>
      <w:proofErr w:type="gramStart"/>
      <w:r w:rsidRPr="00A877FE">
        <w:rPr>
          <w:rFonts w:ascii="Arial" w:eastAsia="Calibri" w:hAnsi="Arial" w:cs="Arial"/>
          <w:bCs/>
          <w:sz w:val="24"/>
          <w:szCs w:val="24"/>
          <w:lang w:val="en-IN" w:bidi="hi-IN"/>
        </w:rPr>
        <w:t>PMJJBY,PMSBY</w:t>
      </w:r>
      <w:proofErr w:type="gramEnd"/>
      <w:r w:rsidRPr="00A877FE">
        <w:rPr>
          <w:rFonts w:ascii="Arial" w:eastAsia="Calibri" w:hAnsi="Arial" w:cs="Arial"/>
          <w:bCs/>
          <w:sz w:val="24"/>
          <w:szCs w:val="24"/>
          <w:lang w:val="en-IN" w:bidi="hi-IN"/>
        </w:rPr>
        <w:t xml:space="preserve">, APY, PMMY, Stand-Up India &amp; PMEGP </w:t>
      </w:r>
    </w:p>
    <w:p w:rsidR="00F4360B" w:rsidRPr="00A877FE" w:rsidRDefault="00F4360B" w:rsidP="00F4360B">
      <w:pPr>
        <w:spacing w:after="0" w:line="240" w:lineRule="auto"/>
        <w:jc w:val="both"/>
        <w:rPr>
          <w:rFonts w:ascii="Arial" w:eastAsia="Calibri" w:hAnsi="Arial" w:cs="Arial"/>
          <w:bCs/>
          <w:sz w:val="24"/>
          <w:szCs w:val="24"/>
          <w:lang w:val="en-IN" w:bidi="hi-IN"/>
        </w:rPr>
      </w:pPr>
    </w:p>
    <w:p w:rsidR="00F4360B" w:rsidRPr="00A877FE" w:rsidRDefault="00F4360B" w:rsidP="00F4360B">
      <w:pPr>
        <w:tabs>
          <w:tab w:val="left" w:pos="6600"/>
        </w:tabs>
        <w:spacing w:after="0" w:line="240" w:lineRule="auto"/>
        <w:jc w:val="both"/>
        <w:rPr>
          <w:rFonts w:ascii="Arial" w:eastAsia="Calibri" w:hAnsi="Arial" w:cs="Arial"/>
          <w:bCs/>
          <w:sz w:val="24"/>
          <w:szCs w:val="24"/>
          <w:lang w:val="en-IN" w:bidi="hi-IN"/>
        </w:rPr>
      </w:pPr>
      <w:r w:rsidRPr="00A877FE">
        <w:rPr>
          <w:rFonts w:ascii="Arial" w:eastAsia="Times New Roman" w:hAnsi="Arial" w:cs="Arial"/>
          <w:sz w:val="24"/>
          <w:szCs w:val="24"/>
          <w:lang w:bidi="hi-IN"/>
        </w:rPr>
        <w:t>(</w:t>
      </w:r>
      <w:r w:rsidR="008104BD" w:rsidRPr="00A877FE">
        <w:rPr>
          <w:rFonts w:ascii="Arial" w:eastAsia="Times New Roman" w:hAnsi="Arial" w:cs="Arial"/>
          <w:sz w:val="24"/>
          <w:szCs w:val="24"/>
          <w:lang w:bidi="hi-IN"/>
        </w:rPr>
        <w:t>7</w:t>
      </w:r>
      <w:r w:rsidRPr="00A877FE">
        <w:rPr>
          <w:rFonts w:ascii="Arial" w:eastAsia="Times New Roman" w:hAnsi="Arial" w:cs="Arial"/>
          <w:sz w:val="24"/>
          <w:szCs w:val="24"/>
          <w:lang w:bidi="hi-IN"/>
        </w:rPr>
        <w:t>)</w:t>
      </w:r>
      <w:r w:rsidR="0067420D">
        <w:rPr>
          <w:rFonts w:ascii="Arial" w:eastAsia="Times New Roman" w:hAnsi="Arial" w:cs="Arial"/>
          <w:sz w:val="24"/>
          <w:szCs w:val="24"/>
          <w:lang w:bidi="hi-IN"/>
        </w:rPr>
        <w:t xml:space="preserve"> </w:t>
      </w:r>
      <w:r w:rsidRPr="00A877FE">
        <w:rPr>
          <w:rFonts w:ascii="Arial" w:eastAsia="Times New Roman" w:hAnsi="Arial" w:cs="Arial"/>
          <w:sz w:val="24"/>
          <w:szCs w:val="24"/>
          <w:lang w:bidi="hi-IN"/>
        </w:rPr>
        <w:t xml:space="preserve">PMEGP Status </w:t>
      </w:r>
    </w:p>
    <w:p w:rsidR="00F4360B" w:rsidRPr="00A877FE" w:rsidRDefault="00F4360B" w:rsidP="00F4360B">
      <w:pPr>
        <w:spacing w:after="0" w:line="240" w:lineRule="auto"/>
        <w:jc w:val="both"/>
        <w:rPr>
          <w:rFonts w:ascii="Arial" w:eastAsia="Calibri" w:hAnsi="Arial" w:cs="Arial"/>
          <w:bCs/>
          <w:sz w:val="24"/>
          <w:szCs w:val="24"/>
          <w:lang w:val="en-IN" w:bidi="hi-IN"/>
        </w:rPr>
      </w:pPr>
    </w:p>
    <w:p w:rsidR="00F4360B" w:rsidRPr="00A877FE" w:rsidRDefault="008104BD" w:rsidP="00F4360B">
      <w:pPr>
        <w:spacing w:after="0" w:line="240" w:lineRule="auto"/>
        <w:jc w:val="both"/>
        <w:rPr>
          <w:rFonts w:ascii="Arial" w:eastAsia="Calibri" w:hAnsi="Arial" w:cs="Arial"/>
          <w:bCs/>
          <w:sz w:val="24"/>
          <w:szCs w:val="24"/>
          <w:lang w:val="en-IN" w:bidi="hi-IN"/>
        </w:rPr>
      </w:pPr>
      <w:r w:rsidRPr="00A877FE">
        <w:rPr>
          <w:rFonts w:ascii="Arial" w:eastAsia="Calibri" w:hAnsi="Arial" w:cs="Arial"/>
          <w:bCs/>
          <w:sz w:val="24"/>
          <w:szCs w:val="24"/>
          <w:lang w:val="en-IN" w:bidi="hi-IN"/>
        </w:rPr>
        <w:t>(8</w:t>
      </w:r>
      <w:r w:rsidR="00F4360B" w:rsidRPr="00A877FE">
        <w:rPr>
          <w:rFonts w:ascii="Arial" w:eastAsia="Calibri" w:hAnsi="Arial" w:cs="Arial"/>
          <w:bCs/>
          <w:sz w:val="24"/>
          <w:szCs w:val="24"/>
          <w:lang w:val="en-IN" w:bidi="hi-IN"/>
        </w:rPr>
        <w:t xml:space="preserve">) Sub Committee on Priority Sector advances </w:t>
      </w:r>
    </w:p>
    <w:p w:rsidR="00F4360B" w:rsidRPr="00A877FE" w:rsidRDefault="00F4360B" w:rsidP="00F4360B">
      <w:pPr>
        <w:spacing w:after="0" w:line="240" w:lineRule="auto"/>
        <w:jc w:val="both"/>
        <w:rPr>
          <w:rFonts w:ascii="Arial" w:eastAsia="Calibri" w:hAnsi="Arial" w:cs="Arial"/>
          <w:bCs/>
          <w:sz w:val="24"/>
          <w:szCs w:val="24"/>
          <w:lang w:val="en-IN" w:bidi="hi-IN"/>
        </w:rPr>
      </w:pPr>
    </w:p>
    <w:p w:rsidR="00F4360B" w:rsidRPr="00A877FE" w:rsidRDefault="008104BD" w:rsidP="00F4360B">
      <w:pPr>
        <w:spacing w:after="0" w:line="240" w:lineRule="auto"/>
        <w:jc w:val="both"/>
        <w:rPr>
          <w:rFonts w:ascii="Arial" w:eastAsia="Calibri" w:hAnsi="Arial" w:cs="Arial"/>
          <w:bCs/>
          <w:sz w:val="24"/>
          <w:szCs w:val="24"/>
          <w:lang w:val="en-IN" w:bidi="hi-IN"/>
        </w:rPr>
      </w:pPr>
      <w:r w:rsidRPr="00A877FE">
        <w:rPr>
          <w:rFonts w:ascii="Arial" w:eastAsia="Calibri" w:hAnsi="Arial" w:cs="Arial"/>
          <w:bCs/>
          <w:sz w:val="24"/>
          <w:szCs w:val="24"/>
          <w:lang w:val="en-IN" w:bidi="hi-IN"/>
        </w:rPr>
        <w:t>(9</w:t>
      </w:r>
      <w:r w:rsidR="00F4360B" w:rsidRPr="00A877FE">
        <w:rPr>
          <w:rFonts w:ascii="Arial" w:eastAsia="Calibri" w:hAnsi="Arial" w:cs="Arial"/>
          <w:bCs/>
          <w:sz w:val="24"/>
          <w:szCs w:val="24"/>
          <w:lang w:val="en-IN" w:bidi="hi-IN"/>
        </w:rPr>
        <w:t xml:space="preserve">) Recovery Issues in Schematic Lending </w:t>
      </w:r>
    </w:p>
    <w:p w:rsidR="00F4360B" w:rsidRPr="00A877FE" w:rsidRDefault="00F4360B" w:rsidP="00F4360B">
      <w:pPr>
        <w:spacing w:after="0" w:line="240" w:lineRule="auto"/>
        <w:jc w:val="both"/>
        <w:rPr>
          <w:rFonts w:ascii="Arial" w:eastAsia="Calibri" w:hAnsi="Arial" w:cs="Arial"/>
          <w:bCs/>
          <w:sz w:val="24"/>
          <w:szCs w:val="24"/>
          <w:lang w:val="en-IN" w:bidi="hi-IN"/>
        </w:rPr>
      </w:pPr>
    </w:p>
    <w:p w:rsidR="00F4360B" w:rsidRPr="00A877FE" w:rsidRDefault="00F4360B" w:rsidP="00F4360B">
      <w:pPr>
        <w:spacing w:after="0" w:line="240" w:lineRule="auto"/>
        <w:jc w:val="both"/>
        <w:rPr>
          <w:rFonts w:ascii="Arial" w:eastAsia="Calibri" w:hAnsi="Arial" w:cs="Arial"/>
          <w:bCs/>
          <w:sz w:val="24"/>
          <w:szCs w:val="24"/>
          <w:lang w:val="en-IN" w:bidi="hi-IN"/>
        </w:rPr>
      </w:pPr>
      <w:r w:rsidRPr="00A877FE">
        <w:rPr>
          <w:rFonts w:ascii="Arial" w:eastAsia="Calibri" w:hAnsi="Arial" w:cs="Arial"/>
          <w:bCs/>
          <w:sz w:val="24"/>
          <w:szCs w:val="24"/>
          <w:lang w:val="en-IN" w:bidi="hi-IN"/>
        </w:rPr>
        <w:t>(1</w:t>
      </w:r>
      <w:r w:rsidR="008104BD" w:rsidRPr="00A877FE">
        <w:rPr>
          <w:rFonts w:ascii="Arial" w:eastAsia="Calibri" w:hAnsi="Arial" w:cs="Arial"/>
          <w:bCs/>
          <w:sz w:val="24"/>
          <w:szCs w:val="24"/>
          <w:lang w:val="en-IN" w:bidi="hi-IN"/>
        </w:rPr>
        <w:t>0</w:t>
      </w:r>
      <w:r w:rsidRPr="00A877FE">
        <w:rPr>
          <w:rFonts w:ascii="Arial" w:eastAsia="Calibri" w:hAnsi="Arial" w:cs="Arial"/>
          <w:bCs/>
          <w:sz w:val="24"/>
          <w:szCs w:val="24"/>
          <w:lang w:val="en-IN" w:bidi="hi-IN"/>
        </w:rPr>
        <w:t xml:space="preserve">) Sub Committee on </w:t>
      </w:r>
      <w:proofErr w:type="gramStart"/>
      <w:r w:rsidRPr="00A877FE">
        <w:rPr>
          <w:rFonts w:ascii="Arial" w:eastAsia="Calibri" w:hAnsi="Arial" w:cs="Arial"/>
          <w:bCs/>
          <w:sz w:val="24"/>
          <w:szCs w:val="24"/>
          <w:lang w:val="en-IN" w:bidi="hi-IN"/>
        </w:rPr>
        <w:t>SHG  and</w:t>
      </w:r>
      <w:proofErr w:type="gramEnd"/>
      <w:r w:rsidRPr="00A877FE">
        <w:rPr>
          <w:rFonts w:ascii="Arial" w:eastAsia="Calibri" w:hAnsi="Arial" w:cs="Arial"/>
          <w:bCs/>
          <w:sz w:val="24"/>
          <w:szCs w:val="24"/>
          <w:lang w:val="en-IN" w:bidi="hi-IN"/>
        </w:rPr>
        <w:t xml:space="preserve"> Financial Inclusion</w:t>
      </w:r>
    </w:p>
    <w:p w:rsidR="00F4360B" w:rsidRPr="00A877FE" w:rsidRDefault="00F4360B" w:rsidP="006B5ABA">
      <w:pPr>
        <w:spacing w:before="120" w:after="120"/>
        <w:jc w:val="both"/>
        <w:rPr>
          <w:rFonts w:ascii="Arial" w:hAnsi="Arial" w:cs="Arial"/>
          <w:sz w:val="24"/>
          <w:szCs w:val="24"/>
        </w:rPr>
      </w:pPr>
      <w:r w:rsidRPr="00A877FE">
        <w:rPr>
          <w:rFonts w:ascii="Arial" w:eastAsia="Calibri" w:hAnsi="Arial" w:cs="Arial"/>
          <w:bCs/>
          <w:sz w:val="24"/>
          <w:szCs w:val="24"/>
          <w:lang w:val="en-IN" w:bidi="hi-IN"/>
        </w:rPr>
        <w:t>(1</w:t>
      </w:r>
      <w:r w:rsidR="008104BD" w:rsidRPr="00A877FE">
        <w:rPr>
          <w:rFonts w:ascii="Arial" w:eastAsia="Calibri" w:hAnsi="Arial" w:cs="Arial"/>
          <w:bCs/>
          <w:sz w:val="24"/>
          <w:szCs w:val="24"/>
          <w:lang w:val="en-IN" w:bidi="hi-IN"/>
        </w:rPr>
        <w:t>1</w:t>
      </w:r>
      <w:r w:rsidRPr="00A877FE">
        <w:rPr>
          <w:rFonts w:ascii="Arial" w:eastAsia="Calibri" w:hAnsi="Arial" w:cs="Arial"/>
          <w:bCs/>
          <w:sz w:val="24"/>
          <w:szCs w:val="24"/>
          <w:lang w:val="en-IN" w:bidi="hi-IN"/>
        </w:rPr>
        <w:t xml:space="preserve">) </w:t>
      </w:r>
      <w:r w:rsidRPr="00A877FE">
        <w:rPr>
          <w:rFonts w:ascii="Arial" w:hAnsi="Arial" w:cs="Arial"/>
          <w:sz w:val="24"/>
          <w:szCs w:val="24"/>
        </w:rPr>
        <w:t>District level Special KCC campaign for Animal Husbandry and Fisheries Farmers</w:t>
      </w:r>
    </w:p>
    <w:p w:rsidR="00F4360B" w:rsidRPr="00A877FE" w:rsidRDefault="008104BD" w:rsidP="00F4360B">
      <w:pPr>
        <w:spacing w:after="0" w:line="240" w:lineRule="auto"/>
        <w:jc w:val="both"/>
        <w:rPr>
          <w:rFonts w:ascii="Arial" w:eastAsia="Times New Roman" w:hAnsi="Arial" w:cs="Arial"/>
          <w:sz w:val="24"/>
          <w:szCs w:val="24"/>
          <w:lang w:val="en-GB" w:bidi="hi-IN"/>
        </w:rPr>
      </w:pPr>
      <w:r w:rsidRPr="00A877FE">
        <w:rPr>
          <w:rFonts w:ascii="Arial" w:eastAsia="Times New Roman" w:hAnsi="Arial" w:cs="Arial"/>
          <w:sz w:val="24"/>
          <w:szCs w:val="24"/>
          <w:lang w:val="en-GB" w:bidi="hi-IN"/>
        </w:rPr>
        <w:t>(13</w:t>
      </w:r>
      <w:r w:rsidR="007100DC" w:rsidRPr="00A877FE">
        <w:rPr>
          <w:rFonts w:ascii="Arial" w:eastAsia="Times New Roman" w:hAnsi="Arial" w:cs="Arial"/>
          <w:sz w:val="24"/>
          <w:szCs w:val="24"/>
          <w:lang w:val="en-GB" w:bidi="hi-IN"/>
        </w:rPr>
        <w:t>) FLC Camps</w:t>
      </w:r>
    </w:p>
    <w:p w:rsidR="004562DF" w:rsidRPr="00A877FE" w:rsidRDefault="004562DF" w:rsidP="00F4360B">
      <w:pPr>
        <w:spacing w:before="120" w:after="120"/>
        <w:jc w:val="both"/>
        <w:rPr>
          <w:rFonts w:ascii="Arial" w:eastAsia="Times New Roman" w:hAnsi="Arial" w:cs="Arial"/>
          <w:sz w:val="24"/>
          <w:szCs w:val="24"/>
        </w:rPr>
      </w:pPr>
      <w:r w:rsidRPr="00A877FE">
        <w:rPr>
          <w:rFonts w:ascii="Arial" w:eastAsia="Times New Roman" w:hAnsi="Arial" w:cs="Arial"/>
          <w:sz w:val="24"/>
          <w:szCs w:val="24"/>
        </w:rPr>
        <w:t>(1</w:t>
      </w:r>
      <w:r w:rsidR="008104BD" w:rsidRPr="00A877FE">
        <w:rPr>
          <w:rFonts w:ascii="Arial" w:eastAsia="Times New Roman" w:hAnsi="Arial" w:cs="Arial"/>
          <w:sz w:val="24"/>
          <w:szCs w:val="24"/>
        </w:rPr>
        <w:t>4</w:t>
      </w:r>
      <w:r w:rsidRPr="00A877FE">
        <w:rPr>
          <w:rFonts w:ascii="Arial" w:eastAsia="Times New Roman" w:hAnsi="Arial" w:cs="Arial"/>
          <w:sz w:val="24"/>
          <w:szCs w:val="24"/>
        </w:rPr>
        <w:t>) DCO not from Controlling Office</w:t>
      </w:r>
    </w:p>
    <w:p w:rsidR="00F4360B" w:rsidRPr="00A877FE" w:rsidRDefault="00F4360B" w:rsidP="00F4360B">
      <w:pPr>
        <w:spacing w:before="120" w:after="120"/>
        <w:jc w:val="both"/>
        <w:rPr>
          <w:rFonts w:ascii="Arial" w:eastAsia="Times New Roman" w:hAnsi="Arial" w:cs="Arial"/>
          <w:sz w:val="24"/>
          <w:szCs w:val="24"/>
        </w:rPr>
      </w:pPr>
    </w:p>
    <w:p w:rsidR="00F4360B" w:rsidRPr="00A877FE" w:rsidRDefault="00F4360B" w:rsidP="00F4360B">
      <w:pPr>
        <w:spacing w:before="120" w:after="120"/>
        <w:jc w:val="both"/>
        <w:rPr>
          <w:rFonts w:ascii="Arial" w:eastAsia="Times New Roman" w:hAnsi="Arial" w:cs="Arial"/>
          <w:b/>
          <w:sz w:val="24"/>
          <w:szCs w:val="24"/>
        </w:rPr>
      </w:pPr>
    </w:p>
    <w:p w:rsidR="007B697C" w:rsidRPr="00A877FE" w:rsidRDefault="007B697C" w:rsidP="00F4360B">
      <w:pPr>
        <w:spacing w:before="120" w:after="120"/>
        <w:jc w:val="both"/>
        <w:rPr>
          <w:rFonts w:ascii="Arial" w:eastAsia="Times New Roman" w:hAnsi="Arial" w:cs="Arial"/>
          <w:b/>
          <w:sz w:val="24"/>
          <w:szCs w:val="24"/>
        </w:rPr>
      </w:pPr>
    </w:p>
    <w:p w:rsidR="007B697C" w:rsidRPr="00A877FE" w:rsidRDefault="007B697C" w:rsidP="00F4360B">
      <w:pPr>
        <w:spacing w:before="120" w:after="120"/>
        <w:jc w:val="both"/>
        <w:rPr>
          <w:rFonts w:ascii="Arial" w:eastAsia="Times New Roman" w:hAnsi="Arial" w:cs="Arial"/>
          <w:b/>
          <w:sz w:val="24"/>
          <w:szCs w:val="24"/>
        </w:rPr>
      </w:pPr>
    </w:p>
    <w:p w:rsidR="007B697C" w:rsidRPr="00A877FE" w:rsidRDefault="007B697C" w:rsidP="00F4360B">
      <w:pPr>
        <w:spacing w:before="120" w:after="120"/>
        <w:jc w:val="both"/>
        <w:rPr>
          <w:rFonts w:ascii="Arial" w:eastAsia="Times New Roman" w:hAnsi="Arial" w:cs="Arial"/>
          <w:b/>
          <w:sz w:val="24"/>
          <w:szCs w:val="24"/>
        </w:rPr>
      </w:pPr>
    </w:p>
    <w:p w:rsidR="007B697C" w:rsidRPr="00A877FE" w:rsidRDefault="007B697C" w:rsidP="00F4360B">
      <w:pPr>
        <w:spacing w:before="120" w:after="120"/>
        <w:jc w:val="both"/>
        <w:rPr>
          <w:rFonts w:ascii="Arial" w:eastAsia="Times New Roman" w:hAnsi="Arial" w:cs="Arial"/>
          <w:b/>
          <w:sz w:val="24"/>
          <w:szCs w:val="24"/>
        </w:rPr>
      </w:pPr>
    </w:p>
    <w:p w:rsidR="000301BC" w:rsidRPr="00A877FE" w:rsidRDefault="000301BC" w:rsidP="00F4360B">
      <w:pPr>
        <w:spacing w:before="120" w:after="120"/>
        <w:jc w:val="both"/>
        <w:rPr>
          <w:rFonts w:ascii="Arial" w:eastAsia="Times New Roman" w:hAnsi="Arial" w:cs="Arial"/>
          <w:b/>
          <w:sz w:val="24"/>
          <w:szCs w:val="24"/>
        </w:rPr>
      </w:pPr>
    </w:p>
    <w:p w:rsidR="00F4360B" w:rsidRPr="00A877FE" w:rsidRDefault="00F4360B" w:rsidP="00F4360B">
      <w:pPr>
        <w:spacing w:before="120" w:after="120"/>
        <w:jc w:val="both"/>
        <w:rPr>
          <w:rFonts w:ascii="Arial" w:eastAsia="Times New Roman" w:hAnsi="Arial" w:cs="Arial"/>
          <w:b/>
          <w:sz w:val="24"/>
          <w:szCs w:val="24"/>
        </w:rPr>
      </w:pPr>
    </w:p>
    <w:p w:rsidR="001C1708" w:rsidRPr="00A877FE" w:rsidRDefault="001C1708" w:rsidP="00F4360B">
      <w:pPr>
        <w:spacing w:after="0" w:line="240" w:lineRule="auto"/>
        <w:jc w:val="both"/>
        <w:rPr>
          <w:rFonts w:ascii="Arial" w:eastAsia="Calibri" w:hAnsi="Arial" w:cs="Arial"/>
          <w:b/>
          <w:bCs/>
          <w:sz w:val="24"/>
          <w:szCs w:val="24"/>
          <w:lang w:bidi="hi-IN"/>
        </w:rPr>
      </w:pPr>
    </w:p>
    <w:p w:rsidR="001C1708" w:rsidRPr="00A877FE" w:rsidRDefault="001C1708" w:rsidP="001C1708">
      <w:pPr>
        <w:spacing w:after="0" w:line="240" w:lineRule="auto"/>
        <w:jc w:val="both"/>
        <w:rPr>
          <w:rFonts w:ascii="Arial" w:eastAsia="Calibri" w:hAnsi="Arial" w:cs="Arial"/>
          <w:b/>
          <w:bCs/>
          <w:sz w:val="24"/>
          <w:szCs w:val="24"/>
          <w:u w:val="single"/>
          <w:lang w:val="en-IN" w:bidi="hi-IN"/>
        </w:rPr>
      </w:pPr>
      <w:r w:rsidRPr="00A877FE">
        <w:rPr>
          <w:rFonts w:ascii="Arial" w:eastAsia="Calibri" w:hAnsi="Arial" w:cs="Arial"/>
          <w:b/>
          <w:bCs/>
          <w:sz w:val="24"/>
          <w:szCs w:val="24"/>
          <w:u w:val="single"/>
          <w:lang w:val="en-IN" w:bidi="hi-IN"/>
        </w:rPr>
        <w:t>Agenda-wise Deliberation</w:t>
      </w:r>
    </w:p>
    <w:p w:rsidR="001C1708" w:rsidRPr="00A877FE" w:rsidRDefault="001C1708" w:rsidP="001C1708">
      <w:pPr>
        <w:spacing w:after="0" w:line="240" w:lineRule="auto"/>
        <w:rPr>
          <w:rFonts w:ascii="Arial" w:eastAsia="Calibri" w:hAnsi="Arial" w:cs="Arial"/>
          <w:b/>
          <w:bCs/>
          <w:sz w:val="24"/>
          <w:szCs w:val="24"/>
          <w:lang w:val="en-IN" w:bidi="hi-IN"/>
        </w:rPr>
      </w:pPr>
    </w:p>
    <w:p w:rsidR="00F4360B" w:rsidRPr="009632CA" w:rsidRDefault="00F4360B" w:rsidP="009632CA">
      <w:pPr>
        <w:pStyle w:val="ListParagraph"/>
        <w:numPr>
          <w:ilvl w:val="0"/>
          <w:numId w:val="41"/>
        </w:numPr>
        <w:jc w:val="both"/>
        <w:rPr>
          <w:rFonts w:ascii="Arial" w:eastAsia="Calibri" w:hAnsi="Arial" w:cs="Arial"/>
          <w:b/>
          <w:bCs/>
          <w:u w:val="single"/>
          <w:lang w:val="en-IN" w:bidi="hi-IN"/>
        </w:rPr>
      </w:pPr>
      <w:r w:rsidRPr="009632CA">
        <w:rPr>
          <w:rFonts w:ascii="Arial" w:eastAsia="Calibri" w:hAnsi="Arial" w:cs="Arial"/>
          <w:b/>
          <w:bCs/>
          <w:u w:val="single"/>
          <w:lang w:val="en-IN" w:bidi="hi-IN"/>
        </w:rPr>
        <w:lastRenderedPageBreak/>
        <w:t>Recommendations of the High-Level Committee on Deepening of Digital Payments-</w:t>
      </w:r>
    </w:p>
    <w:p w:rsidR="00AD726C" w:rsidRPr="00A877FE" w:rsidRDefault="00AD726C" w:rsidP="00AD726C">
      <w:pPr>
        <w:spacing w:after="0"/>
        <w:jc w:val="both"/>
        <w:rPr>
          <w:rFonts w:ascii="Arial" w:hAnsi="Arial" w:cs="Arial"/>
          <w:bCs/>
          <w:sz w:val="24"/>
          <w:szCs w:val="24"/>
        </w:rPr>
      </w:pPr>
    </w:p>
    <w:p w:rsidR="000A1EA5" w:rsidRDefault="000A1EA5" w:rsidP="00B90756">
      <w:pPr>
        <w:rPr>
          <w:rFonts w:ascii="Arial" w:hAnsi="Arial" w:cs="Arial"/>
          <w:sz w:val="24"/>
          <w:szCs w:val="24"/>
        </w:rPr>
      </w:pPr>
      <w:r>
        <w:rPr>
          <w:rFonts w:ascii="Arial" w:hAnsi="Arial" w:cs="Arial"/>
          <w:sz w:val="24"/>
          <w:szCs w:val="24"/>
        </w:rPr>
        <w:t>During the 113</w:t>
      </w:r>
      <w:r w:rsidRPr="000A1EA5">
        <w:rPr>
          <w:rFonts w:ascii="Arial" w:hAnsi="Arial" w:cs="Arial"/>
          <w:sz w:val="24"/>
          <w:szCs w:val="24"/>
          <w:vertAlign w:val="superscript"/>
        </w:rPr>
        <w:t>th</w:t>
      </w:r>
      <w:r>
        <w:rPr>
          <w:rFonts w:ascii="Arial" w:hAnsi="Arial" w:cs="Arial"/>
          <w:sz w:val="24"/>
          <w:szCs w:val="24"/>
        </w:rPr>
        <w:t xml:space="preserve"> SLBC Quarterly Meeting held on 09.11.2023 the West District was announced as 100% digitized. Now there are 4 districts which are 100% digitized i.e. Central, </w:t>
      </w:r>
      <w:r w:rsidR="00772471">
        <w:rPr>
          <w:rFonts w:ascii="Arial" w:hAnsi="Arial" w:cs="Arial"/>
          <w:sz w:val="24"/>
          <w:szCs w:val="24"/>
        </w:rPr>
        <w:t xml:space="preserve">New Delhi, South &amp; West. The remaining districts are as </w:t>
      </w:r>
      <w:proofErr w:type="gramStart"/>
      <w:r w:rsidR="00772471">
        <w:rPr>
          <w:rFonts w:ascii="Arial" w:hAnsi="Arial" w:cs="Arial"/>
          <w:sz w:val="24"/>
          <w:szCs w:val="24"/>
        </w:rPr>
        <w:t>follows:-</w:t>
      </w:r>
      <w:proofErr w:type="gramEnd"/>
    </w:p>
    <w:p w:rsidR="007B4963" w:rsidRDefault="007B4963" w:rsidP="00F4360B">
      <w:pPr>
        <w:spacing w:before="60" w:after="60" w:line="240" w:lineRule="auto"/>
        <w:contextualSpacing/>
        <w:jc w:val="both"/>
        <w:rPr>
          <w:rFonts w:ascii="Arial" w:eastAsia="Times New Roman" w:hAnsi="Arial" w:cs="Arial"/>
          <w:b/>
          <w:sz w:val="24"/>
          <w:szCs w:val="24"/>
        </w:rPr>
      </w:pPr>
    </w:p>
    <w:tbl>
      <w:tblPr>
        <w:tblW w:w="6233" w:type="dxa"/>
        <w:jc w:val="center"/>
        <w:tblLook w:val="04A0" w:firstRow="1" w:lastRow="0" w:firstColumn="1" w:lastColumn="0" w:noHBand="0" w:noVBand="1"/>
      </w:tblPr>
      <w:tblGrid>
        <w:gridCol w:w="988"/>
        <w:gridCol w:w="2410"/>
        <w:gridCol w:w="2835"/>
      </w:tblGrid>
      <w:tr w:rsidR="00772471" w:rsidRPr="00772471" w:rsidTr="00287048">
        <w:trPr>
          <w:trHeight w:val="342"/>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2471" w:rsidRPr="00772471" w:rsidRDefault="00772471" w:rsidP="00772471">
            <w:pPr>
              <w:spacing w:after="0" w:line="240" w:lineRule="auto"/>
              <w:rPr>
                <w:rFonts w:ascii="Arial" w:eastAsia="Times New Roman" w:hAnsi="Arial" w:cs="Arial"/>
                <w:b/>
                <w:bCs/>
                <w:color w:val="000000"/>
                <w:sz w:val="24"/>
                <w:szCs w:val="24"/>
                <w:lang w:val="en-IN" w:eastAsia="en-IN"/>
              </w:rPr>
            </w:pPr>
            <w:r w:rsidRPr="00772471">
              <w:rPr>
                <w:rFonts w:ascii="Arial" w:eastAsia="Times New Roman" w:hAnsi="Arial" w:cs="Arial"/>
                <w:b/>
                <w:bCs/>
                <w:color w:val="000000"/>
                <w:sz w:val="24"/>
                <w:szCs w:val="24"/>
                <w:lang w:val="en-IN" w:eastAsia="en-IN"/>
              </w:rPr>
              <w:t>Sl. No.</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772471" w:rsidRPr="00772471" w:rsidRDefault="00772471" w:rsidP="00772471">
            <w:pPr>
              <w:spacing w:after="0" w:line="240" w:lineRule="auto"/>
              <w:rPr>
                <w:rFonts w:ascii="Arial" w:eastAsia="Times New Roman" w:hAnsi="Arial" w:cs="Arial"/>
                <w:b/>
                <w:bCs/>
                <w:color w:val="000000"/>
                <w:sz w:val="24"/>
                <w:szCs w:val="24"/>
                <w:lang w:val="en-IN" w:eastAsia="en-IN"/>
              </w:rPr>
            </w:pPr>
            <w:r w:rsidRPr="00772471">
              <w:rPr>
                <w:rFonts w:ascii="Arial" w:eastAsia="Times New Roman" w:hAnsi="Arial" w:cs="Arial"/>
                <w:b/>
                <w:bCs/>
                <w:color w:val="000000"/>
                <w:sz w:val="24"/>
                <w:szCs w:val="24"/>
                <w:lang w:val="en-IN" w:eastAsia="en-IN"/>
              </w:rPr>
              <w:t>DISTRICT NAME</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772471" w:rsidRPr="00772471" w:rsidRDefault="00772471" w:rsidP="00772471">
            <w:pPr>
              <w:spacing w:after="0" w:line="240" w:lineRule="auto"/>
              <w:rPr>
                <w:rFonts w:ascii="Arial" w:eastAsia="Times New Roman" w:hAnsi="Arial" w:cs="Arial"/>
                <w:b/>
                <w:bCs/>
                <w:color w:val="000000"/>
                <w:sz w:val="24"/>
                <w:szCs w:val="24"/>
                <w:lang w:val="en-IN" w:eastAsia="en-IN"/>
              </w:rPr>
            </w:pPr>
            <w:r w:rsidRPr="00772471">
              <w:rPr>
                <w:rFonts w:ascii="Arial" w:eastAsia="Times New Roman" w:hAnsi="Arial" w:cs="Arial"/>
                <w:b/>
                <w:bCs/>
                <w:color w:val="000000"/>
                <w:sz w:val="24"/>
                <w:szCs w:val="24"/>
                <w:lang w:val="en-IN" w:eastAsia="en-IN"/>
              </w:rPr>
              <w:t>Bank Name</w:t>
            </w:r>
          </w:p>
        </w:tc>
      </w:tr>
      <w:tr w:rsidR="00772471" w:rsidRPr="00772471" w:rsidTr="00287048">
        <w:trPr>
          <w:trHeight w:val="266"/>
          <w:jc w:val="center"/>
        </w:trPr>
        <w:tc>
          <w:tcPr>
            <w:tcW w:w="988" w:type="dxa"/>
            <w:tcBorders>
              <w:top w:val="nil"/>
              <w:left w:val="single" w:sz="4" w:space="0" w:color="auto"/>
              <w:bottom w:val="single" w:sz="4" w:space="0" w:color="auto"/>
              <w:right w:val="single" w:sz="4" w:space="0" w:color="auto"/>
            </w:tcBorders>
            <w:shd w:val="clear" w:color="auto" w:fill="auto"/>
            <w:vAlign w:val="center"/>
          </w:tcPr>
          <w:p w:rsidR="00772471" w:rsidRPr="00772471" w:rsidRDefault="00772471" w:rsidP="00772471">
            <w:pPr>
              <w:spacing w:after="0" w:line="240" w:lineRule="auto"/>
              <w:jc w:val="right"/>
              <w:rPr>
                <w:rFonts w:ascii="Arial" w:eastAsia="Times New Roman" w:hAnsi="Arial" w:cs="Arial"/>
                <w:color w:val="000000"/>
                <w:sz w:val="24"/>
                <w:szCs w:val="24"/>
                <w:lang w:val="en-IN" w:eastAsia="en-IN"/>
              </w:rPr>
            </w:pPr>
            <w:r w:rsidRPr="00772471">
              <w:rPr>
                <w:rFonts w:ascii="Arial" w:eastAsia="Times New Roman" w:hAnsi="Arial" w:cs="Arial"/>
                <w:color w:val="000000"/>
                <w:sz w:val="24"/>
                <w:szCs w:val="24"/>
                <w:lang w:val="en-IN" w:eastAsia="en-IN"/>
              </w:rPr>
              <w:t>1</w:t>
            </w:r>
          </w:p>
        </w:tc>
        <w:tc>
          <w:tcPr>
            <w:tcW w:w="2410" w:type="dxa"/>
            <w:tcBorders>
              <w:top w:val="nil"/>
              <w:left w:val="nil"/>
              <w:bottom w:val="single" w:sz="4" w:space="0" w:color="auto"/>
              <w:right w:val="single" w:sz="4" w:space="0" w:color="auto"/>
            </w:tcBorders>
            <w:shd w:val="clear" w:color="auto" w:fill="auto"/>
            <w:vAlign w:val="center"/>
            <w:hideMark/>
          </w:tcPr>
          <w:p w:rsidR="00772471" w:rsidRPr="00772471" w:rsidRDefault="00772471" w:rsidP="00772471">
            <w:pPr>
              <w:spacing w:after="0" w:line="240" w:lineRule="auto"/>
              <w:rPr>
                <w:rFonts w:ascii="Arial" w:eastAsia="Times New Roman" w:hAnsi="Arial" w:cs="Arial"/>
                <w:color w:val="000000"/>
                <w:sz w:val="24"/>
                <w:szCs w:val="24"/>
                <w:lang w:val="en-IN" w:eastAsia="en-IN"/>
              </w:rPr>
            </w:pPr>
            <w:r w:rsidRPr="00772471">
              <w:rPr>
                <w:rFonts w:ascii="Arial" w:eastAsia="Times New Roman" w:hAnsi="Arial" w:cs="Arial"/>
                <w:color w:val="000000"/>
                <w:sz w:val="24"/>
                <w:szCs w:val="24"/>
                <w:lang w:val="en-IN" w:eastAsia="en-IN"/>
              </w:rPr>
              <w:t>EAST</w:t>
            </w:r>
          </w:p>
        </w:tc>
        <w:tc>
          <w:tcPr>
            <w:tcW w:w="2835" w:type="dxa"/>
            <w:tcBorders>
              <w:top w:val="nil"/>
              <w:left w:val="nil"/>
              <w:bottom w:val="single" w:sz="4" w:space="0" w:color="auto"/>
              <w:right w:val="single" w:sz="4" w:space="0" w:color="auto"/>
            </w:tcBorders>
            <w:shd w:val="clear" w:color="auto" w:fill="auto"/>
            <w:vAlign w:val="center"/>
            <w:hideMark/>
          </w:tcPr>
          <w:p w:rsidR="00772471" w:rsidRPr="00772471" w:rsidRDefault="00772471" w:rsidP="00772471">
            <w:pPr>
              <w:spacing w:after="0" w:line="240" w:lineRule="auto"/>
              <w:rPr>
                <w:rFonts w:ascii="Arial" w:eastAsia="Times New Roman" w:hAnsi="Arial" w:cs="Arial"/>
                <w:color w:val="000000"/>
                <w:sz w:val="24"/>
                <w:szCs w:val="24"/>
                <w:lang w:val="en-IN" w:eastAsia="en-IN"/>
              </w:rPr>
            </w:pPr>
            <w:r>
              <w:rPr>
                <w:rFonts w:ascii="Arial" w:eastAsia="Times New Roman" w:hAnsi="Arial" w:cs="Arial"/>
                <w:color w:val="000000"/>
                <w:sz w:val="24"/>
                <w:szCs w:val="24"/>
                <w:lang w:val="en-IN" w:eastAsia="en-IN"/>
              </w:rPr>
              <w:t>Punjab National Bank</w:t>
            </w:r>
          </w:p>
        </w:tc>
      </w:tr>
      <w:tr w:rsidR="00772471" w:rsidRPr="00772471" w:rsidTr="00287048">
        <w:trPr>
          <w:trHeight w:val="266"/>
          <w:jc w:val="center"/>
        </w:trPr>
        <w:tc>
          <w:tcPr>
            <w:tcW w:w="988" w:type="dxa"/>
            <w:tcBorders>
              <w:top w:val="nil"/>
              <w:left w:val="single" w:sz="4" w:space="0" w:color="auto"/>
              <w:bottom w:val="single" w:sz="4" w:space="0" w:color="auto"/>
              <w:right w:val="single" w:sz="4" w:space="0" w:color="auto"/>
            </w:tcBorders>
            <w:shd w:val="clear" w:color="auto" w:fill="auto"/>
            <w:vAlign w:val="center"/>
          </w:tcPr>
          <w:p w:rsidR="00772471" w:rsidRPr="00772471" w:rsidRDefault="00772471" w:rsidP="00772471">
            <w:pPr>
              <w:spacing w:after="0" w:line="240" w:lineRule="auto"/>
              <w:jc w:val="right"/>
              <w:rPr>
                <w:rFonts w:ascii="Arial" w:eastAsia="Times New Roman" w:hAnsi="Arial" w:cs="Arial"/>
                <w:color w:val="000000"/>
                <w:sz w:val="24"/>
                <w:szCs w:val="24"/>
                <w:lang w:val="en-IN" w:eastAsia="en-IN"/>
              </w:rPr>
            </w:pPr>
            <w:r w:rsidRPr="00772471">
              <w:rPr>
                <w:rFonts w:ascii="Arial" w:eastAsia="Times New Roman" w:hAnsi="Arial" w:cs="Arial"/>
                <w:color w:val="000000"/>
                <w:sz w:val="24"/>
                <w:szCs w:val="24"/>
                <w:lang w:val="en-IN" w:eastAsia="en-IN"/>
              </w:rPr>
              <w:t>2</w:t>
            </w:r>
          </w:p>
        </w:tc>
        <w:tc>
          <w:tcPr>
            <w:tcW w:w="2410" w:type="dxa"/>
            <w:tcBorders>
              <w:top w:val="nil"/>
              <w:left w:val="nil"/>
              <w:bottom w:val="single" w:sz="4" w:space="0" w:color="auto"/>
              <w:right w:val="single" w:sz="4" w:space="0" w:color="auto"/>
            </w:tcBorders>
            <w:shd w:val="clear" w:color="auto" w:fill="auto"/>
            <w:vAlign w:val="center"/>
            <w:hideMark/>
          </w:tcPr>
          <w:p w:rsidR="00772471" w:rsidRPr="00772471" w:rsidRDefault="00772471" w:rsidP="00772471">
            <w:pPr>
              <w:spacing w:after="0" w:line="240" w:lineRule="auto"/>
              <w:rPr>
                <w:rFonts w:ascii="Arial" w:eastAsia="Times New Roman" w:hAnsi="Arial" w:cs="Arial"/>
                <w:color w:val="000000"/>
                <w:sz w:val="24"/>
                <w:szCs w:val="24"/>
                <w:lang w:val="en-IN" w:eastAsia="en-IN"/>
              </w:rPr>
            </w:pPr>
            <w:r w:rsidRPr="00772471">
              <w:rPr>
                <w:rFonts w:ascii="Arial" w:eastAsia="Times New Roman" w:hAnsi="Arial" w:cs="Arial"/>
                <w:color w:val="000000"/>
                <w:sz w:val="24"/>
                <w:szCs w:val="24"/>
                <w:lang w:val="en-IN" w:eastAsia="en-IN"/>
              </w:rPr>
              <w:t>NORTH</w:t>
            </w:r>
          </w:p>
        </w:tc>
        <w:tc>
          <w:tcPr>
            <w:tcW w:w="2835" w:type="dxa"/>
            <w:tcBorders>
              <w:top w:val="nil"/>
              <w:left w:val="nil"/>
              <w:bottom w:val="single" w:sz="4" w:space="0" w:color="auto"/>
              <w:right w:val="single" w:sz="4" w:space="0" w:color="auto"/>
            </w:tcBorders>
            <w:shd w:val="clear" w:color="auto" w:fill="auto"/>
            <w:vAlign w:val="center"/>
            <w:hideMark/>
          </w:tcPr>
          <w:p w:rsidR="00772471" w:rsidRPr="00772471" w:rsidRDefault="00772471" w:rsidP="00772471">
            <w:pPr>
              <w:spacing w:after="0" w:line="240" w:lineRule="auto"/>
              <w:rPr>
                <w:rFonts w:ascii="Arial" w:eastAsia="Times New Roman" w:hAnsi="Arial" w:cs="Arial"/>
                <w:color w:val="000000"/>
                <w:sz w:val="24"/>
                <w:szCs w:val="24"/>
                <w:lang w:val="en-IN" w:eastAsia="en-IN"/>
              </w:rPr>
            </w:pPr>
            <w:r>
              <w:rPr>
                <w:rFonts w:ascii="Arial" w:eastAsia="Times New Roman" w:hAnsi="Arial" w:cs="Arial"/>
                <w:color w:val="000000"/>
                <w:sz w:val="24"/>
                <w:szCs w:val="24"/>
                <w:lang w:val="en-IN" w:eastAsia="en-IN"/>
              </w:rPr>
              <w:t>Punjab National Bank</w:t>
            </w:r>
          </w:p>
        </w:tc>
      </w:tr>
      <w:tr w:rsidR="00772471" w:rsidRPr="00772471" w:rsidTr="00287048">
        <w:trPr>
          <w:trHeight w:val="266"/>
          <w:jc w:val="center"/>
        </w:trPr>
        <w:tc>
          <w:tcPr>
            <w:tcW w:w="988" w:type="dxa"/>
            <w:tcBorders>
              <w:top w:val="nil"/>
              <w:left w:val="single" w:sz="4" w:space="0" w:color="auto"/>
              <w:bottom w:val="single" w:sz="4" w:space="0" w:color="auto"/>
              <w:right w:val="single" w:sz="4" w:space="0" w:color="auto"/>
            </w:tcBorders>
            <w:shd w:val="clear" w:color="auto" w:fill="auto"/>
            <w:vAlign w:val="center"/>
          </w:tcPr>
          <w:p w:rsidR="00772471" w:rsidRPr="00772471" w:rsidRDefault="00772471" w:rsidP="00772471">
            <w:pPr>
              <w:spacing w:after="0" w:line="240" w:lineRule="auto"/>
              <w:jc w:val="right"/>
              <w:rPr>
                <w:rFonts w:ascii="Arial" w:eastAsia="Times New Roman" w:hAnsi="Arial" w:cs="Arial"/>
                <w:color w:val="000000"/>
                <w:sz w:val="24"/>
                <w:szCs w:val="24"/>
                <w:lang w:val="en-IN" w:eastAsia="en-IN"/>
              </w:rPr>
            </w:pPr>
            <w:r w:rsidRPr="00772471">
              <w:rPr>
                <w:rFonts w:ascii="Arial" w:eastAsia="Times New Roman" w:hAnsi="Arial" w:cs="Arial"/>
                <w:color w:val="000000"/>
                <w:sz w:val="24"/>
                <w:szCs w:val="24"/>
                <w:lang w:val="en-IN" w:eastAsia="en-IN"/>
              </w:rPr>
              <w:t>3</w:t>
            </w:r>
          </w:p>
        </w:tc>
        <w:tc>
          <w:tcPr>
            <w:tcW w:w="2410" w:type="dxa"/>
            <w:tcBorders>
              <w:top w:val="nil"/>
              <w:left w:val="nil"/>
              <w:bottom w:val="single" w:sz="4" w:space="0" w:color="auto"/>
              <w:right w:val="single" w:sz="4" w:space="0" w:color="auto"/>
            </w:tcBorders>
            <w:shd w:val="clear" w:color="auto" w:fill="auto"/>
            <w:vAlign w:val="center"/>
            <w:hideMark/>
          </w:tcPr>
          <w:p w:rsidR="00772471" w:rsidRPr="00772471" w:rsidRDefault="00772471" w:rsidP="00772471">
            <w:pPr>
              <w:spacing w:after="0" w:line="240" w:lineRule="auto"/>
              <w:rPr>
                <w:rFonts w:ascii="Arial" w:eastAsia="Times New Roman" w:hAnsi="Arial" w:cs="Arial"/>
                <w:color w:val="000000"/>
                <w:sz w:val="24"/>
                <w:szCs w:val="24"/>
                <w:lang w:val="en-IN" w:eastAsia="en-IN"/>
              </w:rPr>
            </w:pPr>
            <w:r w:rsidRPr="00772471">
              <w:rPr>
                <w:rFonts w:ascii="Arial" w:eastAsia="Times New Roman" w:hAnsi="Arial" w:cs="Arial"/>
                <w:color w:val="000000"/>
                <w:sz w:val="24"/>
                <w:szCs w:val="24"/>
                <w:lang w:val="en-IN" w:eastAsia="en-IN"/>
              </w:rPr>
              <w:t>NORTH- EAST</w:t>
            </w:r>
          </w:p>
        </w:tc>
        <w:tc>
          <w:tcPr>
            <w:tcW w:w="2835" w:type="dxa"/>
            <w:tcBorders>
              <w:top w:val="nil"/>
              <w:left w:val="nil"/>
              <w:bottom w:val="single" w:sz="4" w:space="0" w:color="auto"/>
              <w:right w:val="single" w:sz="4" w:space="0" w:color="auto"/>
            </w:tcBorders>
            <w:shd w:val="clear" w:color="auto" w:fill="auto"/>
            <w:vAlign w:val="center"/>
            <w:hideMark/>
          </w:tcPr>
          <w:p w:rsidR="00772471" w:rsidRPr="00772471" w:rsidRDefault="00772471" w:rsidP="00772471">
            <w:pPr>
              <w:spacing w:after="0" w:line="240" w:lineRule="auto"/>
              <w:rPr>
                <w:rFonts w:ascii="Arial" w:eastAsia="Times New Roman" w:hAnsi="Arial" w:cs="Arial"/>
                <w:color w:val="000000"/>
                <w:sz w:val="24"/>
                <w:szCs w:val="24"/>
                <w:lang w:val="en-IN" w:eastAsia="en-IN"/>
              </w:rPr>
            </w:pPr>
            <w:r>
              <w:rPr>
                <w:rFonts w:ascii="Arial" w:eastAsia="Times New Roman" w:hAnsi="Arial" w:cs="Arial"/>
                <w:color w:val="000000"/>
                <w:sz w:val="24"/>
                <w:szCs w:val="24"/>
                <w:lang w:val="en-IN" w:eastAsia="en-IN"/>
              </w:rPr>
              <w:t>Punjab National Bank</w:t>
            </w:r>
          </w:p>
        </w:tc>
      </w:tr>
      <w:tr w:rsidR="00772471" w:rsidRPr="00772471" w:rsidTr="00287048">
        <w:trPr>
          <w:trHeight w:val="266"/>
          <w:jc w:val="center"/>
        </w:trPr>
        <w:tc>
          <w:tcPr>
            <w:tcW w:w="988" w:type="dxa"/>
            <w:tcBorders>
              <w:top w:val="nil"/>
              <w:left w:val="single" w:sz="4" w:space="0" w:color="auto"/>
              <w:bottom w:val="single" w:sz="4" w:space="0" w:color="auto"/>
              <w:right w:val="single" w:sz="4" w:space="0" w:color="auto"/>
            </w:tcBorders>
            <w:shd w:val="clear" w:color="auto" w:fill="auto"/>
            <w:vAlign w:val="center"/>
          </w:tcPr>
          <w:p w:rsidR="00772471" w:rsidRPr="00772471" w:rsidRDefault="00772471" w:rsidP="00772471">
            <w:pPr>
              <w:spacing w:after="0" w:line="240" w:lineRule="auto"/>
              <w:jc w:val="right"/>
              <w:rPr>
                <w:rFonts w:ascii="Arial" w:eastAsia="Times New Roman" w:hAnsi="Arial" w:cs="Arial"/>
                <w:color w:val="000000"/>
                <w:sz w:val="24"/>
                <w:szCs w:val="24"/>
                <w:lang w:val="en-IN" w:eastAsia="en-IN"/>
              </w:rPr>
            </w:pPr>
            <w:r w:rsidRPr="00772471">
              <w:rPr>
                <w:rFonts w:ascii="Arial" w:eastAsia="Times New Roman" w:hAnsi="Arial" w:cs="Arial"/>
                <w:color w:val="000000"/>
                <w:sz w:val="24"/>
                <w:szCs w:val="24"/>
                <w:lang w:val="en-IN" w:eastAsia="en-IN"/>
              </w:rPr>
              <w:t>4</w:t>
            </w:r>
          </w:p>
        </w:tc>
        <w:tc>
          <w:tcPr>
            <w:tcW w:w="2410" w:type="dxa"/>
            <w:tcBorders>
              <w:top w:val="nil"/>
              <w:left w:val="nil"/>
              <w:bottom w:val="single" w:sz="4" w:space="0" w:color="auto"/>
              <w:right w:val="single" w:sz="4" w:space="0" w:color="auto"/>
            </w:tcBorders>
            <w:shd w:val="clear" w:color="auto" w:fill="auto"/>
            <w:vAlign w:val="center"/>
            <w:hideMark/>
          </w:tcPr>
          <w:p w:rsidR="00772471" w:rsidRPr="00772471" w:rsidRDefault="00772471" w:rsidP="00772471">
            <w:pPr>
              <w:spacing w:after="0" w:line="240" w:lineRule="auto"/>
              <w:rPr>
                <w:rFonts w:ascii="Arial" w:eastAsia="Times New Roman" w:hAnsi="Arial" w:cs="Arial"/>
                <w:color w:val="000000"/>
                <w:sz w:val="24"/>
                <w:szCs w:val="24"/>
                <w:lang w:val="en-IN" w:eastAsia="en-IN"/>
              </w:rPr>
            </w:pPr>
            <w:r w:rsidRPr="00772471">
              <w:rPr>
                <w:rFonts w:ascii="Arial" w:eastAsia="Times New Roman" w:hAnsi="Arial" w:cs="Arial"/>
                <w:color w:val="000000"/>
                <w:sz w:val="24"/>
                <w:szCs w:val="24"/>
                <w:lang w:val="en-IN" w:eastAsia="en-IN"/>
              </w:rPr>
              <w:t xml:space="preserve">NORTH- WEST </w:t>
            </w:r>
          </w:p>
        </w:tc>
        <w:tc>
          <w:tcPr>
            <w:tcW w:w="2835" w:type="dxa"/>
            <w:tcBorders>
              <w:top w:val="nil"/>
              <w:left w:val="nil"/>
              <w:bottom w:val="single" w:sz="4" w:space="0" w:color="auto"/>
              <w:right w:val="single" w:sz="4" w:space="0" w:color="auto"/>
            </w:tcBorders>
            <w:shd w:val="clear" w:color="auto" w:fill="auto"/>
            <w:vAlign w:val="center"/>
            <w:hideMark/>
          </w:tcPr>
          <w:p w:rsidR="00772471" w:rsidRPr="00772471" w:rsidRDefault="00772471" w:rsidP="00772471">
            <w:pPr>
              <w:spacing w:after="0" w:line="240" w:lineRule="auto"/>
              <w:rPr>
                <w:rFonts w:ascii="Arial" w:eastAsia="Times New Roman" w:hAnsi="Arial" w:cs="Arial"/>
                <w:color w:val="000000"/>
                <w:sz w:val="24"/>
                <w:szCs w:val="24"/>
                <w:lang w:val="en-IN" w:eastAsia="en-IN"/>
              </w:rPr>
            </w:pPr>
            <w:r>
              <w:rPr>
                <w:rFonts w:ascii="Arial" w:eastAsia="Times New Roman" w:hAnsi="Arial" w:cs="Arial"/>
                <w:color w:val="000000"/>
                <w:sz w:val="24"/>
                <w:szCs w:val="24"/>
                <w:lang w:val="en-IN" w:eastAsia="en-IN"/>
              </w:rPr>
              <w:t>Punjab National Bank</w:t>
            </w:r>
          </w:p>
        </w:tc>
      </w:tr>
      <w:tr w:rsidR="00772471" w:rsidRPr="00772471" w:rsidTr="00287048">
        <w:trPr>
          <w:trHeight w:val="266"/>
          <w:jc w:val="center"/>
        </w:trPr>
        <w:tc>
          <w:tcPr>
            <w:tcW w:w="988" w:type="dxa"/>
            <w:tcBorders>
              <w:top w:val="nil"/>
              <w:left w:val="single" w:sz="4" w:space="0" w:color="auto"/>
              <w:bottom w:val="single" w:sz="4" w:space="0" w:color="auto"/>
              <w:right w:val="single" w:sz="4" w:space="0" w:color="auto"/>
            </w:tcBorders>
            <w:shd w:val="clear" w:color="auto" w:fill="auto"/>
            <w:vAlign w:val="center"/>
          </w:tcPr>
          <w:p w:rsidR="00772471" w:rsidRPr="00772471" w:rsidRDefault="00772471" w:rsidP="00772471">
            <w:pPr>
              <w:spacing w:after="0" w:line="240" w:lineRule="auto"/>
              <w:jc w:val="right"/>
              <w:rPr>
                <w:rFonts w:ascii="Arial" w:eastAsia="Times New Roman" w:hAnsi="Arial" w:cs="Arial"/>
                <w:color w:val="000000"/>
                <w:sz w:val="24"/>
                <w:szCs w:val="24"/>
                <w:lang w:val="en-IN" w:eastAsia="en-IN"/>
              </w:rPr>
            </w:pPr>
            <w:r w:rsidRPr="00772471">
              <w:rPr>
                <w:rFonts w:ascii="Arial" w:eastAsia="Times New Roman" w:hAnsi="Arial" w:cs="Arial"/>
                <w:color w:val="000000"/>
                <w:sz w:val="24"/>
                <w:szCs w:val="24"/>
                <w:lang w:val="en-IN" w:eastAsia="en-IN"/>
              </w:rPr>
              <w:t>5</w:t>
            </w:r>
          </w:p>
        </w:tc>
        <w:tc>
          <w:tcPr>
            <w:tcW w:w="2410" w:type="dxa"/>
            <w:tcBorders>
              <w:top w:val="nil"/>
              <w:left w:val="nil"/>
              <w:bottom w:val="single" w:sz="4" w:space="0" w:color="auto"/>
              <w:right w:val="single" w:sz="4" w:space="0" w:color="auto"/>
            </w:tcBorders>
            <w:shd w:val="clear" w:color="auto" w:fill="auto"/>
            <w:vAlign w:val="center"/>
            <w:hideMark/>
          </w:tcPr>
          <w:p w:rsidR="00772471" w:rsidRPr="00772471" w:rsidRDefault="00772471" w:rsidP="00772471">
            <w:pPr>
              <w:spacing w:after="0" w:line="240" w:lineRule="auto"/>
              <w:rPr>
                <w:rFonts w:ascii="Arial" w:eastAsia="Times New Roman" w:hAnsi="Arial" w:cs="Arial"/>
                <w:color w:val="000000"/>
                <w:sz w:val="24"/>
                <w:szCs w:val="24"/>
                <w:lang w:val="en-IN" w:eastAsia="en-IN"/>
              </w:rPr>
            </w:pPr>
            <w:r w:rsidRPr="00772471">
              <w:rPr>
                <w:rFonts w:ascii="Arial" w:eastAsia="Times New Roman" w:hAnsi="Arial" w:cs="Arial"/>
                <w:color w:val="000000"/>
                <w:sz w:val="24"/>
                <w:szCs w:val="24"/>
                <w:lang w:val="en-IN" w:eastAsia="en-IN"/>
              </w:rPr>
              <w:t>SHAHADARA</w:t>
            </w:r>
          </w:p>
        </w:tc>
        <w:tc>
          <w:tcPr>
            <w:tcW w:w="2835" w:type="dxa"/>
            <w:tcBorders>
              <w:top w:val="nil"/>
              <w:left w:val="nil"/>
              <w:bottom w:val="single" w:sz="4" w:space="0" w:color="auto"/>
              <w:right w:val="single" w:sz="4" w:space="0" w:color="auto"/>
            </w:tcBorders>
            <w:shd w:val="clear" w:color="auto" w:fill="auto"/>
            <w:vAlign w:val="center"/>
            <w:hideMark/>
          </w:tcPr>
          <w:p w:rsidR="00772471" w:rsidRPr="00772471" w:rsidRDefault="00772471" w:rsidP="00772471">
            <w:pPr>
              <w:spacing w:after="0" w:line="240" w:lineRule="auto"/>
              <w:rPr>
                <w:rFonts w:ascii="Arial" w:eastAsia="Times New Roman" w:hAnsi="Arial" w:cs="Arial"/>
                <w:color w:val="000000"/>
                <w:sz w:val="24"/>
                <w:szCs w:val="24"/>
                <w:lang w:val="en-IN" w:eastAsia="en-IN"/>
              </w:rPr>
            </w:pPr>
            <w:r>
              <w:rPr>
                <w:rFonts w:ascii="Arial" w:eastAsia="Times New Roman" w:hAnsi="Arial" w:cs="Arial"/>
                <w:color w:val="000000"/>
                <w:sz w:val="24"/>
                <w:szCs w:val="24"/>
                <w:lang w:val="en-IN" w:eastAsia="en-IN"/>
              </w:rPr>
              <w:t>Bank of Baroda</w:t>
            </w:r>
          </w:p>
        </w:tc>
      </w:tr>
      <w:tr w:rsidR="00772471" w:rsidRPr="00772471" w:rsidTr="00287048">
        <w:trPr>
          <w:trHeight w:val="266"/>
          <w:jc w:val="center"/>
        </w:trPr>
        <w:tc>
          <w:tcPr>
            <w:tcW w:w="988" w:type="dxa"/>
            <w:tcBorders>
              <w:top w:val="nil"/>
              <w:left w:val="single" w:sz="4" w:space="0" w:color="auto"/>
              <w:bottom w:val="single" w:sz="4" w:space="0" w:color="auto"/>
              <w:right w:val="single" w:sz="4" w:space="0" w:color="auto"/>
            </w:tcBorders>
            <w:shd w:val="clear" w:color="auto" w:fill="auto"/>
            <w:vAlign w:val="center"/>
          </w:tcPr>
          <w:p w:rsidR="00772471" w:rsidRPr="00772471" w:rsidRDefault="00772471" w:rsidP="00772471">
            <w:pPr>
              <w:spacing w:after="0" w:line="240" w:lineRule="auto"/>
              <w:jc w:val="right"/>
              <w:rPr>
                <w:rFonts w:ascii="Arial" w:eastAsia="Times New Roman" w:hAnsi="Arial" w:cs="Arial"/>
                <w:color w:val="000000"/>
                <w:sz w:val="24"/>
                <w:szCs w:val="24"/>
                <w:lang w:val="en-IN" w:eastAsia="en-IN"/>
              </w:rPr>
            </w:pPr>
            <w:r w:rsidRPr="00772471">
              <w:rPr>
                <w:rFonts w:ascii="Arial" w:eastAsia="Times New Roman" w:hAnsi="Arial" w:cs="Arial"/>
                <w:color w:val="000000"/>
                <w:sz w:val="24"/>
                <w:szCs w:val="24"/>
                <w:lang w:val="en-IN" w:eastAsia="en-IN"/>
              </w:rPr>
              <w:t>6</w:t>
            </w:r>
          </w:p>
        </w:tc>
        <w:tc>
          <w:tcPr>
            <w:tcW w:w="2410" w:type="dxa"/>
            <w:tcBorders>
              <w:top w:val="nil"/>
              <w:left w:val="nil"/>
              <w:bottom w:val="single" w:sz="4" w:space="0" w:color="auto"/>
              <w:right w:val="single" w:sz="4" w:space="0" w:color="auto"/>
            </w:tcBorders>
            <w:shd w:val="clear" w:color="auto" w:fill="auto"/>
            <w:vAlign w:val="center"/>
            <w:hideMark/>
          </w:tcPr>
          <w:p w:rsidR="00772471" w:rsidRPr="00772471" w:rsidRDefault="00772471" w:rsidP="00772471">
            <w:pPr>
              <w:spacing w:after="0" w:line="240" w:lineRule="auto"/>
              <w:rPr>
                <w:rFonts w:ascii="Arial" w:eastAsia="Times New Roman" w:hAnsi="Arial" w:cs="Arial"/>
                <w:color w:val="000000"/>
                <w:sz w:val="24"/>
                <w:szCs w:val="24"/>
                <w:lang w:val="en-IN" w:eastAsia="en-IN"/>
              </w:rPr>
            </w:pPr>
            <w:r w:rsidRPr="00772471">
              <w:rPr>
                <w:rFonts w:ascii="Arial" w:eastAsia="Times New Roman" w:hAnsi="Arial" w:cs="Arial"/>
                <w:color w:val="000000"/>
                <w:sz w:val="24"/>
                <w:szCs w:val="24"/>
                <w:lang w:val="en-IN" w:eastAsia="en-IN"/>
              </w:rPr>
              <w:t>SOUTH EAST</w:t>
            </w:r>
          </w:p>
        </w:tc>
        <w:tc>
          <w:tcPr>
            <w:tcW w:w="2835" w:type="dxa"/>
            <w:tcBorders>
              <w:top w:val="nil"/>
              <w:left w:val="nil"/>
              <w:bottom w:val="single" w:sz="4" w:space="0" w:color="auto"/>
              <w:right w:val="single" w:sz="4" w:space="0" w:color="auto"/>
            </w:tcBorders>
            <w:shd w:val="clear" w:color="auto" w:fill="auto"/>
            <w:vAlign w:val="center"/>
            <w:hideMark/>
          </w:tcPr>
          <w:p w:rsidR="00772471" w:rsidRPr="00772471" w:rsidRDefault="00772471" w:rsidP="00772471">
            <w:pPr>
              <w:spacing w:after="0" w:line="240" w:lineRule="auto"/>
              <w:rPr>
                <w:rFonts w:ascii="Arial" w:eastAsia="Times New Roman" w:hAnsi="Arial" w:cs="Arial"/>
                <w:color w:val="000000"/>
                <w:sz w:val="24"/>
                <w:szCs w:val="24"/>
                <w:lang w:val="en-IN" w:eastAsia="en-IN"/>
              </w:rPr>
            </w:pPr>
            <w:r>
              <w:rPr>
                <w:rFonts w:ascii="Arial" w:eastAsia="Times New Roman" w:hAnsi="Arial" w:cs="Arial"/>
                <w:color w:val="000000"/>
                <w:sz w:val="24"/>
                <w:szCs w:val="24"/>
                <w:lang w:val="en-IN" w:eastAsia="en-IN"/>
              </w:rPr>
              <w:t>State Bank of India</w:t>
            </w:r>
          </w:p>
        </w:tc>
      </w:tr>
      <w:tr w:rsidR="00772471" w:rsidRPr="00772471" w:rsidTr="00287048">
        <w:trPr>
          <w:trHeight w:val="266"/>
          <w:jc w:val="center"/>
        </w:trPr>
        <w:tc>
          <w:tcPr>
            <w:tcW w:w="988" w:type="dxa"/>
            <w:tcBorders>
              <w:top w:val="nil"/>
              <w:left w:val="single" w:sz="4" w:space="0" w:color="auto"/>
              <w:bottom w:val="single" w:sz="4" w:space="0" w:color="auto"/>
              <w:right w:val="single" w:sz="4" w:space="0" w:color="auto"/>
            </w:tcBorders>
            <w:shd w:val="clear" w:color="auto" w:fill="auto"/>
            <w:vAlign w:val="center"/>
          </w:tcPr>
          <w:p w:rsidR="00772471" w:rsidRPr="00772471" w:rsidRDefault="00772471" w:rsidP="00772471">
            <w:pPr>
              <w:spacing w:after="0" w:line="240" w:lineRule="auto"/>
              <w:jc w:val="right"/>
              <w:rPr>
                <w:rFonts w:ascii="Arial" w:eastAsia="Times New Roman" w:hAnsi="Arial" w:cs="Arial"/>
                <w:color w:val="000000"/>
                <w:sz w:val="24"/>
                <w:szCs w:val="24"/>
                <w:lang w:val="en-IN" w:eastAsia="en-IN"/>
              </w:rPr>
            </w:pPr>
            <w:r w:rsidRPr="00772471">
              <w:rPr>
                <w:rFonts w:ascii="Arial" w:eastAsia="Times New Roman" w:hAnsi="Arial" w:cs="Arial"/>
                <w:color w:val="000000"/>
                <w:sz w:val="24"/>
                <w:szCs w:val="24"/>
                <w:lang w:val="en-IN" w:eastAsia="en-IN"/>
              </w:rPr>
              <w:t>7</w:t>
            </w:r>
          </w:p>
        </w:tc>
        <w:tc>
          <w:tcPr>
            <w:tcW w:w="2410" w:type="dxa"/>
            <w:tcBorders>
              <w:top w:val="nil"/>
              <w:left w:val="nil"/>
              <w:bottom w:val="single" w:sz="4" w:space="0" w:color="auto"/>
              <w:right w:val="single" w:sz="4" w:space="0" w:color="auto"/>
            </w:tcBorders>
            <w:shd w:val="clear" w:color="auto" w:fill="auto"/>
            <w:vAlign w:val="center"/>
            <w:hideMark/>
          </w:tcPr>
          <w:p w:rsidR="00772471" w:rsidRPr="00772471" w:rsidRDefault="00772471" w:rsidP="00772471">
            <w:pPr>
              <w:spacing w:after="0" w:line="240" w:lineRule="auto"/>
              <w:rPr>
                <w:rFonts w:ascii="Arial" w:eastAsia="Times New Roman" w:hAnsi="Arial" w:cs="Arial"/>
                <w:color w:val="000000"/>
                <w:sz w:val="24"/>
                <w:szCs w:val="24"/>
                <w:lang w:val="en-IN" w:eastAsia="en-IN"/>
              </w:rPr>
            </w:pPr>
            <w:r w:rsidRPr="00772471">
              <w:rPr>
                <w:rFonts w:ascii="Arial" w:eastAsia="Times New Roman" w:hAnsi="Arial" w:cs="Arial"/>
                <w:color w:val="000000"/>
                <w:sz w:val="24"/>
                <w:szCs w:val="24"/>
                <w:lang w:val="en-IN" w:eastAsia="en-IN"/>
              </w:rPr>
              <w:t xml:space="preserve">SOUTH- WEST </w:t>
            </w:r>
          </w:p>
        </w:tc>
        <w:tc>
          <w:tcPr>
            <w:tcW w:w="2835" w:type="dxa"/>
            <w:tcBorders>
              <w:top w:val="nil"/>
              <w:left w:val="nil"/>
              <w:bottom w:val="single" w:sz="4" w:space="0" w:color="auto"/>
              <w:right w:val="single" w:sz="4" w:space="0" w:color="auto"/>
            </w:tcBorders>
            <w:shd w:val="clear" w:color="auto" w:fill="auto"/>
            <w:vAlign w:val="center"/>
            <w:hideMark/>
          </w:tcPr>
          <w:p w:rsidR="00772471" w:rsidRPr="00772471" w:rsidRDefault="00772471" w:rsidP="00772471">
            <w:pPr>
              <w:spacing w:after="0" w:line="240" w:lineRule="auto"/>
              <w:rPr>
                <w:rFonts w:ascii="Arial" w:eastAsia="Times New Roman" w:hAnsi="Arial" w:cs="Arial"/>
                <w:color w:val="000000"/>
                <w:sz w:val="24"/>
                <w:szCs w:val="24"/>
                <w:lang w:val="en-IN" w:eastAsia="en-IN"/>
              </w:rPr>
            </w:pPr>
            <w:r>
              <w:rPr>
                <w:rFonts w:ascii="Arial" w:eastAsia="Times New Roman" w:hAnsi="Arial" w:cs="Arial"/>
                <w:color w:val="000000"/>
                <w:sz w:val="24"/>
                <w:szCs w:val="24"/>
                <w:lang w:val="en-IN" w:eastAsia="en-IN"/>
              </w:rPr>
              <w:t>State Bank of India</w:t>
            </w:r>
          </w:p>
        </w:tc>
      </w:tr>
    </w:tbl>
    <w:p w:rsidR="00772471" w:rsidRPr="00A877FE" w:rsidRDefault="00772471" w:rsidP="00F4360B">
      <w:pPr>
        <w:spacing w:before="60" w:after="60" w:line="240" w:lineRule="auto"/>
        <w:contextualSpacing/>
        <w:jc w:val="both"/>
        <w:rPr>
          <w:rFonts w:ascii="Arial" w:eastAsia="Times New Roman" w:hAnsi="Arial" w:cs="Arial"/>
          <w:b/>
          <w:sz w:val="24"/>
          <w:szCs w:val="24"/>
        </w:rPr>
      </w:pPr>
    </w:p>
    <w:p w:rsidR="00B20A95" w:rsidRPr="00A877FE" w:rsidRDefault="000301BC" w:rsidP="00F4360B">
      <w:pPr>
        <w:spacing w:before="60" w:after="60" w:line="240" w:lineRule="auto"/>
        <w:contextualSpacing/>
        <w:jc w:val="both"/>
        <w:rPr>
          <w:rFonts w:ascii="Arial" w:eastAsia="Times New Roman" w:hAnsi="Arial" w:cs="Arial"/>
          <w:b/>
          <w:sz w:val="24"/>
          <w:szCs w:val="24"/>
        </w:rPr>
      </w:pPr>
      <w:r w:rsidRPr="00A877FE">
        <w:rPr>
          <w:rFonts w:ascii="Arial" w:eastAsia="Times New Roman" w:hAnsi="Arial" w:cs="Arial"/>
          <w:b/>
          <w:sz w:val="24"/>
          <w:szCs w:val="24"/>
        </w:rPr>
        <w:t xml:space="preserve">Action Point: The LDMs are requested to share the performance under “Deepening of Digital Payment and Ecosystem”. The last date for achieving 100% digitization is </w:t>
      </w:r>
      <w:r w:rsidR="006C3D26">
        <w:rPr>
          <w:rFonts w:ascii="Arial" w:eastAsia="Times New Roman" w:hAnsi="Arial" w:cs="Arial"/>
          <w:b/>
          <w:sz w:val="24"/>
          <w:szCs w:val="24"/>
        </w:rPr>
        <w:t xml:space="preserve">December </w:t>
      </w:r>
      <w:r w:rsidRPr="00A877FE">
        <w:rPr>
          <w:rFonts w:ascii="Arial" w:eastAsia="Times New Roman" w:hAnsi="Arial" w:cs="Arial"/>
          <w:b/>
          <w:sz w:val="24"/>
          <w:szCs w:val="24"/>
        </w:rPr>
        <w:t xml:space="preserve">2023. The LDMs are requested to confirm about meeting the deadline. </w:t>
      </w:r>
    </w:p>
    <w:p w:rsidR="00B20A95" w:rsidRPr="00A877FE" w:rsidRDefault="00B20A95" w:rsidP="00F4360B">
      <w:pPr>
        <w:spacing w:before="60" w:after="60" w:line="240" w:lineRule="auto"/>
        <w:contextualSpacing/>
        <w:jc w:val="both"/>
        <w:rPr>
          <w:rFonts w:ascii="Arial" w:eastAsia="Times New Roman" w:hAnsi="Arial" w:cs="Arial"/>
          <w:b/>
          <w:sz w:val="24"/>
          <w:szCs w:val="24"/>
        </w:rPr>
      </w:pPr>
    </w:p>
    <w:p w:rsidR="00B20A95" w:rsidRPr="00A877FE" w:rsidRDefault="00B20A95" w:rsidP="00F4360B">
      <w:pPr>
        <w:spacing w:before="60" w:after="60" w:line="240" w:lineRule="auto"/>
        <w:contextualSpacing/>
        <w:jc w:val="both"/>
        <w:rPr>
          <w:rFonts w:ascii="Arial" w:eastAsia="Times New Roman" w:hAnsi="Arial" w:cs="Arial"/>
          <w:b/>
          <w:sz w:val="24"/>
          <w:szCs w:val="24"/>
        </w:rPr>
      </w:pPr>
    </w:p>
    <w:p w:rsidR="0083044F" w:rsidRPr="009632CA" w:rsidRDefault="00925D31" w:rsidP="009632CA">
      <w:pPr>
        <w:pStyle w:val="ListParagraph"/>
        <w:numPr>
          <w:ilvl w:val="0"/>
          <w:numId w:val="41"/>
        </w:numPr>
        <w:tabs>
          <w:tab w:val="left" w:pos="5025"/>
        </w:tabs>
        <w:jc w:val="both"/>
        <w:rPr>
          <w:rFonts w:ascii="Arial" w:hAnsi="Arial" w:cs="Arial"/>
          <w:b/>
          <w:u w:val="single"/>
        </w:rPr>
      </w:pPr>
      <w:r w:rsidRPr="009632CA">
        <w:rPr>
          <w:rFonts w:ascii="Arial" w:eastAsia="Calibri" w:hAnsi="Arial" w:cs="Arial"/>
          <w:b/>
          <w:u w:val="single"/>
          <w:lang w:bidi="hi-IN"/>
        </w:rPr>
        <w:t xml:space="preserve">Review of PM </w:t>
      </w:r>
      <w:proofErr w:type="spellStart"/>
      <w:r w:rsidRPr="009632CA">
        <w:rPr>
          <w:rFonts w:ascii="Arial" w:eastAsia="Calibri" w:hAnsi="Arial" w:cs="Arial"/>
          <w:b/>
          <w:u w:val="single"/>
          <w:lang w:bidi="hi-IN"/>
        </w:rPr>
        <w:t>SVANidhi</w:t>
      </w:r>
      <w:proofErr w:type="spellEnd"/>
      <w:r w:rsidRPr="009632CA">
        <w:rPr>
          <w:rFonts w:ascii="Arial" w:eastAsia="Calibri" w:hAnsi="Arial" w:cs="Arial"/>
          <w:b/>
          <w:u w:val="single"/>
          <w:lang w:bidi="hi-IN"/>
        </w:rPr>
        <w:t xml:space="preserve"> Scheme</w:t>
      </w:r>
      <w:r w:rsidR="00751AA2" w:rsidRPr="009632CA">
        <w:rPr>
          <w:rFonts w:ascii="Arial" w:eastAsia="Calibri" w:hAnsi="Arial" w:cs="Arial"/>
          <w:b/>
          <w:u w:val="single"/>
          <w:lang w:bidi="hi-IN"/>
        </w:rPr>
        <w:t xml:space="preserve"> </w:t>
      </w:r>
    </w:p>
    <w:p w:rsidR="009632CA" w:rsidRDefault="009632CA" w:rsidP="009632CA">
      <w:pPr>
        <w:pStyle w:val="ListParagraph"/>
        <w:tabs>
          <w:tab w:val="left" w:pos="5025"/>
        </w:tabs>
        <w:jc w:val="both"/>
        <w:rPr>
          <w:rFonts w:ascii="Arial" w:hAnsi="Arial" w:cs="Arial"/>
          <w:b/>
          <w:u w:val="single"/>
        </w:rPr>
      </w:pPr>
    </w:p>
    <w:p w:rsidR="00F90335" w:rsidRPr="00F90335" w:rsidRDefault="00F90335" w:rsidP="009632CA">
      <w:pPr>
        <w:pStyle w:val="ListParagraph"/>
        <w:tabs>
          <w:tab w:val="left" w:pos="5025"/>
        </w:tabs>
        <w:jc w:val="both"/>
        <w:rPr>
          <w:rFonts w:ascii="Arial" w:hAnsi="Arial" w:cs="Arial"/>
          <w:u w:val="single"/>
        </w:rPr>
      </w:pPr>
      <w:r w:rsidRPr="00F90335">
        <w:rPr>
          <w:rFonts w:ascii="Arial" w:hAnsi="Arial" w:cs="Arial"/>
          <w:u w:val="single"/>
        </w:rPr>
        <w:t>Data as on 26.12.2023</w:t>
      </w:r>
    </w:p>
    <w:p w:rsidR="00F90335" w:rsidRPr="00F90335" w:rsidRDefault="00F90335" w:rsidP="009632CA">
      <w:pPr>
        <w:pStyle w:val="ListParagraph"/>
        <w:tabs>
          <w:tab w:val="left" w:pos="5025"/>
        </w:tabs>
        <w:jc w:val="both"/>
        <w:rPr>
          <w:rFonts w:ascii="Arial" w:hAnsi="Arial" w:cs="Arial"/>
        </w:rPr>
      </w:pPr>
    </w:p>
    <w:tbl>
      <w:tblPr>
        <w:tblW w:w="11390" w:type="dxa"/>
        <w:tblInd w:w="-431" w:type="dxa"/>
        <w:tblLook w:val="04A0" w:firstRow="1" w:lastRow="0" w:firstColumn="1" w:lastColumn="0" w:noHBand="0" w:noVBand="1"/>
      </w:tblPr>
      <w:tblGrid>
        <w:gridCol w:w="831"/>
        <w:gridCol w:w="2430"/>
        <w:gridCol w:w="1559"/>
        <w:gridCol w:w="1892"/>
        <w:gridCol w:w="1629"/>
        <w:gridCol w:w="1500"/>
        <w:gridCol w:w="1684"/>
      </w:tblGrid>
      <w:tr w:rsidR="005B63A2" w:rsidRPr="005B63A2" w:rsidTr="005B63A2">
        <w:trPr>
          <w:trHeight w:val="554"/>
        </w:trPr>
        <w:tc>
          <w:tcPr>
            <w:tcW w:w="8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B63A2" w:rsidRPr="005B63A2" w:rsidRDefault="005B63A2" w:rsidP="005B63A2">
            <w:pPr>
              <w:spacing w:after="0" w:line="240" w:lineRule="auto"/>
              <w:rPr>
                <w:rFonts w:ascii="Arial" w:eastAsia="Times New Roman" w:hAnsi="Arial" w:cs="Arial"/>
                <w:b/>
                <w:color w:val="000000"/>
                <w:lang w:val="en-IN" w:eastAsia="en-IN"/>
              </w:rPr>
            </w:pPr>
            <w:proofErr w:type="spellStart"/>
            <w:r w:rsidRPr="005B63A2">
              <w:rPr>
                <w:rFonts w:ascii="Arial" w:eastAsia="Times New Roman" w:hAnsi="Arial" w:cs="Arial"/>
                <w:b/>
                <w:color w:val="000000"/>
                <w:lang w:val="en-IN" w:eastAsia="en-IN"/>
              </w:rPr>
              <w:t>S.No</w:t>
            </w:r>
            <w:proofErr w:type="spellEnd"/>
            <w:r w:rsidRPr="005B63A2">
              <w:rPr>
                <w:rFonts w:ascii="Arial" w:eastAsia="Times New Roman" w:hAnsi="Arial" w:cs="Arial"/>
                <w:b/>
                <w:color w:val="000000"/>
                <w:lang w:val="en-IN" w:eastAsia="en-IN"/>
              </w:rPr>
              <w:t>.</w:t>
            </w:r>
          </w:p>
        </w:tc>
        <w:tc>
          <w:tcPr>
            <w:tcW w:w="2430" w:type="dxa"/>
            <w:tcBorders>
              <w:top w:val="single" w:sz="4" w:space="0" w:color="auto"/>
              <w:left w:val="nil"/>
              <w:bottom w:val="single" w:sz="4" w:space="0" w:color="auto"/>
              <w:right w:val="single" w:sz="4" w:space="0" w:color="auto"/>
            </w:tcBorders>
            <w:shd w:val="clear" w:color="000000" w:fill="FFFFFF"/>
            <w:noWrap/>
            <w:vAlign w:val="bottom"/>
            <w:hideMark/>
          </w:tcPr>
          <w:p w:rsidR="005B63A2" w:rsidRPr="005B63A2" w:rsidRDefault="005B63A2" w:rsidP="005B63A2">
            <w:pPr>
              <w:spacing w:after="0" w:line="240" w:lineRule="auto"/>
              <w:rPr>
                <w:rFonts w:ascii="Arial" w:eastAsia="Times New Roman" w:hAnsi="Arial" w:cs="Arial"/>
                <w:b/>
                <w:color w:val="000000"/>
                <w:lang w:val="en-IN" w:eastAsia="en-IN"/>
              </w:rPr>
            </w:pPr>
            <w:r w:rsidRPr="005B63A2">
              <w:rPr>
                <w:rFonts w:ascii="Arial" w:eastAsia="Times New Roman" w:hAnsi="Arial" w:cs="Arial"/>
                <w:b/>
                <w:color w:val="000000"/>
                <w:lang w:val="en-IN" w:eastAsia="en-IN"/>
              </w:rPr>
              <w:t>Bank Name</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5B63A2" w:rsidRPr="005B63A2" w:rsidRDefault="005B63A2" w:rsidP="005B63A2">
            <w:pPr>
              <w:spacing w:after="0" w:line="240" w:lineRule="auto"/>
              <w:rPr>
                <w:rFonts w:ascii="Arial" w:eastAsia="Times New Roman" w:hAnsi="Arial" w:cs="Arial"/>
                <w:b/>
                <w:bCs/>
                <w:color w:val="000000"/>
                <w:lang w:val="en-IN" w:eastAsia="en-IN"/>
              </w:rPr>
            </w:pPr>
            <w:r w:rsidRPr="005B63A2">
              <w:rPr>
                <w:rFonts w:ascii="Arial" w:eastAsia="Times New Roman" w:hAnsi="Arial" w:cs="Arial"/>
                <w:b/>
                <w:bCs/>
                <w:color w:val="000000"/>
                <w:lang w:val="en-IN" w:eastAsia="en-IN"/>
              </w:rPr>
              <w:t>Eligible Applications</w:t>
            </w:r>
          </w:p>
        </w:tc>
        <w:tc>
          <w:tcPr>
            <w:tcW w:w="1892" w:type="dxa"/>
            <w:tcBorders>
              <w:top w:val="single" w:sz="4" w:space="0" w:color="auto"/>
              <w:left w:val="nil"/>
              <w:bottom w:val="single" w:sz="4" w:space="0" w:color="auto"/>
              <w:right w:val="single" w:sz="4" w:space="0" w:color="auto"/>
            </w:tcBorders>
            <w:shd w:val="clear" w:color="000000" w:fill="FFFFFF"/>
            <w:vAlign w:val="bottom"/>
            <w:hideMark/>
          </w:tcPr>
          <w:p w:rsidR="005B63A2" w:rsidRPr="005B63A2" w:rsidRDefault="005B63A2" w:rsidP="005B63A2">
            <w:pPr>
              <w:spacing w:after="0" w:line="240" w:lineRule="auto"/>
              <w:rPr>
                <w:rFonts w:ascii="Arial" w:eastAsia="Times New Roman" w:hAnsi="Arial" w:cs="Arial"/>
                <w:b/>
                <w:bCs/>
                <w:color w:val="000000"/>
                <w:lang w:val="en-IN" w:eastAsia="en-IN"/>
              </w:rPr>
            </w:pPr>
            <w:r w:rsidRPr="005B63A2">
              <w:rPr>
                <w:rFonts w:ascii="Arial" w:eastAsia="Times New Roman" w:hAnsi="Arial" w:cs="Arial"/>
                <w:b/>
                <w:bCs/>
                <w:color w:val="000000"/>
                <w:lang w:val="en-IN" w:eastAsia="en-IN"/>
              </w:rPr>
              <w:t>Returned by Bank</w:t>
            </w:r>
          </w:p>
        </w:tc>
        <w:tc>
          <w:tcPr>
            <w:tcW w:w="1629" w:type="dxa"/>
            <w:tcBorders>
              <w:top w:val="single" w:sz="4" w:space="0" w:color="auto"/>
              <w:left w:val="nil"/>
              <w:bottom w:val="single" w:sz="4" w:space="0" w:color="auto"/>
              <w:right w:val="single" w:sz="4" w:space="0" w:color="auto"/>
            </w:tcBorders>
            <w:shd w:val="clear" w:color="000000" w:fill="FFFFFF"/>
            <w:vAlign w:val="bottom"/>
            <w:hideMark/>
          </w:tcPr>
          <w:p w:rsidR="005B63A2" w:rsidRPr="005B63A2" w:rsidRDefault="005B63A2" w:rsidP="005B63A2">
            <w:pPr>
              <w:spacing w:after="0" w:line="240" w:lineRule="auto"/>
              <w:rPr>
                <w:rFonts w:ascii="Arial" w:eastAsia="Times New Roman" w:hAnsi="Arial" w:cs="Arial"/>
                <w:b/>
                <w:bCs/>
                <w:color w:val="000000"/>
                <w:lang w:val="en-IN" w:eastAsia="en-IN"/>
              </w:rPr>
            </w:pPr>
            <w:r w:rsidRPr="005B63A2">
              <w:rPr>
                <w:rFonts w:ascii="Arial" w:eastAsia="Times New Roman" w:hAnsi="Arial" w:cs="Arial"/>
                <w:b/>
                <w:bCs/>
                <w:color w:val="000000"/>
                <w:lang w:val="en-IN" w:eastAsia="en-IN"/>
              </w:rPr>
              <w:t>Application sanctioned</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rsidR="005B63A2" w:rsidRPr="005B63A2" w:rsidRDefault="005B63A2" w:rsidP="005B63A2">
            <w:pPr>
              <w:spacing w:after="0" w:line="240" w:lineRule="auto"/>
              <w:rPr>
                <w:rFonts w:ascii="Arial" w:eastAsia="Times New Roman" w:hAnsi="Arial" w:cs="Arial"/>
                <w:b/>
                <w:bCs/>
                <w:color w:val="000000"/>
                <w:lang w:val="en-IN" w:eastAsia="en-IN"/>
              </w:rPr>
            </w:pPr>
            <w:r w:rsidRPr="005B63A2">
              <w:rPr>
                <w:rFonts w:ascii="Arial" w:eastAsia="Times New Roman" w:hAnsi="Arial" w:cs="Arial"/>
                <w:b/>
                <w:bCs/>
                <w:color w:val="000000"/>
                <w:lang w:val="en-IN" w:eastAsia="en-IN"/>
              </w:rPr>
              <w:t>Disbursed applications</w:t>
            </w:r>
          </w:p>
        </w:tc>
        <w:tc>
          <w:tcPr>
            <w:tcW w:w="1549" w:type="dxa"/>
            <w:tcBorders>
              <w:top w:val="single" w:sz="4" w:space="0" w:color="auto"/>
              <w:left w:val="nil"/>
              <w:bottom w:val="single" w:sz="4" w:space="0" w:color="auto"/>
              <w:right w:val="single" w:sz="4" w:space="0" w:color="auto"/>
            </w:tcBorders>
            <w:shd w:val="clear" w:color="auto" w:fill="auto"/>
            <w:vAlign w:val="bottom"/>
            <w:hideMark/>
          </w:tcPr>
          <w:p w:rsidR="005B63A2" w:rsidRPr="005B63A2" w:rsidRDefault="005B63A2" w:rsidP="005B63A2">
            <w:pPr>
              <w:spacing w:after="0" w:line="240" w:lineRule="auto"/>
              <w:rPr>
                <w:rFonts w:ascii="Arial" w:eastAsia="Times New Roman" w:hAnsi="Arial" w:cs="Arial"/>
                <w:b/>
                <w:bCs/>
                <w:color w:val="000000"/>
                <w:lang w:val="en-IN" w:eastAsia="en-IN"/>
              </w:rPr>
            </w:pPr>
            <w:r w:rsidRPr="005B63A2">
              <w:rPr>
                <w:rFonts w:ascii="Arial" w:eastAsia="Times New Roman" w:hAnsi="Arial" w:cs="Arial"/>
                <w:b/>
                <w:bCs/>
                <w:color w:val="000000"/>
                <w:lang w:val="en-IN" w:eastAsia="en-IN"/>
              </w:rPr>
              <w:t>Pending for Disbursement</w:t>
            </w:r>
          </w:p>
        </w:tc>
      </w:tr>
      <w:tr w:rsidR="005B63A2" w:rsidRPr="005B63A2" w:rsidTr="00F90335">
        <w:trPr>
          <w:trHeight w:val="405"/>
        </w:trPr>
        <w:tc>
          <w:tcPr>
            <w:tcW w:w="831" w:type="dxa"/>
            <w:tcBorders>
              <w:top w:val="nil"/>
              <w:left w:val="single" w:sz="4" w:space="0" w:color="auto"/>
              <w:bottom w:val="single" w:sz="4" w:space="0" w:color="auto"/>
              <w:right w:val="single" w:sz="4" w:space="0" w:color="auto"/>
            </w:tcBorders>
            <w:shd w:val="clear" w:color="auto" w:fill="auto"/>
            <w:noWrap/>
            <w:vAlign w:val="bottom"/>
          </w:tcPr>
          <w:p w:rsidR="005B63A2" w:rsidRPr="005B63A2" w:rsidRDefault="00F90335" w:rsidP="005B63A2">
            <w:pPr>
              <w:spacing w:after="0" w:line="240" w:lineRule="auto"/>
              <w:jc w:val="right"/>
              <w:rPr>
                <w:rFonts w:ascii="Arial" w:eastAsia="Times New Roman" w:hAnsi="Arial" w:cs="Arial"/>
                <w:color w:val="000000"/>
                <w:lang w:val="en-IN" w:eastAsia="en-IN"/>
              </w:rPr>
            </w:pPr>
            <w:r>
              <w:rPr>
                <w:rFonts w:ascii="Arial" w:eastAsia="Times New Roman" w:hAnsi="Arial" w:cs="Arial"/>
                <w:color w:val="000000"/>
                <w:lang w:val="en-IN" w:eastAsia="en-IN"/>
              </w:rPr>
              <w:t>1</w:t>
            </w:r>
          </w:p>
        </w:tc>
        <w:tc>
          <w:tcPr>
            <w:tcW w:w="2430" w:type="dxa"/>
            <w:tcBorders>
              <w:top w:val="nil"/>
              <w:left w:val="nil"/>
              <w:bottom w:val="single" w:sz="4" w:space="0" w:color="auto"/>
              <w:right w:val="single" w:sz="4" w:space="0" w:color="auto"/>
            </w:tcBorders>
            <w:shd w:val="clear" w:color="000000" w:fill="FFFFFF"/>
            <w:noWrap/>
            <w:vAlign w:val="bottom"/>
            <w:hideMark/>
          </w:tcPr>
          <w:p w:rsidR="005B63A2" w:rsidRPr="005B63A2" w:rsidRDefault="005B63A2" w:rsidP="005B63A2">
            <w:pPr>
              <w:spacing w:after="0" w:line="240" w:lineRule="auto"/>
              <w:rPr>
                <w:rFonts w:ascii="Arial" w:eastAsia="Times New Roman" w:hAnsi="Arial" w:cs="Arial"/>
                <w:color w:val="000000"/>
                <w:lang w:val="en-IN" w:eastAsia="en-IN"/>
              </w:rPr>
            </w:pPr>
            <w:r w:rsidRPr="005B63A2">
              <w:rPr>
                <w:rFonts w:ascii="Arial" w:eastAsia="Times New Roman" w:hAnsi="Arial" w:cs="Arial"/>
                <w:color w:val="000000"/>
                <w:lang w:val="en-IN" w:eastAsia="en-IN"/>
              </w:rPr>
              <w:t>State Bank of India</w:t>
            </w:r>
          </w:p>
        </w:tc>
        <w:tc>
          <w:tcPr>
            <w:tcW w:w="1559" w:type="dxa"/>
            <w:tcBorders>
              <w:top w:val="nil"/>
              <w:left w:val="nil"/>
              <w:bottom w:val="single" w:sz="4" w:space="0" w:color="auto"/>
              <w:right w:val="single" w:sz="4" w:space="0" w:color="auto"/>
            </w:tcBorders>
            <w:shd w:val="clear" w:color="000000" w:fill="FFFFFF"/>
            <w:noWrap/>
            <w:vAlign w:val="bottom"/>
            <w:hideMark/>
          </w:tcPr>
          <w:p w:rsidR="005B63A2" w:rsidRPr="005B63A2" w:rsidRDefault="005B63A2" w:rsidP="005B63A2">
            <w:pPr>
              <w:spacing w:after="0" w:line="240" w:lineRule="auto"/>
              <w:jc w:val="right"/>
              <w:rPr>
                <w:rFonts w:ascii="Arial" w:eastAsia="Times New Roman" w:hAnsi="Arial" w:cs="Arial"/>
                <w:bCs/>
                <w:color w:val="000000"/>
                <w:lang w:val="en-IN" w:eastAsia="en-IN"/>
              </w:rPr>
            </w:pPr>
            <w:r w:rsidRPr="005B63A2">
              <w:rPr>
                <w:rFonts w:ascii="Arial" w:eastAsia="Times New Roman" w:hAnsi="Arial" w:cs="Arial"/>
                <w:bCs/>
                <w:color w:val="000000"/>
                <w:lang w:val="en-IN" w:eastAsia="en-IN"/>
              </w:rPr>
              <w:t>70500</w:t>
            </w:r>
          </w:p>
        </w:tc>
        <w:tc>
          <w:tcPr>
            <w:tcW w:w="1892" w:type="dxa"/>
            <w:tcBorders>
              <w:top w:val="nil"/>
              <w:left w:val="nil"/>
              <w:bottom w:val="single" w:sz="4" w:space="0" w:color="auto"/>
              <w:right w:val="single" w:sz="4" w:space="0" w:color="auto"/>
            </w:tcBorders>
            <w:shd w:val="clear" w:color="000000" w:fill="FFFFFF"/>
            <w:noWrap/>
            <w:vAlign w:val="bottom"/>
            <w:hideMark/>
          </w:tcPr>
          <w:p w:rsidR="005B63A2" w:rsidRPr="005B63A2" w:rsidRDefault="005B63A2" w:rsidP="005B63A2">
            <w:pPr>
              <w:spacing w:after="0" w:line="240" w:lineRule="auto"/>
              <w:jc w:val="right"/>
              <w:rPr>
                <w:rFonts w:ascii="Arial" w:eastAsia="Times New Roman" w:hAnsi="Arial" w:cs="Arial"/>
                <w:bCs/>
                <w:color w:val="000000"/>
                <w:lang w:val="en-IN" w:eastAsia="en-IN"/>
              </w:rPr>
            </w:pPr>
            <w:r w:rsidRPr="005B63A2">
              <w:rPr>
                <w:rFonts w:ascii="Arial" w:eastAsia="Times New Roman" w:hAnsi="Arial" w:cs="Arial"/>
                <w:bCs/>
                <w:color w:val="000000"/>
                <w:lang w:val="en-IN" w:eastAsia="en-IN"/>
              </w:rPr>
              <w:t>10284</w:t>
            </w:r>
          </w:p>
        </w:tc>
        <w:tc>
          <w:tcPr>
            <w:tcW w:w="1629" w:type="dxa"/>
            <w:tcBorders>
              <w:top w:val="nil"/>
              <w:left w:val="nil"/>
              <w:bottom w:val="single" w:sz="4" w:space="0" w:color="auto"/>
              <w:right w:val="single" w:sz="4" w:space="0" w:color="auto"/>
            </w:tcBorders>
            <w:shd w:val="clear" w:color="000000" w:fill="FFFFFF"/>
            <w:noWrap/>
            <w:vAlign w:val="bottom"/>
            <w:hideMark/>
          </w:tcPr>
          <w:p w:rsidR="005B63A2" w:rsidRPr="005B63A2" w:rsidRDefault="005B63A2" w:rsidP="005B63A2">
            <w:pPr>
              <w:spacing w:after="0" w:line="240" w:lineRule="auto"/>
              <w:jc w:val="right"/>
              <w:rPr>
                <w:rFonts w:ascii="Arial" w:eastAsia="Times New Roman" w:hAnsi="Arial" w:cs="Arial"/>
                <w:bCs/>
                <w:color w:val="000000"/>
                <w:lang w:val="en-IN" w:eastAsia="en-IN"/>
              </w:rPr>
            </w:pPr>
            <w:r w:rsidRPr="005B63A2">
              <w:rPr>
                <w:rFonts w:ascii="Arial" w:eastAsia="Times New Roman" w:hAnsi="Arial" w:cs="Arial"/>
                <w:bCs/>
                <w:color w:val="000000"/>
                <w:lang w:val="en-IN" w:eastAsia="en-IN"/>
              </w:rPr>
              <w:t>56704</w:t>
            </w:r>
          </w:p>
        </w:tc>
        <w:tc>
          <w:tcPr>
            <w:tcW w:w="1500" w:type="dxa"/>
            <w:tcBorders>
              <w:top w:val="nil"/>
              <w:left w:val="nil"/>
              <w:bottom w:val="single" w:sz="4" w:space="0" w:color="auto"/>
              <w:right w:val="single" w:sz="4" w:space="0" w:color="auto"/>
            </w:tcBorders>
            <w:shd w:val="clear" w:color="000000" w:fill="FFFFFF"/>
            <w:noWrap/>
            <w:vAlign w:val="bottom"/>
            <w:hideMark/>
          </w:tcPr>
          <w:p w:rsidR="005B63A2" w:rsidRPr="005B63A2" w:rsidRDefault="005B63A2" w:rsidP="005B63A2">
            <w:pPr>
              <w:spacing w:after="0" w:line="240" w:lineRule="auto"/>
              <w:jc w:val="right"/>
              <w:rPr>
                <w:rFonts w:ascii="Arial" w:eastAsia="Times New Roman" w:hAnsi="Arial" w:cs="Arial"/>
                <w:bCs/>
                <w:color w:val="000000"/>
                <w:lang w:val="en-IN" w:eastAsia="en-IN"/>
              </w:rPr>
            </w:pPr>
            <w:r w:rsidRPr="005B63A2">
              <w:rPr>
                <w:rFonts w:ascii="Arial" w:eastAsia="Times New Roman" w:hAnsi="Arial" w:cs="Arial"/>
                <w:bCs/>
                <w:color w:val="000000"/>
                <w:lang w:val="en-IN" w:eastAsia="en-IN"/>
              </w:rPr>
              <w:t>45014</w:t>
            </w:r>
          </w:p>
        </w:tc>
        <w:tc>
          <w:tcPr>
            <w:tcW w:w="1549" w:type="dxa"/>
            <w:tcBorders>
              <w:top w:val="nil"/>
              <w:left w:val="nil"/>
              <w:bottom w:val="single" w:sz="4" w:space="0" w:color="auto"/>
              <w:right w:val="single" w:sz="4" w:space="0" w:color="auto"/>
            </w:tcBorders>
            <w:shd w:val="clear" w:color="auto" w:fill="auto"/>
            <w:noWrap/>
            <w:vAlign w:val="bottom"/>
            <w:hideMark/>
          </w:tcPr>
          <w:p w:rsidR="005B63A2" w:rsidRPr="005B63A2" w:rsidRDefault="005B63A2" w:rsidP="005B63A2">
            <w:pPr>
              <w:spacing w:after="0" w:line="240" w:lineRule="auto"/>
              <w:jc w:val="right"/>
              <w:rPr>
                <w:rFonts w:ascii="Arial" w:eastAsia="Times New Roman" w:hAnsi="Arial" w:cs="Arial"/>
                <w:bCs/>
                <w:color w:val="000000"/>
                <w:lang w:val="en-IN" w:eastAsia="en-IN"/>
              </w:rPr>
            </w:pPr>
            <w:r w:rsidRPr="005B63A2">
              <w:rPr>
                <w:rFonts w:ascii="Arial" w:eastAsia="Times New Roman" w:hAnsi="Arial" w:cs="Arial"/>
                <w:bCs/>
                <w:color w:val="000000"/>
                <w:lang w:val="en-IN" w:eastAsia="en-IN"/>
              </w:rPr>
              <w:t>11690</w:t>
            </w:r>
          </w:p>
        </w:tc>
      </w:tr>
      <w:tr w:rsidR="005B63A2" w:rsidRPr="005B63A2" w:rsidTr="00F90335">
        <w:trPr>
          <w:trHeight w:val="405"/>
        </w:trPr>
        <w:tc>
          <w:tcPr>
            <w:tcW w:w="831" w:type="dxa"/>
            <w:tcBorders>
              <w:top w:val="nil"/>
              <w:left w:val="single" w:sz="4" w:space="0" w:color="auto"/>
              <w:bottom w:val="single" w:sz="4" w:space="0" w:color="auto"/>
              <w:right w:val="single" w:sz="4" w:space="0" w:color="auto"/>
            </w:tcBorders>
            <w:shd w:val="clear" w:color="auto" w:fill="auto"/>
            <w:noWrap/>
            <w:vAlign w:val="bottom"/>
          </w:tcPr>
          <w:p w:rsidR="005B63A2" w:rsidRPr="005B63A2" w:rsidRDefault="00F90335" w:rsidP="005B63A2">
            <w:pPr>
              <w:spacing w:after="0" w:line="240" w:lineRule="auto"/>
              <w:jc w:val="right"/>
              <w:rPr>
                <w:rFonts w:ascii="Arial" w:eastAsia="Times New Roman" w:hAnsi="Arial" w:cs="Arial"/>
                <w:color w:val="000000"/>
                <w:lang w:val="en-IN" w:eastAsia="en-IN"/>
              </w:rPr>
            </w:pPr>
            <w:r>
              <w:rPr>
                <w:rFonts w:ascii="Arial" w:eastAsia="Times New Roman" w:hAnsi="Arial" w:cs="Arial"/>
                <w:color w:val="000000"/>
                <w:lang w:val="en-IN" w:eastAsia="en-IN"/>
              </w:rPr>
              <w:t>2</w:t>
            </w:r>
          </w:p>
        </w:tc>
        <w:tc>
          <w:tcPr>
            <w:tcW w:w="2430" w:type="dxa"/>
            <w:tcBorders>
              <w:top w:val="nil"/>
              <w:left w:val="nil"/>
              <w:bottom w:val="single" w:sz="4" w:space="0" w:color="auto"/>
              <w:right w:val="single" w:sz="4" w:space="0" w:color="auto"/>
            </w:tcBorders>
            <w:shd w:val="clear" w:color="000000" w:fill="FFFFFF"/>
            <w:noWrap/>
            <w:vAlign w:val="bottom"/>
            <w:hideMark/>
          </w:tcPr>
          <w:p w:rsidR="005B63A2" w:rsidRPr="005B63A2" w:rsidRDefault="005B63A2" w:rsidP="005B63A2">
            <w:pPr>
              <w:spacing w:after="0" w:line="240" w:lineRule="auto"/>
              <w:rPr>
                <w:rFonts w:ascii="Arial" w:eastAsia="Times New Roman" w:hAnsi="Arial" w:cs="Arial"/>
                <w:color w:val="000000"/>
                <w:lang w:val="en-IN" w:eastAsia="en-IN"/>
              </w:rPr>
            </w:pPr>
            <w:r w:rsidRPr="005B63A2">
              <w:rPr>
                <w:rFonts w:ascii="Arial" w:eastAsia="Times New Roman" w:hAnsi="Arial" w:cs="Arial"/>
                <w:color w:val="000000"/>
                <w:lang w:val="en-IN" w:eastAsia="en-IN"/>
              </w:rPr>
              <w:t>Bank of Baroda</w:t>
            </w:r>
          </w:p>
        </w:tc>
        <w:tc>
          <w:tcPr>
            <w:tcW w:w="1559" w:type="dxa"/>
            <w:tcBorders>
              <w:top w:val="nil"/>
              <w:left w:val="nil"/>
              <w:bottom w:val="single" w:sz="4" w:space="0" w:color="auto"/>
              <w:right w:val="single" w:sz="4" w:space="0" w:color="auto"/>
            </w:tcBorders>
            <w:shd w:val="clear" w:color="000000" w:fill="FFFFFF"/>
            <w:noWrap/>
            <w:vAlign w:val="bottom"/>
            <w:hideMark/>
          </w:tcPr>
          <w:p w:rsidR="005B63A2" w:rsidRPr="005B63A2" w:rsidRDefault="005B63A2" w:rsidP="005B63A2">
            <w:pPr>
              <w:spacing w:after="0" w:line="240" w:lineRule="auto"/>
              <w:jc w:val="right"/>
              <w:rPr>
                <w:rFonts w:ascii="Arial" w:eastAsia="Times New Roman" w:hAnsi="Arial" w:cs="Arial"/>
                <w:bCs/>
                <w:color w:val="000000"/>
                <w:lang w:val="en-IN" w:eastAsia="en-IN"/>
              </w:rPr>
            </w:pPr>
            <w:r w:rsidRPr="005B63A2">
              <w:rPr>
                <w:rFonts w:ascii="Arial" w:eastAsia="Times New Roman" w:hAnsi="Arial" w:cs="Arial"/>
                <w:bCs/>
                <w:color w:val="000000"/>
                <w:lang w:val="en-IN" w:eastAsia="en-IN"/>
              </w:rPr>
              <w:t>41184</w:t>
            </w:r>
          </w:p>
        </w:tc>
        <w:tc>
          <w:tcPr>
            <w:tcW w:w="1892" w:type="dxa"/>
            <w:tcBorders>
              <w:top w:val="nil"/>
              <w:left w:val="nil"/>
              <w:bottom w:val="single" w:sz="4" w:space="0" w:color="auto"/>
              <w:right w:val="single" w:sz="4" w:space="0" w:color="auto"/>
            </w:tcBorders>
            <w:shd w:val="clear" w:color="000000" w:fill="FFFFFF"/>
            <w:noWrap/>
            <w:vAlign w:val="bottom"/>
            <w:hideMark/>
          </w:tcPr>
          <w:p w:rsidR="005B63A2" w:rsidRPr="005B63A2" w:rsidRDefault="005B63A2" w:rsidP="005B63A2">
            <w:pPr>
              <w:spacing w:after="0" w:line="240" w:lineRule="auto"/>
              <w:jc w:val="right"/>
              <w:rPr>
                <w:rFonts w:ascii="Arial" w:eastAsia="Times New Roman" w:hAnsi="Arial" w:cs="Arial"/>
                <w:bCs/>
                <w:color w:val="000000"/>
                <w:lang w:val="en-IN" w:eastAsia="en-IN"/>
              </w:rPr>
            </w:pPr>
            <w:r w:rsidRPr="005B63A2">
              <w:rPr>
                <w:rFonts w:ascii="Arial" w:eastAsia="Times New Roman" w:hAnsi="Arial" w:cs="Arial"/>
                <w:bCs/>
                <w:color w:val="000000"/>
                <w:lang w:val="en-IN" w:eastAsia="en-IN"/>
              </w:rPr>
              <w:t>6814</w:t>
            </w:r>
          </w:p>
        </w:tc>
        <w:tc>
          <w:tcPr>
            <w:tcW w:w="1629" w:type="dxa"/>
            <w:tcBorders>
              <w:top w:val="nil"/>
              <w:left w:val="nil"/>
              <w:bottom w:val="single" w:sz="4" w:space="0" w:color="auto"/>
              <w:right w:val="single" w:sz="4" w:space="0" w:color="auto"/>
            </w:tcBorders>
            <w:shd w:val="clear" w:color="000000" w:fill="FFFFFF"/>
            <w:noWrap/>
            <w:vAlign w:val="bottom"/>
            <w:hideMark/>
          </w:tcPr>
          <w:p w:rsidR="005B63A2" w:rsidRPr="005B63A2" w:rsidRDefault="005B63A2" w:rsidP="005B63A2">
            <w:pPr>
              <w:spacing w:after="0" w:line="240" w:lineRule="auto"/>
              <w:jc w:val="right"/>
              <w:rPr>
                <w:rFonts w:ascii="Arial" w:eastAsia="Times New Roman" w:hAnsi="Arial" w:cs="Arial"/>
                <w:bCs/>
                <w:color w:val="000000"/>
                <w:lang w:val="en-IN" w:eastAsia="en-IN"/>
              </w:rPr>
            </w:pPr>
            <w:r w:rsidRPr="005B63A2">
              <w:rPr>
                <w:rFonts w:ascii="Arial" w:eastAsia="Times New Roman" w:hAnsi="Arial" w:cs="Arial"/>
                <w:bCs/>
                <w:color w:val="000000"/>
                <w:lang w:val="en-IN" w:eastAsia="en-IN"/>
              </w:rPr>
              <w:t>28752</w:t>
            </w:r>
          </w:p>
        </w:tc>
        <w:tc>
          <w:tcPr>
            <w:tcW w:w="1500" w:type="dxa"/>
            <w:tcBorders>
              <w:top w:val="nil"/>
              <w:left w:val="nil"/>
              <w:bottom w:val="single" w:sz="4" w:space="0" w:color="auto"/>
              <w:right w:val="single" w:sz="4" w:space="0" w:color="auto"/>
            </w:tcBorders>
            <w:shd w:val="clear" w:color="000000" w:fill="FFFFFF"/>
            <w:noWrap/>
            <w:vAlign w:val="bottom"/>
            <w:hideMark/>
          </w:tcPr>
          <w:p w:rsidR="005B63A2" w:rsidRPr="005B63A2" w:rsidRDefault="005B63A2" w:rsidP="005B63A2">
            <w:pPr>
              <w:spacing w:after="0" w:line="240" w:lineRule="auto"/>
              <w:jc w:val="right"/>
              <w:rPr>
                <w:rFonts w:ascii="Arial" w:eastAsia="Times New Roman" w:hAnsi="Arial" w:cs="Arial"/>
                <w:bCs/>
                <w:color w:val="000000"/>
                <w:lang w:val="en-IN" w:eastAsia="en-IN"/>
              </w:rPr>
            </w:pPr>
            <w:r w:rsidRPr="005B63A2">
              <w:rPr>
                <w:rFonts w:ascii="Arial" w:eastAsia="Times New Roman" w:hAnsi="Arial" w:cs="Arial"/>
                <w:bCs/>
                <w:color w:val="000000"/>
                <w:lang w:val="en-IN" w:eastAsia="en-IN"/>
              </w:rPr>
              <w:t>23850</w:t>
            </w:r>
          </w:p>
        </w:tc>
        <w:tc>
          <w:tcPr>
            <w:tcW w:w="1549" w:type="dxa"/>
            <w:tcBorders>
              <w:top w:val="nil"/>
              <w:left w:val="nil"/>
              <w:bottom w:val="single" w:sz="4" w:space="0" w:color="auto"/>
              <w:right w:val="single" w:sz="4" w:space="0" w:color="auto"/>
            </w:tcBorders>
            <w:shd w:val="clear" w:color="auto" w:fill="auto"/>
            <w:noWrap/>
            <w:vAlign w:val="bottom"/>
            <w:hideMark/>
          </w:tcPr>
          <w:p w:rsidR="005B63A2" w:rsidRPr="005B63A2" w:rsidRDefault="005B63A2" w:rsidP="005B63A2">
            <w:pPr>
              <w:spacing w:after="0" w:line="240" w:lineRule="auto"/>
              <w:jc w:val="right"/>
              <w:rPr>
                <w:rFonts w:ascii="Arial" w:eastAsia="Times New Roman" w:hAnsi="Arial" w:cs="Arial"/>
                <w:bCs/>
                <w:color w:val="000000"/>
                <w:lang w:val="en-IN" w:eastAsia="en-IN"/>
              </w:rPr>
            </w:pPr>
            <w:r w:rsidRPr="005B63A2">
              <w:rPr>
                <w:rFonts w:ascii="Arial" w:eastAsia="Times New Roman" w:hAnsi="Arial" w:cs="Arial"/>
                <w:bCs/>
                <w:color w:val="000000"/>
                <w:lang w:val="en-IN" w:eastAsia="en-IN"/>
              </w:rPr>
              <w:t>4902</w:t>
            </w:r>
          </w:p>
        </w:tc>
      </w:tr>
      <w:tr w:rsidR="005B63A2" w:rsidRPr="005B63A2" w:rsidTr="00F90335">
        <w:trPr>
          <w:trHeight w:val="405"/>
        </w:trPr>
        <w:tc>
          <w:tcPr>
            <w:tcW w:w="831" w:type="dxa"/>
            <w:tcBorders>
              <w:top w:val="nil"/>
              <w:left w:val="single" w:sz="4" w:space="0" w:color="auto"/>
              <w:bottom w:val="single" w:sz="4" w:space="0" w:color="auto"/>
              <w:right w:val="single" w:sz="4" w:space="0" w:color="auto"/>
            </w:tcBorders>
            <w:shd w:val="clear" w:color="auto" w:fill="auto"/>
            <w:noWrap/>
            <w:vAlign w:val="bottom"/>
          </w:tcPr>
          <w:p w:rsidR="005B63A2" w:rsidRPr="005B63A2" w:rsidRDefault="00F90335" w:rsidP="005B63A2">
            <w:pPr>
              <w:spacing w:after="0" w:line="240" w:lineRule="auto"/>
              <w:jc w:val="right"/>
              <w:rPr>
                <w:rFonts w:ascii="Arial" w:eastAsia="Times New Roman" w:hAnsi="Arial" w:cs="Arial"/>
                <w:color w:val="000000"/>
                <w:lang w:val="en-IN" w:eastAsia="en-IN"/>
              </w:rPr>
            </w:pPr>
            <w:r>
              <w:rPr>
                <w:rFonts w:ascii="Arial" w:eastAsia="Times New Roman" w:hAnsi="Arial" w:cs="Arial"/>
                <w:color w:val="000000"/>
                <w:lang w:val="en-IN" w:eastAsia="en-IN"/>
              </w:rPr>
              <w:t>3</w:t>
            </w:r>
          </w:p>
        </w:tc>
        <w:tc>
          <w:tcPr>
            <w:tcW w:w="2430" w:type="dxa"/>
            <w:tcBorders>
              <w:top w:val="nil"/>
              <w:left w:val="nil"/>
              <w:bottom w:val="single" w:sz="4" w:space="0" w:color="auto"/>
              <w:right w:val="single" w:sz="4" w:space="0" w:color="auto"/>
            </w:tcBorders>
            <w:shd w:val="clear" w:color="000000" w:fill="FFFFFF"/>
            <w:noWrap/>
            <w:vAlign w:val="bottom"/>
            <w:hideMark/>
          </w:tcPr>
          <w:p w:rsidR="005B63A2" w:rsidRPr="005B63A2" w:rsidRDefault="005B63A2" w:rsidP="005B63A2">
            <w:pPr>
              <w:spacing w:after="0" w:line="240" w:lineRule="auto"/>
              <w:rPr>
                <w:rFonts w:ascii="Arial" w:eastAsia="Times New Roman" w:hAnsi="Arial" w:cs="Arial"/>
                <w:color w:val="000000"/>
                <w:lang w:val="en-IN" w:eastAsia="en-IN"/>
              </w:rPr>
            </w:pPr>
            <w:r w:rsidRPr="005B63A2">
              <w:rPr>
                <w:rFonts w:ascii="Arial" w:eastAsia="Times New Roman" w:hAnsi="Arial" w:cs="Arial"/>
                <w:color w:val="000000"/>
                <w:lang w:val="en-IN" w:eastAsia="en-IN"/>
              </w:rPr>
              <w:t>Kotak Mahindra Bank</w:t>
            </w:r>
          </w:p>
        </w:tc>
        <w:tc>
          <w:tcPr>
            <w:tcW w:w="1559" w:type="dxa"/>
            <w:tcBorders>
              <w:top w:val="nil"/>
              <w:left w:val="nil"/>
              <w:bottom w:val="single" w:sz="4" w:space="0" w:color="auto"/>
              <w:right w:val="single" w:sz="4" w:space="0" w:color="auto"/>
            </w:tcBorders>
            <w:shd w:val="clear" w:color="000000" w:fill="FFFFFF"/>
            <w:noWrap/>
            <w:vAlign w:val="bottom"/>
            <w:hideMark/>
          </w:tcPr>
          <w:p w:rsidR="005B63A2" w:rsidRPr="005B63A2" w:rsidRDefault="005B63A2" w:rsidP="005B63A2">
            <w:pPr>
              <w:spacing w:after="0" w:line="240" w:lineRule="auto"/>
              <w:jc w:val="right"/>
              <w:rPr>
                <w:rFonts w:ascii="Arial" w:eastAsia="Times New Roman" w:hAnsi="Arial" w:cs="Arial"/>
                <w:bCs/>
                <w:color w:val="000000"/>
                <w:lang w:val="en-IN" w:eastAsia="en-IN"/>
              </w:rPr>
            </w:pPr>
            <w:r w:rsidRPr="005B63A2">
              <w:rPr>
                <w:rFonts w:ascii="Arial" w:eastAsia="Times New Roman" w:hAnsi="Arial" w:cs="Arial"/>
                <w:bCs/>
                <w:color w:val="000000"/>
                <w:lang w:val="en-IN" w:eastAsia="en-IN"/>
              </w:rPr>
              <w:t>12859</w:t>
            </w:r>
          </w:p>
        </w:tc>
        <w:tc>
          <w:tcPr>
            <w:tcW w:w="1892" w:type="dxa"/>
            <w:tcBorders>
              <w:top w:val="nil"/>
              <w:left w:val="nil"/>
              <w:bottom w:val="single" w:sz="4" w:space="0" w:color="auto"/>
              <w:right w:val="single" w:sz="4" w:space="0" w:color="auto"/>
            </w:tcBorders>
            <w:shd w:val="clear" w:color="000000" w:fill="FFFFFF"/>
            <w:noWrap/>
            <w:vAlign w:val="bottom"/>
            <w:hideMark/>
          </w:tcPr>
          <w:p w:rsidR="005B63A2" w:rsidRPr="005B63A2" w:rsidRDefault="005B63A2" w:rsidP="005B63A2">
            <w:pPr>
              <w:spacing w:after="0" w:line="240" w:lineRule="auto"/>
              <w:jc w:val="right"/>
              <w:rPr>
                <w:rFonts w:ascii="Arial" w:eastAsia="Times New Roman" w:hAnsi="Arial" w:cs="Arial"/>
                <w:bCs/>
                <w:color w:val="000000"/>
                <w:lang w:val="en-IN" w:eastAsia="en-IN"/>
              </w:rPr>
            </w:pPr>
            <w:r w:rsidRPr="005B63A2">
              <w:rPr>
                <w:rFonts w:ascii="Arial" w:eastAsia="Times New Roman" w:hAnsi="Arial" w:cs="Arial"/>
                <w:bCs/>
                <w:color w:val="000000"/>
                <w:lang w:val="en-IN" w:eastAsia="en-IN"/>
              </w:rPr>
              <w:t>2303</w:t>
            </w:r>
          </w:p>
        </w:tc>
        <w:tc>
          <w:tcPr>
            <w:tcW w:w="1629" w:type="dxa"/>
            <w:tcBorders>
              <w:top w:val="nil"/>
              <w:left w:val="nil"/>
              <w:bottom w:val="single" w:sz="4" w:space="0" w:color="auto"/>
              <w:right w:val="single" w:sz="4" w:space="0" w:color="auto"/>
            </w:tcBorders>
            <w:shd w:val="clear" w:color="000000" w:fill="FFFFFF"/>
            <w:noWrap/>
            <w:vAlign w:val="bottom"/>
            <w:hideMark/>
          </w:tcPr>
          <w:p w:rsidR="005B63A2" w:rsidRPr="005B63A2" w:rsidRDefault="005B63A2" w:rsidP="005B63A2">
            <w:pPr>
              <w:spacing w:after="0" w:line="240" w:lineRule="auto"/>
              <w:jc w:val="right"/>
              <w:rPr>
                <w:rFonts w:ascii="Arial" w:eastAsia="Times New Roman" w:hAnsi="Arial" w:cs="Arial"/>
                <w:bCs/>
                <w:color w:val="000000"/>
                <w:lang w:val="en-IN" w:eastAsia="en-IN"/>
              </w:rPr>
            </w:pPr>
            <w:r w:rsidRPr="005B63A2">
              <w:rPr>
                <w:rFonts w:ascii="Arial" w:eastAsia="Times New Roman" w:hAnsi="Arial" w:cs="Arial"/>
                <w:bCs/>
                <w:color w:val="000000"/>
                <w:lang w:val="en-IN" w:eastAsia="en-IN"/>
              </w:rPr>
              <w:t>6411</w:t>
            </w:r>
          </w:p>
        </w:tc>
        <w:tc>
          <w:tcPr>
            <w:tcW w:w="1500" w:type="dxa"/>
            <w:tcBorders>
              <w:top w:val="nil"/>
              <w:left w:val="nil"/>
              <w:bottom w:val="single" w:sz="4" w:space="0" w:color="auto"/>
              <w:right w:val="single" w:sz="4" w:space="0" w:color="auto"/>
            </w:tcBorders>
            <w:shd w:val="clear" w:color="000000" w:fill="FFFFFF"/>
            <w:noWrap/>
            <w:vAlign w:val="bottom"/>
            <w:hideMark/>
          </w:tcPr>
          <w:p w:rsidR="005B63A2" w:rsidRPr="005B63A2" w:rsidRDefault="005B63A2" w:rsidP="005B63A2">
            <w:pPr>
              <w:spacing w:after="0" w:line="240" w:lineRule="auto"/>
              <w:jc w:val="right"/>
              <w:rPr>
                <w:rFonts w:ascii="Arial" w:eastAsia="Times New Roman" w:hAnsi="Arial" w:cs="Arial"/>
                <w:bCs/>
                <w:color w:val="000000"/>
                <w:lang w:val="en-IN" w:eastAsia="en-IN"/>
              </w:rPr>
            </w:pPr>
            <w:r w:rsidRPr="005B63A2">
              <w:rPr>
                <w:rFonts w:ascii="Arial" w:eastAsia="Times New Roman" w:hAnsi="Arial" w:cs="Arial"/>
                <w:bCs/>
                <w:color w:val="000000"/>
                <w:lang w:val="en-IN" w:eastAsia="en-IN"/>
              </w:rPr>
              <w:t>2023</w:t>
            </w:r>
          </w:p>
        </w:tc>
        <w:tc>
          <w:tcPr>
            <w:tcW w:w="1549" w:type="dxa"/>
            <w:tcBorders>
              <w:top w:val="nil"/>
              <w:left w:val="nil"/>
              <w:bottom w:val="single" w:sz="4" w:space="0" w:color="auto"/>
              <w:right w:val="single" w:sz="4" w:space="0" w:color="auto"/>
            </w:tcBorders>
            <w:shd w:val="clear" w:color="auto" w:fill="auto"/>
            <w:noWrap/>
            <w:vAlign w:val="bottom"/>
            <w:hideMark/>
          </w:tcPr>
          <w:p w:rsidR="005B63A2" w:rsidRPr="005B63A2" w:rsidRDefault="005B63A2" w:rsidP="005B63A2">
            <w:pPr>
              <w:spacing w:after="0" w:line="240" w:lineRule="auto"/>
              <w:jc w:val="right"/>
              <w:rPr>
                <w:rFonts w:ascii="Arial" w:eastAsia="Times New Roman" w:hAnsi="Arial" w:cs="Arial"/>
                <w:bCs/>
                <w:color w:val="000000"/>
                <w:lang w:val="en-IN" w:eastAsia="en-IN"/>
              </w:rPr>
            </w:pPr>
            <w:r w:rsidRPr="005B63A2">
              <w:rPr>
                <w:rFonts w:ascii="Arial" w:eastAsia="Times New Roman" w:hAnsi="Arial" w:cs="Arial"/>
                <w:bCs/>
                <w:color w:val="000000"/>
                <w:lang w:val="en-IN" w:eastAsia="en-IN"/>
              </w:rPr>
              <w:t>4388</w:t>
            </w:r>
          </w:p>
        </w:tc>
      </w:tr>
      <w:tr w:rsidR="005B63A2" w:rsidRPr="005B63A2" w:rsidTr="00F90335">
        <w:trPr>
          <w:trHeight w:val="405"/>
        </w:trPr>
        <w:tc>
          <w:tcPr>
            <w:tcW w:w="831" w:type="dxa"/>
            <w:tcBorders>
              <w:top w:val="nil"/>
              <w:left w:val="single" w:sz="4" w:space="0" w:color="auto"/>
              <w:bottom w:val="single" w:sz="4" w:space="0" w:color="auto"/>
              <w:right w:val="single" w:sz="4" w:space="0" w:color="auto"/>
            </w:tcBorders>
            <w:shd w:val="clear" w:color="auto" w:fill="auto"/>
            <w:noWrap/>
            <w:vAlign w:val="bottom"/>
          </w:tcPr>
          <w:p w:rsidR="005B63A2" w:rsidRPr="005B63A2" w:rsidRDefault="00F90335" w:rsidP="005B63A2">
            <w:pPr>
              <w:spacing w:after="0" w:line="240" w:lineRule="auto"/>
              <w:jc w:val="right"/>
              <w:rPr>
                <w:rFonts w:ascii="Arial" w:eastAsia="Times New Roman" w:hAnsi="Arial" w:cs="Arial"/>
                <w:color w:val="000000"/>
                <w:lang w:val="en-IN" w:eastAsia="en-IN"/>
              </w:rPr>
            </w:pPr>
            <w:r>
              <w:rPr>
                <w:rFonts w:ascii="Arial" w:eastAsia="Times New Roman" w:hAnsi="Arial" w:cs="Arial"/>
                <w:color w:val="000000"/>
                <w:lang w:val="en-IN" w:eastAsia="en-IN"/>
              </w:rPr>
              <w:t>4</w:t>
            </w:r>
          </w:p>
        </w:tc>
        <w:tc>
          <w:tcPr>
            <w:tcW w:w="2430" w:type="dxa"/>
            <w:tcBorders>
              <w:top w:val="nil"/>
              <w:left w:val="nil"/>
              <w:bottom w:val="single" w:sz="4" w:space="0" w:color="auto"/>
              <w:right w:val="single" w:sz="4" w:space="0" w:color="auto"/>
            </w:tcBorders>
            <w:shd w:val="clear" w:color="000000" w:fill="FFFFFF"/>
            <w:noWrap/>
            <w:vAlign w:val="bottom"/>
            <w:hideMark/>
          </w:tcPr>
          <w:p w:rsidR="005B63A2" w:rsidRPr="005B63A2" w:rsidRDefault="005B63A2" w:rsidP="005B63A2">
            <w:pPr>
              <w:spacing w:after="0" w:line="240" w:lineRule="auto"/>
              <w:rPr>
                <w:rFonts w:ascii="Arial" w:eastAsia="Times New Roman" w:hAnsi="Arial" w:cs="Arial"/>
                <w:color w:val="000000"/>
                <w:lang w:val="en-IN" w:eastAsia="en-IN"/>
              </w:rPr>
            </w:pPr>
            <w:r w:rsidRPr="005B63A2">
              <w:rPr>
                <w:rFonts w:ascii="Arial" w:eastAsia="Times New Roman" w:hAnsi="Arial" w:cs="Arial"/>
                <w:color w:val="000000"/>
                <w:lang w:val="en-IN" w:eastAsia="en-IN"/>
              </w:rPr>
              <w:t>Punjab National Bank</w:t>
            </w:r>
          </w:p>
        </w:tc>
        <w:tc>
          <w:tcPr>
            <w:tcW w:w="1559" w:type="dxa"/>
            <w:tcBorders>
              <w:top w:val="nil"/>
              <w:left w:val="nil"/>
              <w:bottom w:val="single" w:sz="4" w:space="0" w:color="auto"/>
              <w:right w:val="single" w:sz="4" w:space="0" w:color="auto"/>
            </w:tcBorders>
            <w:shd w:val="clear" w:color="000000" w:fill="FFFFFF"/>
            <w:noWrap/>
            <w:vAlign w:val="bottom"/>
            <w:hideMark/>
          </w:tcPr>
          <w:p w:rsidR="005B63A2" w:rsidRPr="005B63A2" w:rsidRDefault="005B63A2" w:rsidP="005B63A2">
            <w:pPr>
              <w:spacing w:after="0" w:line="240" w:lineRule="auto"/>
              <w:jc w:val="right"/>
              <w:rPr>
                <w:rFonts w:ascii="Arial" w:eastAsia="Times New Roman" w:hAnsi="Arial" w:cs="Arial"/>
                <w:bCs/>
                <w:color w:val="000000"/>
                <w:lang w:val="en-IN" w:eastAsia="en-IN"/>
              </w:rPr>
            </w:pPr>
            <w:r w:rsidRPr="005B63A2">
              <w:rPr>
                <w:rFonts w:ascii="Arial" w:eastAsia="Times New Roman" w:hAnsi="Arial" w:cs="Arial"/>
                <w:bCs/>
                <w:color w:val="000000"/>
                <w:lang w:val="en-IN" w:eastAsia="en-IN"/>
              </w:rPr>
              <w:t>51583</w:t>
            </w:r>
          </w:p>
        </w:tc>
        <w:tc>
          <w:tcPr>
            <w:tcW w:w="1892" w:type="dxa"/>
            <w:tcBorders>
              <w:top w:val="nil"/>
              <w:left w:val="nil"/>
              <w:bottom w:val="single" w:sz="4" w:space="0" w:color="auto"/>
              <w:right w:val="single" w:sz="4" w:space="0" w:color="auto"/>
            </w:tcBorders>
            <w:shd w:val="clear" w:color="000000" w:fill="FFFFFF"/>
            <w:noWrap/>
            <w:vAlign w:val="bottom"/>
            <w:hideMark/>
          </w:tcPr>
          <w:p w:rsidR="005B63A2" w:rsidRPr="005B63A2" w:rsidRDefault="005B63A2" w:rsidP="005B63A2">
            <w:pPr>
              <w:spacing w:after="0" w:line="240" w:lineRule="auto"/>
              <w:jc w:val="right"/>
              <w:rPr>
                <w:rFonts w:ascii="Arial" w:eastAsia="Times New Roman" w:hAnsi="Arial" w:cs="Arial"/>
                <w:bCs/>
                <w:color w:val="000000"/>
                <w:lang w:val="en-IN" w:eastAsia="en-IN"/>
              </w:rPr>
            </w:pPr>
            <w:r w:rsidRPr="005B63A2">
              <w:rPr>
                <w:rFonts w:ascii="Arial" w:eastAsia="Times New Roman" w:hAnsi="Arial" w:cs="Arial"/>
                <w:bCs/>
                <w:color w:val="000000"/>
                <w:lang w:val="en-IN" w:eastAsia="en-IN"/>
              </w:rPr>
              <w:t>11465</w:t>
            </w:r>
          </w:p>
        </w:tc>
        <w:tc>
          <w:tcPr>
            <w:tcW w:w="1629" w:type="dxa"/>
            <w:tcBorders>
              <w:top w:val="nil"/>
              <w:left w:val="nil"/>
              <w:bottom w:val="single" w:sz="4" w:space="0" w:color="auto"/>
              <w:right w:val="single" w:sz="4" w:space="0" w:color="auto"/>
            </w:tcBorders>
            <w:shd w:val="clear" w:color="000000" w:fill="FFFFFF"/>
            <w:noWrap/>
            <w:vAlign w:val="bottom"/>
            <w:hideMark/>
          </w:tcPr>
          <w:p w:rsidR="005B63A2" w:rsidRPr="005B63A2" w:rsidRDefault="005B63A2" w:rsidP="005B63A2">
            <w:pPr>
              <w:spacing w:after="0" w:line="240" w:lineRule="auto"/>
              <w:jc w:val="right"/>
              <w:rPr>
                <w:rFonts w:ascii="Arial" w:eastAsia="Times New Roman" w:hAnsi="Arial" w:cs="Arial"/>
                <w:bCs/>
                <w:color w:val="000000"/>
                <w:lang w:val="en-IN" w:eastAsia="en-IN"/>
              </w:rPr>
            </w:pPr>
            <w:r w:rsidRPr="005B63A2">
              <w:rPr>
                <w:rFonts w:ascii="Arial" w:eastAsia="Times New Roman" w:hAnsi="Arial" w:cs="Arial"/>
                <w:bCs/>
                <w:color w:val="000000"/>
                <w:lang w:val="en-IN" w:eastAsia="en-IN"/>
              </w:rPr>
              <w:t>38406</w:t>
            </w:r>
          </w:p>
        </w:tc>
        <w:tc>
          <w:tcPr>
            <w:tcW w:w="1500" w:type="dxa"/>
            <w:tcBorders>
              <w:top w:val="nil"/>
              <w:left w:val="nil"/>
              <w:bottom w:val="single" w:sz="4" w:space="0" w:color="auto"/>
              <w:right w:val="single" w:sz="4" w:space="0" w:color="auto"/>
            </w:tcBorders>
            <w:shd w:val="clear" w:color="000000" w:fill="FFFFFF"/>
            <w:noWrap/>
            <w:vAlign w:val="bottom"/>
            <w:hideMark/>
          </w:tcPr>
          <w:p w:rsidR="005B63A2" w:rsidRPr="005B63A2" w:rsidRDefault="005B63A2" w:rsidP="005B63A2">
            <w:pPr>
              <w:spacing w:after="0" w:line="240" w:lineRule="auto"/>
              <w:jc w:val="right"/>
              <w:rPr>
                <w:rFonts w:ascii="Arial" w:eastAsia="Times New Roman" w:hAnsi="Arial" w:cs="Arial"/>
                <w:bCs/>
                <w:color w:val="000000"/>
                <w:lang w:val="en-IN" w:eastAsia="en-IN"/>
              </w:rPr>
            </w:pPr>
            <w:r w:rsidRPr="005B63A2">
              <w:rPr>
                <w:rFonts w:ascii="Arial" w:eastAsia="Times New Roman" w:hAnsi="Arial" w:cs="Arial"/>
                <w:bCs/>
                <w:color w:val="000000"/>
                <w:lang w:val="en-IN" w:eastAsia="en-IN"/>
              </w:rPr>
              <w:t>34641</w:t>
            </w:r>
          </w:p>
        </w:tc>
        <w:tc>
          <w:tcPr>
            <w:tcW w:w="1549" w:type="dxa"/>
            <w:tcBorders>
              <w:top w:val="nil"/>
              <w:left w:val="nil"/>
              <w:bottom w:val="single" w:sz="4" w:space="0" w:color="auto"/>
              <w:right w:val="single" w:sz="4" w:space="0" w:color="auto"/>
            </w:tcBorders>
            <w:shd w:val="clear" w:color="auto" w:fill="auto"/>
            <w:noWrap/>
            <w:vAlign w:val="bottom"/>
            <w:hideMark/>
          </w:tcPr>
          <w:p w:rsidR="005B63A2" w:rsidRPr="005B63A2" w:rsidRDefault="005B63A2" w:rsidP="005B63A2">
            <w:pPr>
              <w:spacing w:after="0" w:line="240" w:lineRule="auto"/>
              <w:jc w:val="right"/>
              <w:rPr>
                <w:rFonts w:ascii="Arial" w:eastAsia="Times New Roman" w:hAnsi="Arial" w:cs="Arial"/>
                <w:bCs/>
                <w:color w:val="000000"/>
                <w:lang w:val="en-IN" w:eastAsia="en-IN"/>
              </w:rPr>
            </w:pPr>
            <w:r w:rsidRPr="005B63A2">
              <w:rPr>
                <w:rFonts w:ascii="Arial" w:eastAsia="Times New Roman" w:hAnsi="Arial" w:cs="Arial"/>
                <w:bCs/>
                <w:color w:val="000000"/>
                <w:lang w:val="en-IN" w:eastAsia="en-IN"/>
              </w:rPr>
              <w:t>3765</w:t>
            </w:r>
          </w:p>
        </w:tc>
      </w:tr>
      <w:tr w:rsidR="005B63A2" w:rsidRPr="005B63A2" w:rsidTr="00F90335">
        <w:trPr>
          <w:trHeight w:val="405"/>
        </w:trPr>
        <w:tc>
          <w:tcPr>
            <w:tcW w:w="831" w:type="dxa"/>
            <w:tcBorders>
              <w:top w:val="nil"/>
              <w:left w:val="single" w:sz="4" w:space="0" w:color="auto"/>
              <w:bottom w:val="single" w:sz="4" w:space="0" w:color="auto"/>
              <w:right w:val="single" w:sz="4" w:space="0" w:color="auto"/>
            </w:tcBorders>
            <w:shd w:val="clear" w:color="auto" w:fill="auto"/>
            <w:noWrap/>
            <w:vAlign w:val="bottom"/>
          </w:tcPr>
          <w:p w:rsidR="005B63A2" w:rsidRPr="005B63A2" w:rsidRDefault="00F90335" w:rsidP="005B63A2">
            <w:pPr>
              <w:spacing w:after="0" w:line="240" w:lineRule="auto"/>
              <w:jc w:val="right"/>
              <w:rPr>
                <w:rFonts w:ascii="Arial" w:eastAsia="Times New Roman" w:hAnsi="Arial" w:cs="Arial"/>
                <w:color w:val="000000"/>
                <w:lang w:val="en-IN" w:eastAsia="en-IN"/>
              </w:rPr>
            </w:pPr>
            <w:r>
              <w:rPr>
                <w:rFonts w:ascii="Arial" w:eastAsia="Times New Roman" w:hAnsi="Arial" w:cs="Arial"/>
                <w:color w:val="000000"/>
                <w:lang w:val="en-IN" w:eastAsia="en-IN"/>
              </w:rPr>
              <w:t>5</w:t>
            </w:r>
          </w:p>
        </w:tc>
        <w:tc>
          <w:tcPr>
            <w:tcW w:w="2430" w:type="dxa"/>
            <w:tcBorders>
              <w:top w:val="nil"/>
              <w:left w:val="nil"/>
              <w:bottom w:val="single" w:sz="4" w:space="0" w:color="auto"/>
              <w:right w:val="single" w:sz="4" w:space="0" w:color="auto"/>
            </w:tcBorders>
            <w:shd w:val="clear" w:color="000000" w:fill="FFFFFF"/>
            <w:noWrap/>
            <w:vAlign w:val="bottom"/>
            <w:hideMark/>
          </w:tcPr>
          <w:p w:rsidR="005B63A2" w:rsidRPr="005B63A2" w:rsidRDefault="005B63A2" w:rsidP="005B63A2">
            <w:pPr>
              <w:spacing w:after="0" w:line="240" w:lineRule="auto"/>
              <w:rPr>
                <w:rFonts w:ascii="Arial" w:eastAsia="Times New Roman" w:hAnsi="Arial" w:cs="Arial"/>
                <w:color w:val="000000"/>
                <w:lang w:val="en-IN" w:eastAsia="en-IN"/>
              </w:rPr>
            </w:pPr>
            <w:r w:rsidRPr="005B63A2">
              <w:rPr>
                <w:rFonts w:ascii="Arial" w:eastAsia="Times New Roman" w:hAnsi="Arial" w:cs="Arial"/>
                <w:color w:val="000000"/>
                <w:lang w:val="en-IN" w:eastAsia="en-IN"/>
              </w:rPr>
              <w:t>Canara Bank</w:t>
            </w:r>
          </w:p>
        </w:tc>
        <w:tc>
          <w:tcPr>
            <w:tcW w:w="1559" w:type="dxa"/>
            <w:tcBorders>
              <w:top w:val="nil"/>
              <w:left w:val="nil"/>
              <w:bottom w:val="single" w:sz="4" w:space="0" w:color="auto"/>
              <w:right w:val="single" w:sz="4" w:space="0" w:color="auto"/>
            </w:tcBorders>
            <w:shd w:val="clear" w:color="000000" w:fill="FFFFFF"/>
            <w:noWrap/>
            <w:vAlign w:val="bottom"/>
            <w:hideMark/>
          </w:tcPr>
          <w:p w:rsidR="005B63A2" w:rsidRPr="005B63A2" w:rsidRDefault="005B63A2" w:rsidP="005B63A2">
            <w:pPr>
              <w:spacing w:after="0" w:line="240" w:lineRule="auto"/>
              <w:jc w:val="right"/>
              <w:rPr>
                <w:rFonts w:ascii="Arial" w:eastAsia="Times New Roman" w:hAnsi="Arial" w:cs="Arial"/>
                <w:bCs/>
                <w:color w:val="000000"/>
                <w:lang w:val="en-IN" w:eastAsia="en-IN"/>
              </w:rPr>
            </w:pPr>
            <w:r w:rsidRPr="005B63A2">
              <w:rPr>
                <w:rFonts w:ascii="Arial" w:eastAsia="Times New Roman" w:hAnsi="Arial" w:cs="Arial"/>
                <w:bCs/>
                <w:color w:val="000000"/>
                <w:lang w:val="en-IN" w:eastAsia="en-IN"/>
              </w:rPr>
              <w:t>22069</w:t>
            </w:r>
          </w:p>
        </w:tc>
        <w:tc>
          <w:tcPr>
            <w:tcW w:w="1892" w:type="dxa"/>
            <w:tcBorders>
              <w:top w:val="nil"/>
              <w:left w:val="nil"/>
              <w:bottom w:val="single" w:sz="4" w:space="0" w:color="auto"/>
              <w:right w:val="single" w:sz="4" w:space="0" w:color="auto"/>
            </w:tcBorders>
            <w:shd w:val="clear" w:color="000000" w:fill="FFFFFF"/>
            <w:noWrap/>
            <w:vAlign w:val="bottom"/>
            <w:hideMark/>
          </w:tcPr>
          <w:p w:rsidR="005B63A2" w:rsidRPr="005B63A2" w:rsidRDefault="005B63A2" w:rsidP="005B63A2">
            <w:pPr>
              <w:spacing w:after="0" w:line="240" w:lineRule="auto"/>
              <w:jc w:val="right"/>
              <w:rPr>
                <w:rFonts w:ascii="Arial" w:eastAsia="Times New Roman" w:hAnsi="Arial" w:cs="Arial"/>
                <w:bCs/>
                <w:color w:val="000000"/>
                <w:lang w:val="en-IN" w:eastAsia="en-IN"/>
              </w:rPr>
            </w:pPr>
            <w:r w:rsidRPr="005B63A2">
              <w:rPr>
                <w:rFonts w:ascii="Arial" w:eastAsia="Times New Roman" w:hAnsi="Arial" w:cs="Arial"/>
                <w:bCs/>
                <w:color w:val="000000"/>
                <w:lang w:val="en-IN" w:eastAsia="en-IN"/>
              </w:rPr>
              <w:t>5326</w:t>
            </w:r>
          </w:p>
        </w:tc>
        <w:tc>
          <w:tcPr>
            <w:tcW w:w="1629" w:type="dxa"/>
            <w:tcBorders>
              <w:top w:val="nil"/>
              <w:left w:val="nil"/>
              <w:bottom w:val="single" w:sz="4" w:space="0" w:color="auto"/>
              <w:right w:val="single" w:sz="4" w:space="0" w:color="auto"/>
            </w:tcBorders>
            <w:shd w:val="clear" w:color="000000" w:fill="FFFFFF"/>
            <w:noWrap/>
            <w:vAlign w:val="bottom"/>
            <w:hideMark/>
          </w:tcPr>
          <w:p w:rsidR="005B63A2" w:rsidRPr="005B63A2" w:rsidRDefault="005B63A2" w:rsidP="005B63A2">
            <w:pPr>
              <w:spacing w:after="0" w:line="240" w:lineRule="auto"/>
              <w:jc w:val="right"/>
              <w:rPr>
                <w:rFonts w:ascii="Arial" w:eastAsia="Times New Roman" w:hAnsi="Arial" w:cs="Arial"/>
                <w:bCs/>
                <w:color w:val="000000"/>
                <w:lang w:val="en-IN" w:eastAsia="en-IN"/>
              </w:rPr>
            </w:pPr>
            <w:r w:rsidRPr="005B63A2">
              <w:rPr>
                <w:rFonts w:ascii="Arial" w:eastAsia="Times New Roman" w:hAnsi="Arial" w:cs="Arial"/>
                <w:bCs/>
                <w:color w:val="000000"/>
                <w:lang w:val="en-IN" w:eastAsia="en-IN"/>
              </w:rPr>
              <w:t>16375</w:t>
            </w:r>
          </w:p>
        </w:tc>
        <w:tc>
          <w:tcPr>
            <w:tcW w:w="1500" w:type="dxa"/>
            <w:tcBorders>
              <w:top w:val="nil"/>
              <w:left w:val="nil"/>
              <w:bottom w:val="single" w:sz="4" w:space="0" w:color="auto"/>
              <w:right w:val="single" w:sz="4" w:space="0" w:color="auto"/>
            </w:tcBorders>
            <w:shd w:val="clear" w:color="000000" w:fill="FFFFFF"/>
            <w:noWrap/>
            <w:vAlign w:val="bottom"/>
            <w:hideMark/>
          </w:tcPr>
          <w:p w:rsidR="005B63A2" w:rsidRPr="005B63A2" w:rsidRDefault="005B63A2" w:rsidP="005B63A2">
            <w:pPr>
              <w:spacing w:after="0" w:line="240" w:lineRule="auto"/>
              <w:jc w:val="right"/>
              <w:rPr>
                <w:rFonts w:ascii="Arial" w:eastAsia="Times New Roman" w:hAnsi="Arial" w:cs="Arial"/>
                <w:bCs/>
                <w:color w:val="000000"/>
                <w:lang w:val="en-IN" w:eastAsia="en-IN"/>
              </w:rPr>
            </w:pPr>
            <w:r w:rsidRPr="005B63A2">
              <w:rPr>
                <w:rFonts w:ascii="Arial" w:eastAsia="Times New Roman" w:hAnsi="Arial" w:cs="Arial"/>
                <w:bCs/>
                <w:color w:val="000000"/>
                <w:lang w:val="en-IN" w:eastAsia="en-IN"/>
              </w:rPr>
              <w:t>14967</w:t>
            </w:r>
          </w:p>
        </w:tc>
        <w:tc>
          <w:tcPr>
            <w:tcW w:w="1549" w:type="dxa"/>
            <w:tcBorders>
              <w:top w:val="nil"/>
              <w:left w:val="nil"/>
              <w:bottom w:val="single" w:sz="4" w:space="0" w:color="auto"/>
              <w:right w:val="single" w:sz="4" w:space="0" w:color="auto"/>
            </w:tcBorders>
            <w:shd w:val="clear" w:color="auto" w:fill="auto"/>
            <w:noWrap/>
            <w:vAlign w:val="bottom"/>
            <w:hideMark/>
          </w:tcPr>
          <w:p w:rsidR="005B63A2" w:rsidRPr="005B63A2" w:rsidRDefault="005B63A2" w:rsidP="005B63A2">
            <w:pPr>
              <w:spacing w:after="0" w:line="240" w:lineRule="auto"/>
              <w:jc w:val="right"/>
              <w:rPr>
                <w:rFonts w:ascii="Arial" w:eastAsia="Times New Roman" w:hAnsi="Arial" w:cs="Arial"/>
                <w:bCs/>
                <w:color w:val="000000"/>
                <w:lang w:val="en-IN" w:eastAsia="en-IN"/>
              </w:rPr>
            </w:pPr>
            <w:r w:rsidRPr="005B63A2">
              <w:rPr>
                <w:rFonts w:ascii="Arial" w:eastAsia="Times New Roman" w:hAnsi="Arial" w:cs="Arial"/>
                <w:bCs/>
                <w:color w:val="000000"/>
                <w:lang w:val="en-IN" w:eastAsia="en-IN"/>
              </w:rPr>
              <w:t>1408</w:t>
            </w:r>
          </w:p>
        </w:tc>
      </w:tr>
      <w:tr w:rsidR="005B63A2" w:rsidRPr="005B63A2" w:rsidTr="00F90335">
        <w:trPr>
          <w:trHeight w:val="405"/>
        </w:trPr>
        <w:tc>
          <w:tcPr>
            <w:tcW w:w="831" w:type="dxa"/>
            <w:tcBorders>
              <w:top w:val="nil"/>
              <w:left w:val="single" w:sz="4" w:space="0" w:color="auto"/>
              <w:bottom w:val="single" w:sz="4" w:space="0" w:color="auto"/>
              <w:right w:val="single" w:sz="4" w:space="0" w:color="auto"/>
            </w:tcBorders>
            <w:shd w:val="clear" w:color="auto" w:fill="auto"/>
            <w:noWrap/>
            <w:vAlign w:val="bottom"/>
          </w:tcPr>
          <w:p w:rsidR="005B63A2" w:rsidRPr="005B63A2" w:rsidRDefault="00F90335" w:rsidP="005B63A2">
            <w:pPr>
              <w:spacing w:after="0" w:line="240" w:lineRule="auto"/>
              <w:jc w:val="right"/>
              <w:rPr>
                <w:rFonts w:ascii="Arial" w:eastAsia="Times New Roman" w:hAnsi="Arial" w:cs="Arial"/>
                <w:color w:val="000000"/>
                <w:lang w:val="en-IN" w:eastAsia="en-IN"/>
              </w:rPr>
            </w:pPr>
            <w:r>
              <w:rPr>
                <w:rFonts w:ascii="Arial" w:eastAsia="Times New Roman" w:hAnsi="Arial" w:cs="Arial"/>
                <w:color w:val="000000"/>
                <w:lang w:val="en-IN" w:eastAsia="en-IN"/>
              </w:rPr>
              <w:t>6</w:t>
            </w:r>
          </w:p>
        </w:tc>
        <w:tc>
          <w:tcPr>
            <w:tcW w:w="2430" w:type="dxa"/>
            <w:tcBorders>
              <w:top w:val="nil"/>
              <w:left w:val="nil"/>
              <w:bottom w:val="single" w:sz="4" w:space="0" w:color="auto"/>
              <w:right w:val="single" w:sz="4" w:space="0" w:color="auto"/>
            </w:tcBorders>
            <w:shd w:val="clear" w:color="000000" w:fill="FFFFFF"/>
            <w:noWrap/>
            <w:vAlign w:val="bottom"/>
            <w:hideMark/>
          </w:tcPr>
          <w:p w:rsidR="005B63A2" w:rsidRPr="005B63A2" w:rsidRDefault="005B63A2" w:rsidP="005B63A2">
            <w:pPr>
              <w:spacing w:after="0" w:line="240" w:lineRule="auto"/>
              <w:rPr>
                <w:rFonts w:ascii="Arial" w:eastAsia="Times New Roman" w:hAnsi="Arial" w:cs="Arial"/>
                <w:color w:val="000000"/>
                <w:lang w:val="en-IN" w:eastAsia="en-IN"/>
              </w:rPr>
            </w:pPr>
            <w:r w:rsidRPr="005B63A2">
              <w:rPr>
                <w:rFonts w:ascii="Arial" w:eastAsia="Times New Roman" w:hAnsi="Arial" w:cs="Arial"/>
                <w:color w:val="000000"/>
                <w:lang w:val="en-IN" w:eastAsia="en-IN"/>
              </w:rPr>
              <w:t>Union Bank of India</w:t>
            </w:r>
          </w:p>
        </w:tc>
        <w:tc>
          <w:tcPr>
            <w:tcW w:w="1559" w:type="dxa"/>
            <w:tcBorders>
              <w:top w:val="nil"/>
              <w:left w:val="nil"/>
              <w:bottom w:val="single" w:sz="4" w:space="0" w:color="auto"/>
              <w:right w:val="single" w:sz="4" w:space="0" w:color="auto"/>
            </w:tcBorders>
            <w:shd w:val="clear" w:color="000000" w:fill="FFFFFF"/>
            <w:noWrap/>
            <w:vAlign w:val="bottom"/>
            <w:hideMark/>
          </w:tcPr>
          <w:p w:rsidR="005B63A2" w:rsidRPr="005B63A2" w:rsidRDefault="005B63A2" w:rsidP="005B63A2">
            <w:pPr>
              <w:spacing w:after="0" w:line="240" w:lineRule="auto"/>
              <w:jc w:val="right"/>
              <w:rPr>
                <w:rFonts w:ascii="Arial" w:eastAsia="Times New Roman" w:hAnsi="Arial" w:cs="Arial"/>
                <w:bCs/>
                <w:color w:val="000000"/>
                <w:lang w:val="en-IN" w:eastAsia="en-IN"/>
              </w:rPr>
            </w:pPr>
            <w:r w:rsidRPr="005B63A2">
              <w:rPr>
                <w:rFonts w:ascii="Arial" w:eastAsia="Times New Roman" w:hAnsi="Arial" w:cs="Arial"/>
                <w:bCs/>
                <w:color w:val="000000"/>
                <w:lang w:val="en-IN" w:eastAsia="en-IN"/>
              </w:rPr>
              <w:t>22672</w:t>
            </w:r>
          </w:p>
        </w:tc>
        <w:tc>
          <w:tcPr>
            <w:tcW w:w="1892" w:type="dxa"/>
            <w:tcBorders>
              <w:top w:val="nil"/>
              <w:left w:val="nil"/>
              <w:bottom w:val="single" w:sz="4" w:space="0" w:color="auto"/>
              <w:right w:val="single" w:sz="4" w:space="0" w:color="auto"/>
            </w:tcBorders>
            <w:shd w:val="clear" w:color="000000" w:fill="FFFFFF"/>
            <w:noWrap/>
            <w:vAlign w:val="bottom"/>
            <w:hideMark/>
          </w:tcPr>
          <w:p w:rsidR="005B63A2" w:rsidRPr="005B63A2" w:rsidRDefault="005B63A2" w:rsidP="005B63A2">
            <w:pPr>
              <w:spacing w:after="0" w:line="240" w:lineRule="auto"/>
              <w:jc w:val="right"/>
              <w:rPr>
                <w:rFonts w:ascii="Arial" w:eastAsia="Times New Roman" w:hAnsi="Arial" w:cs="Arial"/>
                <w:bCs/>
                <w:color w:val="000000"/>
                <w:lang w:val="en-IN" w:eastAsia="en-IN"/>
              </w:rPr>
            </w:pPr>
            <w:r w:rsidRPr="005B63A2">
              <w:rPr>
                <w:rFonts w:ascii="Arial" w:eastAsia="Times New Roman" w:hAnsi="Arial" w:cs="Arial"/>
                <w:bCs/>
                <w:color w:val="000000"/>
                <w:lang w:val="en-IN" w:eastAsia="en-IN"/>
              </w:rPr>
              <w:t>5613</w:t>
            </w:r>
          </w:p>
        </w:tc>
        <w:tc>
          <w:tcPr>
            <w:tcW w:w="1629" w:type="dxa"/>
            <w:tcBorders>
              <w:top w:val="nil"/>
              <w:left w:val="nil"/>
              <w:bottom w:val="single" w:sz="4" w:space="0" w:color="auto"/>
              <w:right w:val="single" w:sz="4" w:space="0" w:color="auto"/>
            </w:tcBorders>
            <w:shd w:val="clear" w:color="000000" w:fill="FFFFFF"/>
            <w:noWrap/>
            <w:vAlign w:val="bottom"/>
            <w:hideMark/>
          </w:tcPr>
          <w:p w:rsidR="005B63A2" w:rsidRPr="005B63A2" w:rsidRDefault="005B63A2" w:rsidP="005B63A2">
            <w:pPr>
              <w:spacing w:after="0" w:line="240" w:lineRule="auto"/>
              <w:jc w:val="right"/>
              <w:rPr>
                <w:rFonts w:ascii="Arial" w:eastAsia="Times New Roman" w:hAnsi="Arial" w:cs="Arial"/>
                <w:bCs/>
                <w:color w:val="000000"/>
                <w:lang w:val="en-IN" w:eastAsia="en-IN"/>
              </w:rPr>
            </w:pPr>
            <w:r w:rsidRPr="005B63A2">
              <w:rPr>
                <w:rFonts w:ascii="Arial" w:eastAsia="Times New Roman" w:hAnsi="Arial" w:cs="Arial"/>
                <w:bCs/>
                <w:color w:val="000000"/>
                <w:lang w:val="en-IN" w:eastAsia="en-IN"/>
              </w:rPr>
              <w:t>16592</w:t>
            </w:r>
          </w:p>
        </w:tc>
        <w:tc>
          <w:tcPr>
            <w:tcW w:w="1500" w:type="dxa"/>
            <w:tcBorders>
              <w:top w:val="nil"/>
              <w:left w:val="nil"/>
              <w:bottom w:val="single" w:sz="4" w:space="0" w:color="auto"/>
              <w:right w:val="single" w:sz="4" w:space="0" w:color="auto"/>
            </w:tcBorders>
            <w:shd w:val="clear" w:color="000000" w:fill="FFFFFF"/>
            <w:noWrap/>
            <w:vAlign w:val="bottom"/>
            <w:hideMark/>
          </w:tcPr>
          <w:p w:rsidR="005B63A2" w:rsidRPr="005B63A2" w:rsidRDefault="005B63A2" w:rsidP="005B63A2">
            <w:pPr>
              <w:spacing w:after="0" w:line="240" w:lineRule="auto"/>
              <w:jc w:val="right"/>
              <w:rPr>
                <w:rFonts w:ascii="Arial" w:eastAsia="Times New Roman" w:hAnsi="Arial" w:cs="Arial"/>
                <w:bCs/>
                <w:color w:val="000000"/>
                <w:lang w:val="en-IN" w:eastAsia="en-IN"/>
              </w:rPr>
            </w:pPr>
            <w:r w:rsidRPr="005B63A2">
              <w:rPr>
                <w:rFonts w:ascii="Arial" w:eastAsia="Times New Roman" w:hAnsi="Arial" w:cs="Arial"/>
                <w:bCs/>
                <w:color w:val="000000"/>
                <w:lang w:val="en-IN" w:eastAsia="en-IN"/>
              </w:rPr>
              <w:t>15705</w:t>
            </w:r>
          </w:p>
        </w:tc>
        <w:tc>
          <w:tcPr>
            <w:tcW w:w="1549" w:type="dxa"/>
            <w:tcBorders>
              <w:top w:val="nil"/>
              <w:left w:val="nil"/>
              <w:bottom w:val="single" w:sz="4" w:space="0" w:color="auto"/>
              <w:right w:val="single" w:sz="4" w:space="0" w:color="auto"/>
            </w:tcBorders>
            <w:shd w:val="clear" w:color="auto" w:fill="auto"/>
            <w:noWrap/>
            <w:vAlign w:val="bottom"/>
            <w:hideMark/>
          </w:tcPr>
          <w:p w:rsidR="005B63A2" w:rsidRPr="005B63A2" w:rsidRDefault="005B63A2" w:rsidP="005B63A2">
            <w:pPr>
              <w:spacing w:after="0" w:line="240" w:lineRule="auto"/>
              <w:jc w:val="right"/>
              <w:rPr>
                <w:rFonts w:ascii="Arial" w:eastAsia="Times New Roman" w:hAnsi="Arial" w:cs="Arial"/>
                <w:bCs/>
                <w:color w:val="000000"/>
                <w:lang w:val="en-IN" w:eastAsia="en-IN"/>
              </w:rPr>
            </w:pPr>
            <w:r w:rsidRPr="005B63A2">
              <w:rPr>
                <w:rFonts w:ascii="Arial" w:eastAsia="Times New Roman" w:hAnsi="Arial" w:cs="Arial"/>
                <w:bCs/>
                <w:color w:val="000000"/>
                <w:lang w:val="en-IN" w:eastAsia="en-IN"/>
              </w:rPr>
              <w:t>887</w:t>
            </w:r>
          </w:p>
        </w:tc>
      </w:tr>
      <w:tr w:rsidR="005B63A2" w:rsidRPr="005B63A2" w:rsidTr="00F90335">
        <w:trPr>
          <w:trHeight w:val="405"/>
        </w:trPr>
        <w:tc>
          <w:tcPr>
            <w:tcW w:w="831" w:type="dxa"/>
            <w:tcBorders>
              <w:top w:val="nil"/>
              <w:left w:val="single" w:sz="4" w:space="0" w:color="auto"/>
              <w:bottom w:val="single" w:sz="4" w:space="0" w:color="auto"/>
              <w:right w:val="single" w:sz="4" w:space="0" w:color="auto"/>
            </w:tcBorders>
            <w:shd w:val="clear" w:color="auto" w:fill="auto"/>
            <w:noWrap/>
            <w:vAlign w:val="bottom"/>
          </w:tcPr>
          <w:p w:rsidR="005B63A2" w:rsidRPr="005B63A2" w:rsidRDefault="00F90335" w:rsidP="005B63A2">
            <w:pPr>
              <w:spacing w:after="0" w:line="240" w:lineRule="auto"/>
              <w:jc w:val="right"/>
              <w:rPr>
                <w:rFonts w:ascii="Arial" w:eastAsia="Times New Roman" w:hAnsi="Arial" w:cs="Arial"/>
                <w:color w:val="000000"/>
                <w:lang w:val="en-IN" w:eastAsia="en-IN"/>
              </w:rPr>
            </w:pPr>
            <w:r>
              <w:rPr>
                <w:rFonts w:ascii="Arial" w:eastAsia="Times New Roman" w:hAnsi="Arial" w:cs="Arial"/>
                <w:color w:val="000000"/>
                <w:lang w:val="en-IN" w:eastAsia="en-IN"/>
              </w:rPr>
              <w:t>7</w:t>
            </w:r>
          </w:p>
        </w:tc>
        <w:tc>
          <w:tcPr>
            <w:tcW w:w="2430" w:type="dxa"/>
            <w:tcBorders>
              <w:top w:val="nil"/>
              <w:left w:val="nil"/>
              <w:bottom w:val="single" w:sz="4" w:space="0" w:color="auto"/>
              <w:right w:val="single" w:sz="4" w:space="0" w:color="auto"/>
            </w:tcBorders>
            <w:shd w:val="clear" w:color="000000" w:fill="FFFFFF"/>
            <w:noWrap/>
            <w:vAlign w:val="bottom"/>
            <w:hideMark/>
          </w:tcPr>
          <w:p w:rsidR="005B63A2" w:rsidRPr="005B63A2" w:rsidRDefault="005B63A2" w:rsidP="005B63A2">
            <w:pPr>
              <w:spacing w:after="0" w:line="240" w:lineRule="auto"/>
              <w:rPr>
                <w:rFonts w:ascii="Arial" w:eastAsia="Times New Roman" w:hAnsi="Arial" w:cs="Arial"/>
                <w:color w:val="000000"/>
                <w:lang w:val="en-IN" w:eastAsia="en-IN"/>
              </w:rPr>
            </w:pPr>
            <w:r w:rsidRPr="005B63A2">
              <w:rPr>
                <w:rFonts w:ascii="Arial" w:eastAsia="Times New Roman" w:hAnsi="Arial" w:cs="Arial"/>
                <w:color w:val="000000"/>
                <w:lang w:val="en-IN" w:eastAsia="en-IN"/>
              </w:rPr>
              <w:t>Bank of India</w:t>
            </w:r>
          </w:p>
        </w:tc>
        <w:tc>
          <w:tcPr>
            <w:tcW w:w="1559" w:type="dxa"/>
            <w:tcBorders>
              <w:top w:val="nil"/>
              <w:left w:val="nil"/>
              <w:bottom w:val="single" w:sz="4" w:space="0" w:color="auto"/>
              <w:right w:val="single" w:sz="4" w:space="0" w:color="auto"/>
            </w:tcBorders>
            <w:shd w:val="clear" w:color="000000" w:fill="FFFFFF"/>
            <w:noWrap/>
            <w:vAlign w:val="bottom"/>
            <w:hideMark/>
          </w:tcPr>
          <w:p w:rsidR="005B63A2" w:rsidRPr="005B63A2" w:rsidRDefault="005B63A2" w:rsidP="005B63A2">
            <w:pPr>
              <w:spacing w:after="0" w:line="240" w:lineRule="auto"/>
              <w:jc w:val="right"/>
              <w:rPr>
                <w:rFonts w:ascii="Arial" w:eastAsia="Times New Roman" w:hAnsi="Arial" w:cs="Arial"/>
                <w:bCs/>
                <w:color w:val="000000"/>
                <w:lang w:val="en-IN" w:eastAsia="en-IN"/>
              </w:rPr>
            </w:pPr>
            <w:r w:rsidRPr="005B63A2">
              <w:rPr>
                <w:rFonts w:ascii="Arial" w:eastAsia="Times New Roman" w:hAnsi="Arial" w:cs="Arial"/>
                <w:bCs/>
                <w:color w:val="000000"/>
                <w:lang w:val="en-IN" w:eastAsia="en-IN"/>
              </w:rPr>
              <w:t>11624</w:t>
            </w:r>
          </w:p>
        </w:tc>
        <w:tc>
          <w:tcPr>
            <w:tcW w:w="1892" w:type="dxa"/>
            <w:tcBorders>
              <w:top w:val="nil"/>
              <w:left w:val="nil"/>
              <w:bottom w:val="single" w:sz="4" w:space="0" w:color="auto"/>
              <w:right w:val="single" w:sz="4" w:space="0" w:color="auto"/>
            </w:tcBorders>
            <w:shd w:val="clear" w:color="000000" w:fill="FFFFFF"/>
            <w:noWrap/>
            <w:vAlign w:val="bottom"/>
            <w:hideMark/>
          </w:tcPr>
          <w:p w:rsidR="005B63A2" w:rsidRPr="005B63A2" w:rsidRDefault="005B63A2" w:rsidP="005B63A2">
            <w:pPr>
              <w:spacing w:after="0" w:line="240" w:lineRule="auto"/>
              <w:jc w:val="right"/>
              <w:rPr>
                <w:rFonts w:ascii="Arial" w:eastAsia="Times New Roman" w:hAnsi="Arial" w:cs="Arial"/>
                <w:bCs/>
                <w:color w:val="000000"/>
                <w:lang w:val="en-IN" w:eastAsia="en-IN"/>
              </w:rPr>
            </w:pPr>
            <w:r w:rsidRPr="005B63A2">
              <w:rPr>
                <w:rFonts w:ascii="Arial" w:eastAsia="Times New Roman" w:hAnsi="Arial" w:cs="Arial"/>
                <w:bCs/>
                <w:color w:val="000000"/>
                <w:lang w:val="en-IN" w:eastAsia="en-IN"/>
              </w:rPr>
              <w:t>3399</w:t>
            </w:r>
          </w:p>
        </w:tc>
        <w:tc>
          <w:tcPr>
            <w:tcW w:w="1629" w:type="dxa"/>
            <w:tcBorders>
              <w:top w:val="nil"/>
              <w:left w:val="nil"/>
              <w:bottom w:val="single" w:sz="4" w:space="0" w:color="auto"/>
              <w:right w:val="single" w:sz="4" w:space="0" w:color="auto"/>
            </w:tcBorders>
            <w:shd w:val="clear" w:color="000000" w:fill="FFFFFF"/>
            <w:noWrap/>
            <w:vAlign w:val="bottom"/>
            <w:hideMark/>
          </w:tcPr>
          <w:p w:rsidR="005B63A2" w:rsidRPr="005B63A2" w:rsidRDefault="005B63A2" w:rsidP="005B63A2">
            <w:pPr>
              <w:spacing w:after="0" w:line="240" w:lineRule="auto"/>
              <w:jc w:val="right"/>
              <w:rPr>
                <w:rFonts w:ascii="Arial" w:eastAsia="Times New Roman" w:hAnsi="Arial" w:cs="Arial"/>
                <w:bCs/>
                <w:color w:val="000000"/>
                <w:lang w:val="en-IN" w:eastAsia="en-IN"/>
              </w:rPr>
            </w:pPr>
            <w:r w:rsidRPr="005B63A2">
              <w:rPr>
                <w:rFonts w:ascii="Arial" w:eastAsia="Times New Roman" w:hAnsi="Arial" w:cs="Arial"/>
                <w:bCs/>
                <w:color w:val="000000"/>
                <w:lang w:val="en-IN" w:eastAsia="en-IN"/>
              </w:rPr>
              <w:t>7099</w:t>
            </w:r>
          </w:p>
        </w:tc>
        <w:tc>
          <w:tcPr>
            <w:tcW w:w="1500" w:type="dxa"/>
            <w:tcBorders>
              <w:top w:val="nil"/>
              <w:left w:val="nil"/>
              <w:bottom w:val="single" w:sz="4" w:space="0" w:color="auto"/>
              <w:right w:val="single" w:sz="4" w:space="0" w:color="auto"/>
            </w:tcBorders>
            <w:shd w:val="clear" w:color="000000" w:fill="FFFFFF"/>
            <w:noWrap/>
            <w:vAlign w:val="bottom"/>
            <w:hideMark/>
          </w:tcPr>
          <w:p w:rsidR="005B63A2" w:rsidRPr="005B63A2" w:rsidRDefault="005B63A2" w:rsidP="005B63A2">
            <w:pPr>
              <w:spacing w:after="0" w:line="240" w:lineRule="auto"/>
              <w:jc w:val="right"/>
              <w:rPr>
                <w:rFonts w:ascii="Arial" w:eastAsia="Times New Roman" w:hAnsi="Arial" w:cs="Arial"/>
                <w:bCs/>
                <w:color w:val="000000"/>
                <w:lang w:val="en-IN" w:eastAsia="en-IN"/>
              </w:rPr>
            </w:pPr>
            <w:r w:rsidRPr="005B63A2">
              <w:rPr>
                <w:rFonts w:ascii="Arial" w:eastAsia="Times New Roman" w:hAnsi="Arial" w:cs="Arial"/>
                <w:bCs/>
                <w:color w:val="000000"/>
                <w:lang w:val="en-IN" w:eastAsia="en-IN"/>
              </w:rPr>
              <w:t>6511</w:t>
            </w:r>
          </w:p>
        </w:tc>
        <w:tc>
          <w:tcPr>
            <w:tcW w:w="1549" w:type="dxa"/>
            <w:tcBorders>
              <w:top w:val="nil"/>
              <w:left w:val="nil"/>
              <w:bottom w:val="single" w:sz="4" w:space="0" w:color="auto"/>
              <w:right w:val="single" w:sz="4" w:space="0" w:color="auto"/>
            </w:tcBorders>
            <w:shd w:val="clear" w:color="auto" w:fill="auto"/>
            <w:noWrap/>
            <w:vAlign w:val="bottom"/>
            <w:hideMark/>
          </w:tcPr>
          <w:p w:rsidR="005B63A2" w:rsidRPr="005B63A2" w:rsidRDefault="005B63A2" w:rsidP="005B63A2">
            <w:pPr>
              <w:spacing w:after="0" w:line="240" w:lineRule="auto"/>
              <w:jc w:val="right"/>
              <w:rPr>
                <w:rFonts w:ascii="Arial" w:eastAsia="Times New Roman" w:hAnsi="Arial" w:cs="Arial"/>
                <w:bCs/>
                <w:color w:val="000000"/>
                <w:lang w:val="en-IN" w:eastAsia="en-IN"/>
              </w:rPr>
            </w:pPr>
            <w:r w:rsidRPr="005B63A2">
              <w:rPr>
                <w:rFonts w:ascii="Arial" w:eastAsia="Times New Roman" w:hAnsi="Arial" w:cs="Arial"/>
                <w:bCs/>
                <w:color w:val="000000"/>
                <w:lang w:val="en-IN" w:eastAsia="en-IN"/>
              </w:rPr>
              <w:t>588</w:t>
            </w:r>
          </w:p>
        </w:tc>
      </w:tr>
      <w:tr w:rsidR="005B63A2" w:rsidRPr="005B63A2" w:rsidTr="00F90335">
        <w:trPr>
          <w:trHeight w:val="405"/>
        </w:trPr>
        <w:tc>
          <w:tcPr>
            <w:tcW w:w="831" w:type="dxa"/>
            <w:tcBorders>
              <w:top w:val="nil"/>
              <w:left w:val="single" w:sz="4" w:space="0" w:color="auto"/>
              <w:bottom w:val="single" w:sz="4" w:space="0" w:color="auto"/>
              <w:right w:val="single" w:sz="4" w:space="0" w:color="auto"/>
            </w:tcBorders>
            <w:shd w:val="clear" w:color="auto" w:fill="auto"/>
            <w:noWrap/>
            <w:vAlign w:val="bottom"/>
          </w:tcPr>
          <w:p w:rsidR="005B63A2" w:rsidRPr="005B63A2" w:rsidRDefault="00F90335" w:rsidP="005B63A2">
            <w:pPr>
              <w:spacing w:after="0" w:line="240" w:lineRule="auto"/>
              <w:jc w:val="right"/>
              <w:rPr>
                <w:rFonts w:ascii="Arial" w:eastAsia="Times New Roman" w:hAnsi="Arial" w:cs="Arial"/>
                <w:color w:val="000000"/>
                <w:lang w:val="en-IN" w:eastAsia="en-IN"/>
              </w:rPr>
            </w:pPr>
            <w:r>
              <w:rPr>
                <w:rFonts w:ascii="Arial" w:eastAsia="Times New Roman" w:hAnsi="Arial" w:cs="Arial"/>
                <w:color w:val="000000"/>
                <w:lang w:val="en-IN" w:eastAsia="en-IN"/>
              </w:rPr>
              <w:t>8</w:t>
            </w:r>
          </w:p>
        </w:tc>
        <w:tc>
          <w:tcPr>
            <w:tcW w:w="2430" w:type="dxa"/>
            <w:tcBorders>
              <w:top w:val="nil"/>
              <w:left w:val="nil"/>
              <w:bottom w:val="single" w:sz="4" w:space="0" w:color="auto"/>
              <w:right w:val="single" w:sz="4" w:space="0" w:color="auto"/>
            </w:tcBorders>
            <w:shd w:val="clear" w:color="000000" w:fill="FFFFFF"/>
            <w:noWrap/>
            <w:vAlign w:val="bottom"/>
            <w:hideMark/>
          </w:tcPr>
          <w:p w:rsidR="005B63A2" w:rsidRPr="005B63A2" w:rsidRDefault="005B63A2" w:rsidP="005B63A2">
            <w:pPr>
              <w:spacing w:after="0" w:line="240" w:lineRule="auto"/>
              <w:rPr>
                <w:rFonts w:ascii="Arial" w:eastAsia="Times New Roman" w:hAnsi="Arial" w:cs="Arial"/>
                <w:color w:val="000000"/>
                <w:lang w:val="en-IN" w:eastAsia="en-IN"/>
              </w:rPr>
            </w:pPr>
            <w:r w:rsidRPr="005B63A2">
              <w:rPr>
                <w:rFonts w:ascii="Arial" w:eastAsia="Times New Roman" w:hAnsi="Arial" w:cs="Arial"/>
                <w:color w:val="000000"/>
                <w:lang w:val="en-IN" w:eastAsia="en-IN"/>
              </w:rPr>
              <w:t>Indian Bank</w:t>
            </w:r>
          </w:p>
        </w:tc>
        <w:tc>
          <w:tcPr>
            <w:tcW w:w="1559" w:type="dxa"/>
            <w:tcBorders>
              <w:top w:val="nil"/>
              <w:left w:val="nil"/>
              <w:bottom w:val="single" w:sz="4" w:space="0" w:color="auto"/>
              <w:right w:val="single" w:sz="4" w:space="0" w:color="auto"/>
            </w:tcBorders>
            <w:shd w:val="clear" w:color="000000" w:fill="FFFFFF"/>
            <w:noWrap/>
            <w:vAlign w:val="bottom"/>
            <w:hideMark/>
          </w:tcPr>
          <w:p w:rsidR="005B63A2" w:rsidRPr="005B63A2" w:rsidRDefault="005B63A2" w:rsidP="005B63A2">
            <w:pPr>
              <w:spacing w:after="0" w:line="240" w:lineRule="auto"/>
              <w:jc w:val="right"/>
              <w:rPr>
                <w:rFonts w:ascii="Arial" w:eastAsia="Times New Roman" w:hAnsi="Arial" w:cs="Arial"/>
                <w:bCs/>
                <w:color w:val="000000"/>
                <w:lang w:val="en-IN" w:eastAsia="en-IN"/>
              </w:rPr>
            </w:pPr>
            <w:r w:rsidRPr="005B63A2">
              <w:rPr>
                <w:rFonts w:ascii="Arial" w:eastAsia="Times New Roman" w:hAnsi="Arial" w:cs="Arial"/>
                <w:bCs/>
                <w:color w:val="000000"/>
                <w:lang w:val="en-IN" w:eastAsia="en-IN"/>
              </w:rPr>
              <w:t>13497</w:t>
            </w:r>
          </w:p>
        </w:tc>
        <w:tc>
          <w:tcPr>
            <w:tcW w:w="1892" w:type="dxa"/>
            <w:tcBorders>
              <w:top w:val="nil"/>
              <w:left w:val="nil"/>
              <w:bottom w:val="single" w:sz="4" w:space="0" w:color="auto"/>
              <w:right w:val="single" w:sz="4" w:space="0" w:color="auto"/>
            </w:tcBorders>
            <w:shd w:val="clear" w:color="000000" w:fill="FFFFFF"/>
            <w:noWrap/>
            <w:vAlign w:val="bottom"/>
            <w:hideMark/>
          </w:tcPr>
          <w:p w:rsidR="005B63A2" w:rsidRPr="005B63A2" w:rsidRDefault="005B63A2" w:rsidP="005B63A2">
            <w:pPr>
              <w:spacing w:after="0" w:line="240" w:lineRule="auto"/>
              <w:jc w:val="right"/>
              <w:rPr>
                <w:rFonts w:ascii="Arial" w:eastAsia="Times New Roman" w:hAnsi="Arial" w:cs="Arial"/>
                <w:bCs/>
                <w:color w:val="000000"/>
                <w:lang w:val="en-IN" w:eastAsia="en-IN"/>
              </w:rPr>
            </w:pPr>
            <w:r w:rsidRPr="005B63A2">
              <w:rPr>
                <w:rFonts w:ascii="Arial" w:eastAsia="Times New Roman" w:hAnsi="Arial" w:cs="Arial"/>
                <w:bCs/>
                <w:color w:val="000000"/>
                <w:lang w:val="en-IN" w:eastAsia="en-IN"/>
              </w:rPr>
              <w:t>3386</w:t>
            </w:r>
          </w:p>
        </w:tc>
        <w:tc>
          <w:tcPr>
            <w:tcW w:w="1629" w:type="dxa"/>
            <w:tcBorders>
              <w:top w:val="nil"/>
              <w:left w:val="nil"/>
              <w:bottom w:val="single" w:sz="4" w:space="0" w:color="auto"/>
              <w:right w:val="single" w:sz="4" w:space="0" w:color="auto"/>
            </w:tcBorders>
            <w:shd w:val="clear" w:color="000000" w:fill="FFFFFF"/>
            <w:noWrap/>
            <w:vAlign w:val="bottom"/>
            <w:hideMark/>
          </w:tcPr>
          <w:p w:rsidR="005B63A2" w:rsidRPr="005B63A2" w:rsidRDefault="005B63A2" w:rsidP="005B63A2">
            <w:pPr>
              <w:spacing w:after="0" w:line="240" w:lineRule="auto"/>
              <w:jc w:val="right"/>
              <w:rPr>
                <w:rFonts w:ascii="Arial" w:eastAsia="Times New Roman" w:hAnsi="Arial" w:cs="Arial"/>
                <w:bCs/>
                <w:color w:val="000000"/>
                <w:lang w:val="en-IN" w:eastAsia="en-IN"/>
              </w:rPr>
            </w:pPr>
            <w:r w:rsidRPr="005B63A2">
              <w:rPr>
                <w:rFonts w:ascii="Arial" w:eastAsia="Times New Roman" w:hAnsi="Arial" w:cs="Arial"/>
                <w:bCs/>
                <w:color w:val="000000"/>
                <w:lang w:val="en-IN" w:eastAsia="en-IN"/>
              </w:rPr>
              <w:t>9200</w:t>
            </w:r>
          </w:p>
        </w:tc>
        <w:tc>
          <w:tcPr>
            <w:tcW w:w="1500" w:type="dxa"/>
            <w:tcBorders>
              <w:top w:val="nil"/>
              <w:left w:val="nil"/>
              <w:bottom w:val="single" w:sz="4" w:space="0" w:color="auto"/>
              <w:right w:val="single" w:sz="4" w:space="0" w:color="auto"/>
            </w:tcBorders>
            <w:shd w:val="clear" w:color="000000" w:fill="FFFFFF"/>
            <w:noWrap/>
            <w:vAlign w:val="bottom"/>
            <w:hideMark/>
          </w:tcPr>
          <w:p w:rsidR="005B63A2" w:rsidRPr="005B63A2" w:rsidRDefault="005B63A2" w:rsidP="005B63A2">
            <w:pPr>
              <w:spacing w:after="0" w:line="240" w:lineRule="auto"/>
              <w:jc w:val="right"/>
              <w:rPr>
                <w:rFonts w:ascii="Arial" w:eastAsia="Times New Roman" w:hAnsi="Arial" w:cs="Arial"/>
                <w:bCs/>
                <w:color w:val="000000"/>
                <w:lang w:val="en-IN" w:eastAsia="en-IN"/>
              </w:rPr>
            </w:pPr>
            <w:r w:rsidRPr="005B63A2">
              <w:rPr>
                <w:rFonts w:ascii="Arial" w:eastAsia="Times New Roman" w:hAnsi="Arial" w:cs="Arial"/>
                <w:bCs/>
                <w:color w:val="000000"/>
                <w:lang w:val="en-IN" w:eastAsia="en-IN"/>
              </w:rPr>
              <w:t>8791</w:t>
            </w:r>
          </w:p>
        </w:tc>
        <w:tc>
          <w:tcPr>
            <w:tcW w:w="1549" w:type="dxa"/>
            <w:tcBorders>
              <w:top w:val="nil"/>
              <w:left w:val="nil"/>
              <w:bottom w:val="single" w:sz="4" w:space="0" w:color="auto"/>
              <w:right w:val="single" w:sz="4" w:space="0" w:color="auto"/>
            </w:tcBorders>
            <w:shd w:val="clear" w:color="auto" w:fill="auto"/>
            <w:noWrap/>
            <w:vAlign w:val="bottom"/>
            <w:hideMark/>
          </w:tcPr>
          <w:p w:rsidR="005B63A2" w:rsidRPr="005B63A2" w:rsidRDefault="005B63A2" w:rsidP="005B63A2">
            <w:pPr>
              <w:spacing w:after="0" w:line="240" w:lineRule="auto"/>
              <w:jc w:val="right"/>
              <w:rPr>
                <w:rFonts w:ascii="Arial" w:eastAsia="Times New Roman" w:hAnsi="Arial" w:cs="Arial"/>
                <w:bCs/>
                <w:color w:val="000000"/>
                <w:lang w:val="en-IN" w:eastAsia="en-IN"/>
              </w:rPr>
            </w:pPr>
            <w:r w:rsidRPr="005B63A2">
              <w:rPr>
                <w:rFonts w:ascii="Arial" w:eastAsia="Times New Roman" w:hAnsi="Arial" w:cs="Arial"/>
                <w:bCs/>
                <w:color w:val="000000"/>
                <w:lang w:val="en-IN" w:eastAsia="en-IN"/>
              </w:rPr>
              <w:t>409</w:t>
            </w:r>
          </w:p>
        </w:tc>
      </w:tr>
      <w:tr w:rsidR="005B63A2" w:rsidRPr="005B63A2" w:rsidTr="00F90335">
        <w:trPr>
          <w:trHeight w:val="405"/>
        </w:trPr>
        <w:tc>
          <w:tcPr>
            <w:tcW w:w="831" w:type="dxa"/>
            <w:tcBorders>
              <w:top w:val="nil"/>
              <w:left w:val="single" w:sz="4" w:space="0" w:color="auto"/>
              <w:bottom w:val="single" w:sz="4" w:space="0" w:color="auto"/>
              <w:right w:val="single" w:sz="4" w:space="0" w:color="auto"/>
            </w:tcBorders>
            <w:shd w:val="clear" w:color="auto" w:fill="auto"/>
            <w:noWrap/>
            <w:vAlign w:val="bottom"/>
          </w:tcPr>
          <w:p w:rsidR="005B63A2" w:rsidRPr="005B63A2" w:rsidRDefault="00F90335" w:rsidP="005B63A2">
            <w:pPr>
              <w:spacing w:after="0" w:line="240" w:lineRule="auto"/>
              <w:jc w:val="right"/>
              <w:rPr>
                <w:rFonts w:ascii="Arial" w:eastAsia="Times New Roman" w:hAnsi="Arial" w:cs="Arial"/>
                <w:color w:val="000000"/>
                <w:lang w:val="en-IN" w:eastAsia="en-IN"/>
              </w:rPr>
            </w:pPr>
            <w:r>
              <w:rPr>
                <w:rFonts w:ascii="Arial" w:eastAsia="Times New Roman" w:hAnsi="Arial" w:cs="Arial"/>
                <w:color w:val="000000"/>
                <w:lang w:val="en-IN" w:eastAsia="en-IN"/>
              </w:rPr>
              <w:t>9</w:t>
            </w:r>
          </w:p>
        </w:tc>
        <w:tc>
          <w:tcPr>
            <w:tcW w:w="2430" w:type="dxa"/>
            <w:tcBorders>
              <w:top w:val="nil"/>
              <w:left w:val="nil"/>
              <w:bottom w:val="single" w:sz="4" w:space="0" w:color="auto"/>
              <w:right w:val="single" w:sz="4" w:space="0" w:color="auto"/>
            </w:tcBorders>
            <w:shd w:val="clear" w:color="000000" w:fill="FFFFFF"/>
            <w:noWrap/>
            <w:vAlign w:val="bottom"/>
            <w:hideMark/>
          </w:tcPr>
          <w:p w:rsidR="005B63A2" w:rsidRPr="005B63A2" w:rsidRDefault="005B63A2" w:rsidP="005B63A2">
            <w:pPr>
              <w:spacing w:after="0" w:line="240" w:lineRule="auto"/>
              <w:rPr>
                <w:rFonts w:ascii="Arial" w:eastAsia="Times New Roman" w:hAnsi="Arial" w:cs="Arial"/>
                <w:color w:val="000000"/>
                <w:lang w:val="en-IN" w:eastAsia="en-IN"/>
              </w:rPr>
            </w:pPr>
            <w:r w:rsidRPr="005B63A2">
              <w:rPr>
                <w:rFonts w:ascii="Arial" w:eastAsia="Times New Roman" w:hAnsi="Arial" w:cs="Arial"/>
                <w:color w:val="000000"/>
                <w:lang w:val="en-IN" w:eastAsia="en-IN"/>
              </w:rPr>
              <w:t>Axis Bank</w:t>
            </w:r>
          </w:p>
        </w:tc>
        <w:tc>
          <w:tcPr>
            <w:tcW w:w="1559" w:type="dxa"/>
            <w:tcBorders>
              <w:top w:val="nil"/>
              <w:left w:val="nil"/>
              <w:bottom w:val="single" w:sz="4" w:space="0" w:color="auto"/>
              <w:right w:val="single" w:sz="4" w:space="0" w:color="auto"/>
            </w:tcBorders>
            <w:shd w:val="clear" w:color="000000" w:fill="FFFFFF"/>
            <w:noWrap/>
            <w:vAlign w:val="bottom"/>
            <w:hideMark/>
          </w:tcPr>
          <w:p w:rsidR="005B63A2" w:rsidRPr="005B63A2" w:rsidRDefault="005B63A2" w:rsidP="005B63A2">
            <w:pPr>
              <w:spacing w:after="0" w:line="240" w:lineRule="auto"/>
              <w:jc w:val="right"/>
              <w:rPr>
                <w:rFonts w:ascii="Arial" w:eastAsia="Times New Roman" w:hAnsi="Arial" w:cs="Arial"/>
                <w:bCs/>
                <w:color w:val="000000"/>
                <w:lang w:val="en-IN" w:eastAsia="en-IN"/>
              </w:rPr>
            </w:pPr>
            <w:r w:rsidRPr="005B63A2">
              <w:rPr>
                <w:rFonts w:ascii="Arial" w:eastAsia="Times New Roman" w:hAnsi="Arial" w:cs="Arial"/>
                <w:bCs/>
                <w:color w:val="000000"/>
                <w:lang w:val="en-IN" w:eastAsia="en-IN"/>
              </w:rPr>
              <w:t>2549</w:t>
            </w:r>
          </w:p>
        </w:tc>
        <w:tc>
          <w:tcPr>
            <w:tcW w:w="1892" w:type="dxa"/>
            <w:tcBorders>
              <w:top w:val="nil"/>
              <w:left w:val="nil"/>
              <w:bottom w:val="single" w:sz="4" w:space="0" w:color="auto"/>
              <w:right w:val="single" w:sz="4" w:space="0" w:color="auto"/>
            </w:tcBorders>
            <w:shd w:val="clear" w:color="000000" w:fill="FFFFFF"/>
            <w:noWrap/>
            <w:vAlign w:val="bottom"/>
            <w:hideMark/>
          </w:tcPr>
          <w:p w:rsidR="005B63A2" w:rsidRPr="005B63A2" w:rsidRDefault="005B63A2" w:rsidP="005B63A2">
            <w:pPr>
              <w:spacing w:after="0" w:line="240" w:lineRule="auto"/>
              <w:jc w:val="right"/>
              <w:rPr>
                <w:rFonts w:ascii="Arial" w:eastAsia="Times New Roman" w:hAnsi="Arial" w:cs="Arial"/>
                <w:bCs/>
                <w:color w:val="000000"/>
                <w:lang w:val="en-IN" w:eastAsia="en-IN"/>
              </w:rPr>
            </w:pPr>
            <w:r w:rsidRPr="005B63A2">
              <w:rPr>
                <w:rFonts w:ascii="Arial" w:eastAsia="Times New Roman" w:hAnsi="Arial" w:cs="Arial"/>
                <w:bCs/>
                <w:color w:val="000000"/>
                <w:lang w:val="en-IN" w:eastAsia="en-IN"/>
              </w:rPr>
              <w:t>423</w:t>
            </w:r>
          </w:p>
        </w:tc>
        <w:tc>
          <w:tcPr>
            <w:tcW w:w="1629" w:type="dxa"/>
            <w:tcBorders>
              <w:top w:val="nil"/>
              <w:left w:val="nil"/>
              <w:bottom w:val="single" w:sz="4" w:space="0" w:color="auto"/>
              <w:right w:val="single" w:sz="4" w:space="0" w:color="auto"/>
            </w:tcBorders>
            <w:shd w:val="clear" w:color="000000" w:fill="FFFFFF"/>
            <w:noWrap/>
            <w:vAlign w:val="bottom"/>
            <w:hideMark/>
          </w:tcPr>
          <w:p w:rsidR="005B63A2" w:rsidRPr="005B63A2" w:rsidRDefault="005B63A2" w:rsidP="005B63A2">
            <w:pPr>
              <w:spacing w:after="0" w:line="240" w:lineRule="auto"/>
              <w:jc w:val="right"/>
              <w:rPr>
                <w:rFonts w:ascii="Arial" w:eastAsia="Times New Roman" w:hAnsi="Arial" w:cs="Arial"/>
                <w:bCs/>
                <w:color w:val="000000"/>
                <w:lang w:val="en-IN" w:eastAsia="en-IN"/>
              </w:rPr>
            </w:pPr>
            <w:r w:rsidRPr="005B63A2">
              <w:rPr>
                <w:rFonts w:ascii="Arial" w:eastAsia="Times New Roman" w:hAnsi="Arial" w:cs="Arial"/>
                <w:bCs/>
                <w:color w:val="000000"/>
                <w:lang w:val="en-IN" w:eastAsia="en-IN"/>
              </w:rPr>
              <w:t>919</w:t>
            </w:r>
          </w:p>
        </w:tc>
        <w:tc>
          <w:tcPr>
            <w:tcW w:w="1500" w:type="dxa"/>
            <w:tcBorders>
              <w:top w:val="nil"/>
              <w:left w:val="nil"/>
              <w:bottom w:val="single" w:sz="4" w:space="0" w:color="auto"/>
              <w:right w:val="single" w:sz="4" w:space="0" w:color="auto"/>
            </w:tcBorders>
            <w:shd w:val="clear" w:color="000000" w:fill="FFFFFF"/>
            <w:noWrap/>
            <w:vAlign w:val="bottom"/>
            <w:hideMark/>
          </w:tcPr>
          <w:p w:rsidR="005B63A2" w:rsidRPr="005B63A2" w:rsidRDefault="005B63A2" w:rsidP="005B63A2">
            <w:pPr>
              <w:spacing w:after="0" w:line="240" w:lineRule="auto"/>
              <w:jc w:val="right"/>
              <w:rPr>
                <w:rFonts w:ascii="Arial" w:eastAsia="Times New Roman" w:hAnsi="Arial" w:cs="Arial"/>
                <w:bCs/>
                <w:color w:val="000000"/>
                <w:lang w:val="en-IN" w:eastAsia="en-IN"/>
              </w:rPr>
            </w:pPr>
            <w:r w:rsidRPr="005B63A2">
              <w:rPr>
                <w:rFonts w:ascii="Arial" w:eastAsia="Times New Roman" w:hAnsi="Arial" w:cs="Arial"/>
                <w:bCs/>
                <w:color w:val="000000"/>
                <w:lang w:val="en-IN" w:eastAsia="en-IN"/>
              </w:rPr>
              <w:t>538</w:t>
            </w:r>
          </w:p>
        </w:tc>
        <w:tc>
          <w:tcPr>
            <w:tcW w:w="1549" w:type="dxa"/>
            <w:tcBorders>
              <w:top w:val="nil"/>
              <w:left w:val="nil"/>
              <w:bottom w:val="single" w:sz="4" w:space="0" w:color="auto"/>
              <w:right w:val="single" w:sz="4" w:space="0" w:color="auto"/>
            </w:tcBorders>
            <w:shd w:val="clear" w:color="auto" w:fill="auto"/>
            <w:noWrap/>
            <w:vAlign w:val="bottom"/>
            <w:hideMark/>
          </w:tcPr>
          <w:p w:rsidR="005B63A2" w:rsidRPr="005B63A2" w:rsidRDefault="005B63A2" w:rsidP="005B63A2">
            <w:pPr>
              <w:spacing w:after="0" w:line="240" w:lineRule="auto"/>
              <w:jc w:val="right"/>
              <w:rPr>
                <w:rFonts w:ascii="Arial" w:eastAsia="Times New Roman" w:hAnsi="Arial" w:cs="Arial"/>
                <w:bCs/>
                <w:color w:val="000000"/>
                <w:lang w:val="en-IN" w:eastAsia="en-IN"/>
              </w:rPr>
            </w:pPr>
            <w:r w:rsidRPr="005B63A2">
              <w:rPr>
                <w:rFonts w:ascii="Arial" w:eastAsia="Times New Roman" w:hAnsi="Arial" w:cs="Arial"/>
                <w:bCs/>
                <w:color w:val="000000"/>
                <w:lang w:val="en-IN" w:eastAsia="en-IN"/>
              </w:rPr>
              <w:t>381</w:t>
            </w:r>
          </w:p>
        </w:tc>
      </w:tr>
      <w:tr w:rsidR="005B63A2" w:rsidRPr="005B63A2" w:rsidTr="00F90335">
        <w:trPr>
          <w:trHeight w:val="405"/>
        </w:trPr>
        <w:tc>
          <w:tcPr>
            <w:tcW w:w="831" w:type="dxa"/>
            <w:tcBorders>
              <w:top w:val="nil"/>
              <w:left w:val="single" w:sz="4" w:space="0" w:color="auto"/>
              <w:bottom w:val="single" w:sz="4" w:space="0" w:color="auto"/>
              <w:right w:val="single" w:sz="4" w:space="0" w:color="auto"/>
            </w:tcBorders>
            <w:shd w:val="clear" w:color="auto" w:fill="auto"/>
            <w:noWrap/>
            <w:vAlign w:val="bottom"/>
          </w:tcPr>
          <w:p w:rsidR="005B63A2" w:rsidRPr="005B63A2" w:rsidRDefault="00F90335" w:rsidP="005B63A2">
            <w:pPr>
              <w:spacing w:after="0" w:line="240" w:lineRule="auto"/>
              <w:jc w:val="right"/>
              <w:rPr>
                <w:rFonts w:ascii="Arial" w:eastAsia="Times New Roman" w:hAnsi="Arial" w:cs="Arial"/>
                <w:color w:val="000000"/>
                <w:lang w:val="en-IN" w:eastAsia="en-IN"/>
              </w:rPr>
            </w:pPr>
            <w:r>
              <w:rPr>
                <w:rFonts w:ascii="Arial" w:eastAsia="Times New Roman" w:hAnsi="Arial" w:cs="Arial"/>
                <w:color w:val="000000"/>
                <w:lang w:val="en-IN" w:eastAsia="en-IN"/>
              </w:rPr>
              <w:t>10</w:t>
            </w:r>
          </w:p>
        </w:tc>
        <w:tc>
          <w:tcPr>
            <w:tcW w:w="2430" w:type="dxa"/>
            <w:tcBorders>
              <w:top w:val="nil"/>
              <w:left w:val="nil"/>
              <w:bottom w:val="single" w:sz="4" w:space="0" w:color="auto"/>
              <w:right w:val="single" w:sz="4" w:space="0" w:color="auto"/>
            </w:tcBorders>
            <w:shd w:val="clear" w:color="000000" w:fill="FFFFFF"/>
            <w:noWrap/>
            <w:vAlign w:val="bottom"/>
            <w:hideMark/>
          </w:tcPr>
          <w:p w:rsidR="005B63A2" w:rsidRPr="005B63A2" w:rsidRDefault="005B63A2" w:rsidP="005B63A2">
            <w:pPr>
              <w:spacing w:after="0" w:line="240" w:lineRule="auto"/>
              <w:rPr>
                <w:rFonts w:ascii="Arial" w:eastAsia="Times New Roman" w:hAnsi="Arial" w:cs="Arial"/>
                <w:color w:val="000000"/>
                <w:lang w:val="en-IN" w:eastAsia="en-IN"/>
              </w:rPr>
            </w:pPr>
            <w:r w:rsidRPr="005B63A2">
              <w:rPr>
                <w:rFonts w:ascii="Arial" w:eastAsia="Times New Roman" w:hAnsi="Arial" w:cs="Arial"/>
                <w:color w:val="000000"/>
                <w:lang w:val="en-IN" w:eastAsia="en-IN"/>
              </w:rPr>
              <w:t>HDFC Bank</w:t>
            </w:r>
          </w:p>
        </w:tc>
        <w:tc>
          <w:tcPr>
            <w:tcW w:w="1559" w:type="dxa"/>
            <w:tcBorders>
              <w:top w:val="nil"/>
              <w:left w:val="nil"/>
              <w:bottom w:val="single" w:sz="4" w:space="0" w:color="auto"/>
              <w:right w:val="single" w:sz="4" w:space="0" w:color="auto"/>
            </w:tcBorders>
            <w:shd w:val="clear" w:color="000000" w:fill="FFFFFF"/>
            <w:noWrap/>
            <w:vAlign w:val="bottom"/>
            <w:hideMark/>
          </w:tcPr>
          <w:p w:rsidR="005B63A2" w:rsidRPr="005B63A2" w:rsidRDefault="005B63A2" w:rsidP="005B63A2">
            <w:pPr>
              <w:spacing w:after="0" w:line="240" w:lineRule="auto"/>
              <w:jc w:val="right"/>
              <w:rPr>
                <w:rFonts w:ascii="Arial" w:eastAsia="Times New Roman" w:hAnsi="Arial" w:cs="Arial"/>
                <w:bCs/>
                <w:color w:val="000000"/>
                <w:lang w:val="en-IN" w:eastAsia="en-IN"/>
              </w:rPr>
            </w:pPr>
            <w:r w:rsidRPr="005B63A2">
              <w:rPr>
                <w:rFonts w:ascii="Arial" w:eastAsia="Times New Roman" w:hAnsi="Arial" w:cs="Arial"/>
                <w:bCs/>
                <w:color w:val="000000"/>
                <w:lang w:val="en-IN" w:eastAsia="en-IN"/>
              </w:rPr>
              <w:t>2530</w:t>
            </w:r>
          </w:p>
        </w:tc>
        <w:tc>
          <w:tcPr>
            <w:tcW w:w="1892" w:type="dxa"/>
            <w:tcBorders>
              <w:top w:val="nil"/>
              <w:left w:val="nil"/>
              <w:bottom w:val="single" w:sz="4" w:space="0" w:color="auto"/>
              <w:right w:val="single" w:sz="4" w:space="0" w:color="auto"/>
            </w:tcBorders>
            <w:shd w:val="clear" w:color="000000" w:fill="FFFFFF"/>
            <w:noWrap/>
            <w:vAlign w:val="bottom"/>
            <w:hideMark/>
          </w:tcPr>
          <w:p w:rsidR="005B63A2" w:rsidRPr="005B63A2" w:rsidRDefault="005B63A2" w:rsidP="005B63A2">
            <w:pPr>
              <w:spacing w:after="0" w:line="240" w:lineRule="auto"/>
              <w:jc w:val="right"/>
              <w:rPr>
                <w:rFonts w:ascii="Arial" w:eastAsia="Times New Roman" w:hAnsi="Arial" w:cs="Arial"/>
                <w:bCs/>
                <w:color w:val="000000"/>
                <w:lang w:val="en-IN" w:eastAsia="en-IN"/>
              </w:rPr>
            </w:pPr>
            <w:r w:rsidRPr="005B63A2">
              <w:rPr>
                <w:rFonts w:ascii="Arial" w:eastAsia="Times New Roman" w:hAnsi="Arial" w:cs="Arial"/>
                <w:bCs/>
                <w:color w:val="000000"/>
                <w:lang w:val="en-IN" w:eastAsia="en-IN"/>
              </w:rPr>
              <w:t>1745</w:t>
            </w:r>
          </w:p>
        </w:tc>
        <w:tc>
          <w:tcPr>
            <w:tcW w:w="1629" w:type="dxa"/>
            <w:tcBorders>
              <w:top w:val="nil"/>
              <w:left w:val="nil"/>
              <w:bottom w:val="single" w:sz="4" w:space="0" w:color="auto"/>
              <w:right w:val="single" w:sz="4" w:space="0" w:color="auto"/>
            </w:tcBorders>
            <w:shd w:val="clear" w:color="000000" w:fill="FFFFFF"/>
            <w:noWrap/>
            <w:vAlign w:val="bottom"/>
            <w:hideMark/>
          </w:tcPr>
          <w:p w:rsidR="005B63A2" w:rsidRPr="005B63A2" w:rsidRDefault="005B63A2" w:rsidP="005B63A2">
            <w:pPr>
              <w:spacing w:after="0" w:line="240" w:lineRule="auto"/>
              <w:jc w:val="right"/>
              <w:rPr>
                <w:rFonts w:ascii="Arial" w:eastAsia="Times New Roman" w:hAnsi="Arial" w:cs="Arial"/>
                <w:bCs/>
                <w:color w:val="000000"/>
                <w:lang w:val="en-IN" w:eastAsia="en-IN"/>
              </w:rPr>
            </w:pPr>
            <w:r w:rsidRPr="005B63A2">
              <w:rPr>
                <w:rFonts w:ascii="Arial" w:eastAsia="Times New Roman" w:hAnsi="Arial" w:cs="Arial"/>
                <w:bCs/>
                <w:color w:val="000000"/>
                <w:lang w:val="en-IN" w:eastAsia="en-IN"/>
              </w:rPr>
              <w:t>686</w:t>
            </w:r>
          </w:p>
        </w:tc>
        <w:tc>
          <w:tcPr>
            <w:tcW w:w="1500" w:type="dxa"/>
            <w:tcBorders>
              <w:top w:val="nil"/>
              <w:left w:val="nil"/>
              <w:bottom w:val="single" w:sz="4" w:space="0" w:color="auto"/>
              <w:right w:val="single" w:sz="4" w:space="0" w:color="auto"/>
            </w:tcBorders>
            <w:shd w:val="clear" w:color="000000" w:fill="FFFFFF"/>
            <w:noWrap/>
            <w:vAlign w:val="bottom"/>
            <w:hideMark/>
          </w:tcPr>
          <w:p w:rsidR="005B63A2" w:rsidRPr="005B63A2" w:rsidRDefault="005B63A2" w:rsidP="005B63A2">
            <w:pPr>
              <w:spacing w:after="0" w:line="240" w:lineRule="auto"/>
              <w:jc w:val="right"/>
              <w:rPr>
                <w:rFonts w:ascii="Arial" w:eastAsia="Times New Roman" w:hAnsi="Arial" w:cs="Arial"/>
                <w:bCs/>
                <w:color w:val="000000"/>
                <w:lang w:val="en-IN" w:eastAsia="en-IN"/>
              </w:rPr>
            </w:pPr>
            <w:r w:rsidRPr="005B63A2">
              <w:rPr>
                <w:rFonts w:ascii="Arial" w:eastAsia="Times New Roman" w:hAnsi="Arial" w:cs="Arial"/>
                <w:bCs/>
                <w:color w:val="000000"/>
                <w:lang w:val="en-IN" w:eastAsia="en-IN"/>
              </w:rPr>
              <w:t>340</w:t>
            </w:r>
          </w:p>
        </w:tc>
        <w:tc>
          <w:tcPr>
            <w:tcW w:w="1549" w:type="dxa"/>
            <w:tcBorders>
              <w:top w:val="nil"/>
              <w:left w:val="nil"/>
              <w:bottom w:val="single" w:sz="4" w:space="0" w:color="auto"/>
              <w:right w:val="single" w:sz="4" w:space="0" w:color="auto"/>
            </w:tcBorders>
            <w:shd w:val="clear" w:color="auto" w:fill="auto"/>
            <w:noWrap/>
            <w:vAlign w:val="bottom"/>
            <w:hideMark/>
          </w:tcPr>
          <w:p w:rsidR="005B63A2" w:rsidRPr="005B63A2" w:rsidRDefault="005B63A2" w:rsidP="005B63A2">
            <w:pPr>
              <w:spacing w:after="0" w:line="240" w:lineRule="auto"/>
              <w:jc w:val="right"/>
              <w:rPr>
                <w:rFonts w:ascii="Arial" w:eastAsia="Times New Roman" w:hAnsi="Arial" w:cs="Arial"/>
                <w:bCs/>
                <w:color w:val="000000"/>
                <w:lang w:val="en-IN" w:eastAsia="en-IN"/>
              </w:rPr>
            </w:pPr>
            <w:r w:rsidRPr="005B63A2">
              <w:rPr>
                <w:rFonts w:ascii="Arial" w:eastAsia="Times New Roman" w:hAnsi="Arial" w:cs="Arial"/>
                <w:bCs/>
                <w:color w:val="000000"/>
                <w:lang w:val="en-IN" w:eastAsia="en-IN"/>
              </w:rPr>
              <w:t>346</w:t>
            </w:r>
          </w:p>
        </w:tc>
      </w:tr>
      <w:tr w:rsidR="005B63A2" w:rsidRPr="005B63A2" w:rsidTr="00F90335">
        <w:trPr>
          <w:trHeight w:val="405"/>
        </w:trPr>
        <w:tc>
          <w:tcPr>
            <w:tcW w:w="831" w:type="dxa"/>
            <w:tcBorders>
              <w:top w:val="nil"/>
              <w:left w:val="single" w:sz="4" w:space="0" w:color="auto"/>
              <w:bottom w:val="single" w:sz="4" w:space="0" w:color="auto"/>
              <w:right w:val="single" w:sz="4" w:space="0" w:color="auto"/>
            </w:tcBorders>
            <w:shd w:val="clear" w:color="auto" w:fill="auto"/>
            <w:noWrap/>
            <w:vAlign w:val="bottom"/>
          </w:tcPr>
          <w:p w:rsidR="005B63A2" w:rsidRPr="005B63A2" w:rsidRDefault="00F90335" w:rsidP="005B63A2">
            <w:pPr>
              <w:spacing w:after="0" w:line="240" w:lineRule="auto"/>
              <w:jc w:val="right"/>
              <w:rPr>
                <w:rFonts w:ascii="Arial" w:eastAsia="Times New Roman" w:hAnsi="Arial" w:cs="Arial"/>
                <w:color w:val="000000"/>
                <w:lang w:val="en-IN" w:eastAsia="en-IN"/>
              </w:rPr>
            </w:pPr>
            <w:r>
              <w:rPr>
                <w:rFonts w:ascii="Arial" w:eastAsia="Times New Roman" w:hAnsi="Arial" w:cs="Arial"/>
                <w:color w:val="000000"/>
                <w:lang w:val="en-IN" w:eastAsia="en-IN"/>
              </w:rPr>
              <w:t>11</w:t>
            </w:r>
          </w:p>
        </w:tc>
        <w:tc>
          <w:tcPr>
            <w:tcW w:w="2430" w:type="dxa"/>
            <w:tcBorders>
              <w:top w:val="nil"/>
              <w:left w:val="nil"/>
              <w:bottom w:val="single" w:sz="4" w:space="0" w:color="auto"/>
              <w:right w:val="single" w:sz="4" w:space="0" w:color="auto"/>
            </w:tcBorders>
            <w:shd w:val="clear" w:color="000000" w:fill="FFFFFF"/>
            <w:noWrap/>
            <w:vAlign w:val="bottom"/>
            <w:hideMark/>
          </w:tcPr>
          <w:p w:rsidR="005B63A2" w:rsidRPr="005B63A2" w:rsidRDefault="005B63A2" w:rsidP="005B63A2">
            <w:pPr>
              <w:spacing w:after="0" w:line="240" w:lineRule="auto"/>
              <w:rPr>
                <w:rFonts w:ascii="Arial" w:eastAsia="Times New Roman" w:hAnsi="Arial" w:cs="Arial"/>
                <w:color w:val="000000"/>
                <w:lang w:val="en-IN" w:eastAsia="en-IN"/>
              </w:rPr>
            </w:pPr>
            <w:r w:rsidRPr="005B63A2">
              <w:rPr>
                <w:rFonts w:ascii="Arial" w:eastAsia="Times New Roman" w:hAnsi="Arial" w:cs="Arial"/>
                <w:color w:val="000000"/>
                <w:lang w:val="en-IN" w:eastAsia="en-IN"/>
              </w:rPr>
              <w:t>Indian Overseas Bank</w:t>
            </w:r>
          </w:p>
        </w:tc>
        <w:tc>
          <w:tcPr>
            <w:tcW w:w="1559" w:type="dxa"/>
            <w:tcBorders>
              <w:top w:val="nil"/>
              <w:left w:val="nil"/>
              <w:bottom w:val="single" w:sz="4" w:space="0" w:color="auto"/>
              <w:right w:val="single" w:sz="4" w:space="0" w:color="auto"/>
            </w:tcBorders>
            <w:shd w:val="clear" w:color="000000" w:fill="FFFFFF"/>
            <w:noWrap/>
            <w:vAlign w:val="bottom"/>
            <w:hideMark/>
          </w:tcPr>
          <w:p w:rsidR="005B63A2" w:rsidRPr="005B63A2" w:rsidRDefault="005B63A2" w:rsidP="005B63A2">
            <w:pPr>
              <w:spacing w:after="0" w:line="240" w:lineRule="auto"/>
              <w:jc w:val="right"/>
              <w:rPr>
                <w:rFonts w:ascii="Arial" w:eastAsia="Times New Roman" w:hAnsi="Arial" w:cs="Arial"/>
                <w:bCs/>
                <w:color w:val="000000"/>
                <w:lang w:val="en-IN" w:eastAsia="en-IN"/>
              </w:rPr>
            </w:pPr>
            <w:r w:rsidRPr="005B63A2">
              <w:rPr>
                <w:rFonts w:ascii="Arial" w:eastAsia="Times New Roman" w:hAnsi="Arial" w:cs="Arial"/>
                <w:bCs/>
                <w:color w:val="000000"/>
                <w:lang w:val="en-IN" w:eastAsia="en-IN"/>
              </w:rPr>
              <w:t>5389</w:t>
            </w:r>
          </w:p>
        </w:tc>
        <w:tc>
          <w:tcPr>
            <w:tcW w:w="1892" w:type="dxa"/>
            <w:tcBorders>
              <w:top w:val="nil"/>
              <w:left w:val="nil"/>
              <w:bottom w:val="single" w:sz="4" w:space="0" w:color="auto"/>
              <w:right w:val="single" w:sz="4" w:space="0" w:color="auto"/>
            </w:tcBorders>
            <w:shd w:val="clear" w:color="000000" w:fill="FFFFFF"/>
            <w:noWrap/>
            <w:vAlign w:val="bottom"/>
            <w:hideMark/>
          </w:tcPr>
          <w:p w:rsidR="005B63A2" w:rsidRPr="005B63A2" w:rsidRDefault="005B63A2" w:rsidP="005B63A2">
            <w:pPr>
              <w:spacing w:after="0" w:line="240" w:lineRule="auto"/>
              <w:jc w:val="right"/>
              <w:rPr>
                <w:rFonts w:ascii="Arial" w:eastAsia="Times New Roman" w:hAnsi="Arial" w:cs="Arial"/>
                <w:bCs/>
                <w:color w:val="000000"/>
                <w:lang w:val="en-IN" w:eastAsia="en-IN"/>
              </w:rPr>
            </w:pPr>
            <w:r w:rsidRPr="005B63A2">
              <w:rPr>
                <w:rFonts w:ascii="Arial" w:eastAsia="Times New Roman" w:hAnsi="Arial" w:cs="Arial"/>
                <w:bCs/>
                <w:color w:val="000000"/>
                <w:lang w:val="en-IN" w:eastAsia="en-IN"/>
              </w:rPr>
              <w:t>522</w:t>
            </w:r>
          </w:p>
        </w:tc>
        <w:tc>
          <w:tcPr>
            <w:tcW w:w="1629" w:type="dxa"/>
            <w:tcBorders>
              <w:top w:val="nil"/>
              <w:left w:val="nil"/>
              <w:bottom w:val="single" w:sz="4" w:space="0" w:color="auto"/>
              <w:right w:val="single" w:sz="4" w:space="0" w:color="auto"/>
            </w:tcBorders>
            <w:shd w:val="clear" w:color="000000" w:fill="FFFFFF"/>
            <w:noWrap/>
            <w:vAlign w:val="bottom"/>
            <w:hideMark/>
          </w:tcPr>
          <w:p w:rsidR="005B63A2" w:rsidRPr="005B63A2" w:rsidRDefault="005B63A2" w:rsidP="005B63A2">
            <w:pPr>
              <w:spacing w:after="0" w:line="240" w:lineRule="auto"/>
              <w:jc w:val="right"/>
              <w:rPr>
                <w:rFonts w:ascii="Arial" w:eastAsia="Times New Roman" w:hAnsi="Arial" w:cs="Arial"/>
                <w:bCs/>
                <w:color w:val="000000"/>
                <w:lang w:val="en-IN" w:eastAsia="en-IN"/>
              </w:rPr>
            </w:pPr>
            <w:r w:rsidRPr="005B63A2">
              <w:rPr>
                <w:rFonts w:ascii="Arial" w:eastAsia="Times New Roman" w:hAnsi="Arial" w:cs="Arial"/>
                <w:bCs/>
                <w:color w:val="000000"/>
                <w:lang w:val="en-IN" w:eastAsia="en-IN"/>
              </w:rPr>
              <w:t>4358</w:t>
            </w:r>
          </w:p>
        </w:tc>
        <w:tc>
          <w:tcPr>
            <w:tcW w:w="1500" w:type="dxa"/>
            <w:tcBorders>
              <w:top w:val="nil"/>
              <w:left w:val="nil"/>
              <w:bottom w:val="single" w:sz="4" w:space="0" w:color="auto"/>
              <w:right w:val="single" w:sz="4" w:space="0" w:color="auto"/>
            </w:tcBorders>
            <w:shd w:val="clear" w:color="000000" w:fill="FFFFFF"/>
            <w:noWrap/>
            <w:vAlign w:val="bottom"/>
            <w:hideMark/>
          </w:tcPr>
          <w:p w:rsidR="005B63A2" w:rsidRPr="005B63A2" w:rsidRDefault="005B63A2" w:rsidP="005B63A2">
            <w:pPr>
              <w:spacing w:after="0" w:line="240" w:lineRule="auto"/>
              <w:jc w:val="right"/>
              <w:rPr>
                <w:rFonts w:ascii="Arial" w:eastAsia="Times New Roman" w:hAnsi="Arial" w:cs="Arial"/>
                <w:bCs/>
                <w:color w:val="000000"/>
                <w:lang w:val="en-IN" w:eastAsia="en-IN"/>
              </w:rPr>
            </w:pPr>
            <w:r w:rsidRPr="005B63A2">
              <w:rPr>
                <w:rFonts w:ascii="Arial" w:eastAsia="Times New Roman" w:hAnsi="Arial" w:cs="Arial"/>
                <w:bCs/>
                <w:color w:val="000000"/>
                <w:lang w:val="en-IN" w:eastAsia="en-IN"/>
              </w:rPr>
              <w:t>4110</w:t>
            </w:r>
          </w:p>
        </w:tc>
        <w:tc>
          <w:tcPr>
            <w:tcW w:w="1549" w:type="dxa"/>
            <w:tcBorders>
              <w:top w:val="nil"/>
              <w:left w:val="nil"/>
              <w:bottom w:val="single" w:sz="4" w:space="0" w:color="auto"/>
              <w:right w:val="single" w:sz="4" w:space="0" w:color="auto"/>
            </w:tcBorders>
            <w:shd w:val="clear" w:color="auto" w:fill="auto"/>
            <w:noWrap/>
            <w:vAlign w:val="bottom"/>
            <w:hideMark/>
          </w:tcPr>
          <w:p w:rsidR="005B63A2" w:rsidRPr="005B63A2" w:rsidRDefault="005B63A2" w:rsidP="005B63A2">
            <w:pPr>
              <w:spacing w:after="0" w:line="240" w:lineRule="auto"/>
              <w:jc w:val="right"/>
              <w:rPr>
                <w:rFonts w:ascii="Arial" w:eastAsia="Times New Roman" w:hAnsi="Arial" w:cs="Arial"/>
                <w:bCs/>
                <w:color w:val="000000"/>
                <w:lang w:val="en-IN" w:eastAsia="en-IN"/>
              </w:rPr>
            </w:pPr>
            <w:r w:rsidRPr="005B63A2">
              <w:rPr>
                <w:rFonts w:ascii="Arial" w:eastAsia="Times New Roman" w:hAnsi="Arial" w:cs="Arial"/>
                <w:bCs/>
                <w:color w:val="000000"/>
                <w:lang w:val="en-IN" w:eastAsia="en-IN"/>
              </w:rPr>
              <w:t>248</w:t>
            </w:r>
          </w:p>
        </w:tc>
      </w:tr>
      <w:tr w:rsidR="005B63A2" w:rsidRPr="005B63A2" w:rsidTr="00F90335">
        <w:trPr>
          <w:trHeight w:val="435"/>
        </w:trPr>
        <w:tc>
          <w:tcPr>
            <w:tcW w:w="831" w:type="dxa"/>
            <w:tcBorders>
              <w:top w:val="nil"/>
              <w:left w:val="single" w:sz="4" w:space="0" w:color="auto"/>
              <w:bottom w:val="single" w:sz="4" w:space="0" w:color="auto"/>
              <w:right w:val="single" w:sz="4" w:space="0" w:color="auto"/>
            </w:tcBorders>
            <w:shd w:val="clear" w:color="auto" w:fill="auto"/>
            <w:noWrap/>
            <w:vAlign w:val="bottom"/>
          </w:tcPr>
          <w:p w:rsidR="005B63A2" w:rsidRPr="005B63A2" w:rsidRDefault="00F90335" w:rsidP="005B63A2">
            <w:pPr>
              <w:spacing w:after="0" w:line="240" w:lineRule="auto"/>
              <w:jc w:val="right"/>
              <w:rPr>
                <w:rFonts w:ascii="Arial" w:eastAsia="Times New Roman" w:hAnsi="Arial" w:cs="Arial"/>
                <w:color w:val="000000"/>
                <w:lang w:val="en-IN" w:eastAsia="en-IN"/>
              </w:rPr>
            </w:pPr>
            <w:r>
              <w:rPr>
                <w:rFonts w:ascii="Arial" w:eastAsia="Times New Roman" w:hAnsi="Arial" w:cs="Arial"/>
                <w:color w:val="000000"/>
                <w:lang w:val="en-IN" w:eastAsia="en-IN"/>
              </w:rPr>
              <w:t>12</w:t>
            </w:r>
          </w:p>
        </w:tc>
        <w:tc>
          <w:tcPr>
            <w:tcW w:w="2430" w:type="dxa"/>
            <w:tcBorders>
              <w:top w:val="nil"/>
              <w:left w:val="nil"/>
              <w:bottom w:val="single" w:sz="4" w:space="0" w:color="auto"/>
              <w:right w:val="single" w:sz="4" w:space="0" w:color="auto"/>
            </w:tcBorders>
            <w:shd w:val="clear" w:color="000000" w:fill="FFFFFF"/>
            <w:noWrap/>
            <w:vAlign w:val="bottom"/>
            <w:hideMark/>
          </w:tcPr>
          <w:p w:rsidR="005B63A2" w:rsidRPr="005B63A2" w:rsidRDefault="005B63A2" w:rsidP="005B63A2">
            <w:pPr>
              <w:spacing w:after="0" w:line="240" w:lineRule="auto"/>
              <w:rPr>
                <w:rFonts w:ascii="Arial" w:eastAsia="Times New Roman" w:hAnsi="Arial" w:cs="Arial"/>
                <w:color w:val="000000"/>
                <w:lang w:val="en-IN" w:eastAsia="en-IN"/>
              </w:rPr>
            </w:pPr>
            <w:r w:rsidRPr="005B63A2">
              <w:rPr>
                <w:rFonts w:ascii="Arial" w:eastAsia="Times New Roman" w:hAnsi="Arial" w:cs="Arial"/>
                <w:color w:val="000000"/>
                <w:lang w:val="en-IN" w:eastAsia="en-IN"/>
              </w:rPr>
              <w:t>Bank of Maharashtra</w:t>
            </w:r>
          </w:p>
        </w:tc>
        <w:tc>
          <w:tcPr>
            <w:tcW w:w="1559" w:type="dxa"/>
            <w:tcBorders>
              <w:top w:val="nil"/>
              <w:left w:val="nil"/>
              <w:bottom w:val="single" w:sz="4" w:space="0" w:color="auto"/>
              <w:right w:val="single" w:sz="4" w:space="0" w:color="auto"/>
            </w:tcBorders>
            <w:shd w:val="clear" w:color="000000" w:fill="FFFFFF"/>
            <w:noWrap/>
            <w:vAlign w:val="bottom"/>
            <w:hideMark/>
          </w:tcPr>
          <w:p w:rsidR="005B63A2" w:rsidRPr="005B63A2" w:rsidRDefault="005B63A2" w:rsidP="005B63A2">
            <w:pPr>
              <w:spacing w:after="0" w:line="240" w:lineRule="auto"/>
              <w:jc w:val="right"/>
              <w:rPr>
                <w:rFonts w:ascii="Arial" w:eastAsia="Times New Roman" w:hAnsi="Arial" w:cs="Arial"/>
                <w:bCs/>
                <w:color w:val="000000"/>
                <w:lang w:val="en-IN" w:eastAsia="en-IN"/>
              </w:rPr>
            </w:pPr>
            <w:r w:rsidRPr="005B63A2">
              <w:rPr>
                <w:rFonts w:ascii="Arial" w:eastAsia="Times New Roman" w:hAnsi="Arial" w:cs="Arial"/>
                <w:bCs/>
                <w:color w:val="000000"/>
                <w:lang w:val="en-IN" w:eastAsia="en-IN"/>
              </w:rPr>
              <w:t>3221</w:t>
            </w:r>
          </w:p>
        </w:tc>
        <w:tc>
          <w:tcPr>
            <w:tcW w:w="1892" w:type="dxa"/>
            <w:tcBorders>
              <w:top w:val="nil"/>
              <w:left w:val="nil"/>
              <w:bottom w:val="single" w:sz="4" w:space="0" w:color="auto"/>
              <w:right w:val="single" w:sz="4" w:space="0" w:color="auto"/>
            </w:tcBorders>
            <w:shd w:val="clear" w:color="000000" w:fill="FFFFFF"/>
            <w:noWrap/>
            <w:vAlign w:val="bottom"/>
            <w:hideMark/>
          </w:tcPr>
          <w:p w:rsidR="005B63A2" w:rsidRPr="005B63A2" w:rsidRDefault="005B63A2" w:rsidP="005B63A2">
            <w:pPr>
              <w:spacing w:after="0" w:line="240" w:lineRule="auto"/>
              <w:jc w:val="right"/>
              <w:rPr>
                <w:rFonts w:ascii="Arial" w:eastAsia="Times New Roman" w:hAnsi="Arial" w:cs="Arial"/>
                <w:bCs/>
                <w:color w:val="000000"/>
                <w:lang w:val="en-IN" w:eastAsia="en-IN"/>
              </w:rPr>
            </w:pPr>
            <w:r w:rsidRPr="005B63A2">
              <w:rPr>
                <w:rFonts w:ascii="Arial" w:eastAsia="Times New Roman" w:hAnsi="Arial" w:cs="Arial"/>
                <w:bCs/>
                <w:color w:val="000000"/>
                <w:lang w:val="en-IN" w:eastAsia="en-IN"/>
              </w:rPr>
              <w:t>826</w:t>
            </w:r>
          </w:p>
        </w:tc>
        <w:tc>
          <w:tcPr>
            <w:tcW w:w="1629" w:type="dxa"/>
            <w:tcBorders>
              <w:top w:val="nil"/>
              <w:left w:val="nil"/>
              <w:bottom w:val="single" w:sz="4" w:space="0" w:color="auto"/>
              <w:right w:val="single" w:sz="4" w:space="0" w:color="auto"/>
            </w:tcBorders>
            <w:shd w:val="clear" w:color="000000" w:fill="FFFFFF"/>
            <w:noWrap/>
            <w:vAlign w:val="bottom"/>
            <w:hideMark/>
          </w:tcPr>
          <w:p w:rsidR="005B63A2" w:rsidRPr="005B63A2" w:rsidRDefault="005B63A2" w:rsidP="005B63A2">
            <w:pPr>
              <w:spacing w:after="0" w:line="240" w:lineRule="auto"/>
              <w:jc w:val="right"/>
              <w:rPr>
                <w:rFonts w:ascii="Arial" w:eastAsia="Times New Roman" w:hAnsi="Arial" w:cs="Arial"/>
                <w:bCs/>
                <w:color w:val="000000"/>
                <w:lang w:val="en-IN" w:eastAsia="en-IN"/>
              </w:rPr>
            </w:pPr>
            <w:r w:rsidRPr="005B63A2">
              <w:rPr>
                <w:rFonts w:ascii="Arial" w:eastAsia="Times New Roman" w:hAnsi="Arial" w:cs="Arial"/>
                <w:bCs/>
                <w:color w:val="000000"/>
                <w:lang w:val="en-IN" w:eastAsia="en-IN"/>
              </w:rPr>
              <w:t>2303</w:t>
            </w:r>
          </w:p>
        </w:tc>
        <w:tc>
          <w:tcPr>
            <w:tcW w:w="1500" w:type="dxa"/>
            <w:tcBorders>
              <w:top w:val="nil"/>
              <w:left w:val="nil"/>
              <w:bottom w:val="single" w:sz="4" w:space="0" w:color="auto"/>
              <w:right w:val="single" w:sz="4" w:space="0" w:color="auto"/>
            </w:tcBorders>
            <w:shd w:val="clear" w:color="000000" w:fill="FFFFFF"/>
            <w:noWrap/>
            <w:vAlign w:val="bottom"/>
            <w:hideMark/>
          </w:tcPr>
          <w:p w:rsidR="005B63A2" w:rsidRPr="005B63A2" w:rsidRDefault="005B63A2" w:rsidP="005B63A2">
            <w:pPr>
              <w:spacing w:after="0" w:line="240" w:lineRule="auto"/>
              <w:jc w:val="right"/>
              <w:rPr>
                <w:rFonts w:ascii="Arial" w:eastAsia="Times New Roman" w:hAnsi="Arial" w:cs="Arial"/>
                <w:bCs/>
                <w:color w:val="000000"/>
                <w:lang w:val="en-IN" w:eastAsia="en-IN"/>
              </w:rPr>
            </w:pPr>
            <w:r w:rsidRPr="005B63A2">
              <w:rPr>
                <w:rFonts w:ascii="Arial" w:eastAsia="Times New Roman" w:hAnsi="Arial" w:cs="Arial"/>
                <w:bCs/>
                <w:color w:val="000000"/>
                <w:lang w:val="en-IN" w:eastAsia="en-IN"/>
              </w:rPr>
              <w:t>2107</w:t>
            </w:r>
          </w:p>
        </w:tc>
        <w:tc>
          <w:tcPr>
            <w:tcW w:w="1549" w:type="dxa"/>
            <w:tcBorders>
              <w:top w:val="nil"/>
              <w:left w:val="nil"/>
              <w:bottom w:val="single" w:sz="4" w:space="0" w:color="auto"/>
              <w:right w:val="single" w:sz="4" w:space="0" w:color="auto"/>
            </w:tcBorders>
            <w:shd w:val="clear" w:color="auto" w:fill="auto"/>
            <w:noWrap/>
            <w:vAlign w:val="bottom"/>
            <w:hideMark/>
          </w:tcPr>
          <w:p w:rsidR="005B63A2" w:rsidRPr="005B63A2" w:rsidRDefault="005B63A2" w:rsidP="005B63A2">
            <w:pPr>
              <w:spacing w:after="0" w:line="240" w:lineRule="auto"/>
              <w:jc w:val="right"/>
              <w:rPr>
                <w:rFonts w:ascii="Arial" w:eastAsia="Times New Roman" w:hAnsi="Arial" w:cs="Arial"/>
                <w:bCs/>
                <w:color w:val="000000"/>
                <w:lang w:val="en-IN" w:eastAsia="en-IN"/>
              </w:rPr>
            </w:pPr>
            <w:r w:rsidRPr="005B63A2">
              <w:rPr>
                <w:rFonts w:ascii="Arial" w:eastAsia="Times New Roman" w:hAnsi="Arial" w:cs="Arial"/>
                <w:bCs/>
                <w:color w:val="000000"/>
                <w:lang w:val="en-IN" w:eastAsia="en-IN"/>
              </w:rPr>
              <w:t>196</w:t>
            </w:r>
          </w:p>
        </w:tc>
      </w:tr>
      <w:tr w:rsidR="005B63A2" w:rsidRPr="005B63A2" w:rsidTr="005B63A2">
        <w:trPr>
          <w:trHeight w:val="405"/>
        </w:trPr>
        <w:tc>
          <w:tcPr>
            <w:tcW w:w="831" w:type="dxa"/>
            <w:tcBorders>
              <w:top w:val="nil"/>
              <w:left w:val="single" w:sz="4" w:space="0" w:color="auto"/>
              <w:bottom w:val="single" w:sz="4" w:space="0" w:color="auto"/>
              <w:right w:val="single" w:sz="4" w:space="0" w:color="auto"/>
            </w:tcBorders>
            <w:shd w:val="clear" w:color="auto" w:fill="auto"/>
            <w:noWrap/>
            <w:vAlign w:val="bottom"/>
            <w:hideMark/>
          </w:tcPr>
          <w:p w:rsidR="005B63A2" w:rsidRPr="005B63A2" w:rsidRDefault="00F90335" w:rsidP="005B63A2">
            <w:pPr>
              <w:spacing w:after="0" w:line="240" w:lineRule="auto"/>
              <w:jc w:val="right"/>
              <w:rPr>
                <w:rFonts w:ascii="Arial" w:eastAsia="Times New Roman" w:hAnsi="Arial" w:cs="Arial"/>
                <w:color w:val="000000"/>
                <w:lang w:val="en-IN" w:eastAsia="en-IN"/>
              </w:rPr>
            </w:pPr>
            <w:r>
              <w:rPr>
                <w:rFonts w:ascii="Arial" w:eastAsia="Times New Roman" w:hAnsi="Arial" w:cs="Arial"/>
                <w:color w:val="000000"/>
                <w:lang w:val="en-IN" w:eastAsia="en-IN"/>
              </w:rPr>
              <w:lastRenderedPageBreak/>
              <w:t>13</w:t>
            </w:r>
          </w:p>
        </w:tc>
        <w:tc>
          <w:tcPr>
            <w:tcW w:w="2430" w:type="dxa"/>
            <w:tcBorders>
              <w:top w:val="nil"/>
              <w:left w:val="nil"/>
              <w:bottom w:val="single" w:sz="4" w:space="0" w:color="auto"/>
              <w:right w:val="single" w:sz="4" w:space="0" w:color="auto"/>
            </w:tcBorders>
            <w:shd w:val="clear" w:color="000000" w:fill="FFFFFF"/>
            <w:noWrap/>
            <w:vAlign w:val="bottom"/>
            <w:hideMark/>
          </w:tcPr>
          <w:p w:rsidR="005B63A2" w:rsidRPr="005B63A2" w:rsidRDefault="005B63A2" w:rsidP="005B63A2">
            <w:pPr>
              <w:spacing w:after="0" w:line="240" w:lineRule="auto"/>
              <w:rPr>
                <w:rFonts w:ascii="Arial" w:eastAsia="Times New Roman" w:hAnsi="Arial" w:cs="Arial"/>
                <w:color w:val="000000"/>
                <w:lang w:val="en-IN" w:eastAsia="en-IN"/>
              </w:rPr>
            </w:pPr>
            <w:r w:rsidRPr="005B63A2">
              <w:rPr>
                <w:rFonts w:ascii="Arial" w:eastAsia="Times New Roman" w:hAnsi="Arial" w:cs="Arial"/>
                <w:color w:val="000000"/>
                <w:lang w:val="en-IN" w:eastAsia="en-IN"/>
              </w:rPr>
              <w:t>UCO bank</w:t>
            </w:r>
          </w:p>
        </w:tc>
        <w:tc>
          <w:tcPr>
            <w:tcW w:w="1559" w:type="dxa"/>
            <w:tcBorders>
              <w:top w:val="nil"/>
              <w:left w:val="nil"/>
              <w:bottom w:val="single" w:sz="4" w:space="0" w:color="auto"/>
              <w:right w:val="single" w:sz="4" w:space="0" w:color="auto"/>
            </w:tcBorders>
            <w:shd w:val="clear" w:color="000000" w:fill="FFFFFF"/>
            <w:noWrap/>
            <w:vAlign w:val="bottom"/>
            <w:hideMark/>
          </w:tcPr>
          <w:p w:rsidR="005B63A2" w:rsidRPr="005B63A2" w:rsidRDefault="005B63A2" w:rsidP="005B63A2">
            <w:pPr>
              <w:spacing w:after="0" w:line="240" w:lineRule="auto"/>
              <w:jc w:val="right"/>
              <w:rPr>
                <w:rFonts w:ascii="Arial" w:eastAsia="Times New Roman" w:hAnsi="Arial" w:cs="Arial"/>
                <w:bCs/>
                <w:color w:val="000000"/>
                <w:lang w:val="en-IN" w:eastAsia="en-IN"/>
              </w:rPr>
            </w:pPr>
            <w:r w:rsidRPr="005B63A2">
              <w:rPr>
                <w:rFonts w:ascii="Arial" w:eastAsia="Times New Roman" w:hAnsi="Arial" w:cs="Arial"/>
                <w:bCs/>
                <w:color w:val="000000"/>
                <w:lang w:val="en-IN" w:eastAsia="en-IN"/>
              </w:rPr>
              <w:t>2917</w:t>
            </w:r>
          </w:p>
        </w:tc>
        <w:tc>
          <w:tcPr>
            <w:tcW w:w="1892" w:type="dxa"/>
            <w:tcBorders>
              <w:top w:val="nil"/>
              <w:left w:val="nil"/>
              <w:bottom w:val="single" w:sz="4" w:space="0" w:color="auto"/>
              <w:right w:val="single" w:sz="4" w:space="0" w:color="auto"/>
            </w:tcBorders>
            <w:shd w:val="clear" w:color="000000" w:fill="FFFFFF"/>
            <w:noWrap/>
            <w:vAlign w:val="bottom"/>
            <w:hideMark/>
          </w:tcPr>
          <w:p w:rsidR="005B63A2" w:rsidRPr="005B63A2" w:rsidRDefault="005B63A2" w:rsidP="005B63A2">
            <w:pPr>
              <w:spacing w:after="0" w:line="240" w:lineRule="auto"/>
              <w:jc w:val="right"/>
              <w:rPr>
                <w:rFonts w:ascii="Arial" w:eastAsia="Times New Roman" w:hAnsi="Arial" w:cs="Arial"/>
                <w:bCs/>
                <w:color w:val="000000"/>
                <w:lang w:val="en-IN" w:eastAsia="en-IN"/>
              </w:rPr>
            </w:pPr>
            <w:r w:rsidRPr="005B63A2">
              <w:rPr>
                <w:rFonts w:ascii="Arial" w:eastAsia="Times New Roman" w:hAnsi="Arial" w:cs="Arial"/>
                <w:bCs/>
                <w:color w:val="000000"/>
                <w:lang w:val="en-IN" w:eastAsia="en-IN"/>
              </w:rPr>
              <w:t>993</w:t>
            </w:r>
          </w:p>
        </w:tc>
        <w:tc>
          <w:tcPr>
            <w:tcW w:w="1629" w:type="dxa"/>
            <w:tcBorders>
              <w:top w:val="nil"/>
              <w:left w:val="nil"/>
              <w:bottom w:val="single" w:sz="4" w:space="0" w:color="auto"/>
              <w:right w:val="single" w:sz="4" w:space="0" w:color="auto"/>
            </w:tcBorders>
            <w:shd w:val="clear" w:color="000000" w:fill="FFFFFF"/>
            <w:noWrap/>
            <w:vAlign w:val="bottom"/>
            <w:hideMark/>
          </w:tcPr>
          <w:p w:rsidR="005B63A2" w:rsidRPr="005B63A2" w:rsidRDefault="005B63A2" w:rsidP="005B63A2">
            <w:pPr>
              <w:spacing w:after="0" w:line="240" w:lineRule="auto"/>
              <w:jc w:val="right"/>
              <w:rPr>
                <w:rFonts w:ascii="Arial" w:eastAsia="Times New Roman" w:hAnsi="Arial" w:cs="Arial"/>
                <w:bCs/>
                <w:color w:val="000000"/>
                <w:lang w:val="en-IN" w:eastAsia="en-IN"/>
              </w:rPr>
            </w:pPr>
            <w:r w:rsidRPr="005B63A2">
              <w:rPr>
                <w:rFonts w:ascii="Arial" w:eastAsia="Times New Roman" w:hAnsi="Arial" w:cs="Arial"/>
                <w:bCs/>
                <w:color w:val="000000"/>
                <w:lang w:val="en-IN" w:eastAsia="en-IN"/>
              </w:rPr>
              <w:t>1803</w:t>
            </w:r>
          </w:p>
        </w:tc>
        <w:tc>
          <w:tcPr>
            <w:tcW w:w="1500" w:type="dxa"/>
            <w:tcBorders>
              <w:top w:val="nil"/>
              <w:left w:val="nil"/>
              <w:bottom w:val="single" w:sz="4" w:space="0" w:color="auto"/>
              <w:right w:val="single" w:sz="4" w:space="0" w:color="auto"/>
            </w:tcBorders>
            <w:shd w:val="clear" w:color="000000" w:fill="FFFFFF"/>
            <w:noWrap/>
            <w:vAlign w:val="bottom"/>
            <w:hideMark/>
          </w:tcPr>
          <w:p w:rsidR="005B63A2" w:rsidRPr="005B63A2" w:rsidRDefault="005B63A2" w:rsidP="005B63A2">
            <w:pPr>
              <w:spacing w:after="0" w:line="240" w:lineRule="auto"/>
              <w:jc w:val="right"/>
              <w:rPr>
                <w:rFonts w:ascii="Arial" w:eastAsia="Times New Roman" w:hAnsi="Arial" w:cs="Arial"/>
                <w:bCs/>
                <w:color w:val="000000"/>
                <w:lang w:val="en-IN" w:eastAsia="en-IN"/>
              </w:rPr>
            </w:pPr>
            <w:r w:rsidRPr="005B63A2">
              <w:rPr>
                <w:rFonts w:ascii="Arial" w:eastAsia="Times New Roman" w:hAnsi="Arial" w:cs="Arial"/>
                <w:bCs/>
                <w:color w:val="000000"/>
                <w:lang w:val="en-IN" w:eastAsia="en-IN"/>
              </w:rPr>
              <w:t>1683</w:t>
            </w:r>
          </w:p>
        </w:tc>
        <w:tc>
          <w:tcPr>
            <w:tcW w:w="1549" w:type="dxa"/>
            <w:tcBorders>
              <w:top w:val="nil"/>
              <w:left w:val="nil"/>
              <w:bottom w:val="single" w:sz="4" w:space="0" w:color="auto"/>
              <w:right w:val="single" w:sz="4" w:space="0" w:color="auto"/>
            </w:tcBorders>
            <w:shd w:val="clear" w:color="auto" w:fill="auto"/>
            <w:noWrap/>
            <w:vAlign w:val="bottom"/>
            <w:hideMark/>
          </w:tcPr>
          <w:p w:rsidR="005B63A2" w:rsidRPr="005B63A2" w:rsidRDefault="005B63A2" w:rsidP="005B63A2">
            <w:pPr>
              <w:spacing w:after="0" w:line="240" w:lineRule="auto"/>
              <w:jc w:val="right"/>
              <w:rPr>
                <w:rFonts w:ascii="Arial" w:eastAsia="Times New Roman" w:hAnsi="Arial" w:cs="Arial"/>
                <w:bCs/>
                <w:color w:val="000000"/>
                <w:lang w:val="en-IN" w:eastAsia="en-IN"/>
              </w:rPr>
            </w:pPr>
            <w:r w:rsidRPr="005B63A2">
              <w:rPr>
                <w:rFonts w:ascii="Arial" w:eastAsia="Times New Roman" w:hAnsi="Arial" w:cs="Arial"/>
                <w:bCs/>
                <w:color w:val="000000"/>
                <w:lang w:val="en-IN" w:eastAsia="en-IN"/>
              </w:rPr>
              <w:t>120</w:t>
            </w:r>
          </w:p>
        </w:tc>
      </w:tr>
      <w:tr w:rsidR="005B63A2" w:rsidRPr="005B63A2" w:rsidTr="005B63A2">
        <w:trPr>
          <w:trHeight w:val="405"/>
        </w:trPr>
        <w:tc>
          <w:tcPr>
            <w:tcW w:w="831" w:type="dxa"/>
            <w:tcBorders>
              <w:top w:val="nil"/>
              <w:left w:val="single" w:sz="4" w:space="0" w:color="auto"/>
              <w:bottom w:val="single" w:sz="4" w:space="0" w:color="auto"/>
              <w:right w:val="single" w:sz="4" w:space="0" w:color="auto"/>
            </w:tcBorders>
            <w:shd w:val="clear" w:color="auto" w:fill="auto"/>
            <w:noWrap/>
            <w:vAlign w:val="bottom"/>
            <w:hideMark/>
          </w:tcPr>
          <w:p w:rsidR="005B63A2" w:rsidRPr="005B63A2" w:rsidRDefault="00F90335" w:rsidP="005B63A2">
            <w:pPr>
              <w:spacing w:after="0" w:line="240" w:lineRule="auto"/>
              <w:jc w:val="right"/>
              <w:rPr>
                <w:rFonts w:ascii="Arial" w:eastAsia="Times New Roman" w:hAnsi="Arial" w:cs="Arial"/>
                <w:color w:val="000000"/>
                <w:lang w:val="en-IN" w:eastAsia="en-IN"/>
              </w:rPr>
            </w:pPr>
            <w:r>
              <w:rPr>
                <w:rFonts w:ascii="Arial" w:eastAsia="Times New Roman" w:hAnsi="Arial" w:cs="Arial"/>
                <w:color w:val="000000"/>
                <w:lang w:val="en-IN" w:eastAsia="en-IN"/>
              </w:rPr>
              <w:t>14</w:t>
            </w:r>
          </w:p>
        </w:tc>
        <w:tc>
          <w:tcPr>
            <w:tcW w:w="2430" w:type="dxa"/>
            <w:tcBorders>
              <w:top w:val="nil"/>
              <w:left w:val="nil"/>
              <w:bottom w:val="single" w:sz="4" w:space="0" w:color="auto"/>
              <w:right w:val="single" w:sz="4" w:space="0" w:color="auto"/>
            </w:tcBorders>
            <w:shd w:val="clear" w:color="000000" w:fill="FFFFFF"/>
            <w:noWrap/>
            <w:vAlign w:val="bottom"/>
            <w:hideMark/>
          </w:tcPr>
          <w:p w:rsidR="005B63A2" w:rsidRPr="005B63A2" w:rsidRDefault="005B63A2" w:rsidP="005B63A2">
            <w:pPr>
              <w:spacing w:after="0" w:line="240" w:lineRule="auto"/>
              <w:rPr>
                <w:rFonts w:ascii="Arial" w:eastAsia="Times New Roman" w:hAnsi="Arial" w:cs="Arial"/>
                <w:color w:val="000000"/>
                <w:lang w:val="en-IN" w:eastAsia="en-IN"/>
              </w:rPr>
            </w:pPr>
            <w:r w:rsidRPr="005B63A2">
              <w:rPr>
                <w:rFonts w:ascii="Arial" w:eastAsia="Times New Roman" w:hAnsi="Arial" w:cs="Arial"/>
                <w:color w:val="000000"/>
                <w:lang w:val="en-IN" w:eastAsia="en-IN"/>
              </w:rPr>
              <w:t>Punjab &amp; Sind Bank</w:t>
            </w:r>
          </w:p>
        </w:tc>
        <w:tc>
          <w:tcPr>
            <w:tcW w:w="1559" w:type="dxa"/>
            <w:tcBorders>
              <w:top w:val="nil"/>
              <w:left w:val="nil"/>
              <w:bottom w:val="single" w:sz="4" w:space="0" w:color="auto"/>
              <w:right w:val="single" w:sz="4" w:space="0" w:color="auto"/>
            </w:tcBorders>
            <w:shd w:val="clear" w:color="000000" w:fill="FFFFFF"/>
            <w:noWrap/>
            <w:vAlign w:val="bottom"/>
            <w:hideMark/>
          </w:tcPr>
          <w:p w:rsidR="005B63A2" w:rsidRPr="005B63A2" w:rsidRDefault="005B63A2" w:rsidP="005B63A2">
            <w:pPr>
              <w:spacing w:after="0" w:line="240" w:lineRule="auto"/>
              <w:jc w:val="right"/>
              <w:rPr>
                <w:rFonts w:ascii="Arial" w:eastAsia="Times New Roman" w:hAnsi="Arial" w:cs="Arial"/>
                <w:bCs/>
                <w:color w:val="000000"/>
                <w:lang w:val="en-IN" w:eastAsia="en-IN"/>
              </w:rPr>
            </w:pPr>
            <w:r w:rsidRPr="005B63A2">
              <w:rPr>
                <w:rFonts w:ascii="Arial" w:eastAsia="Times New Roman" w:hAnsi="Arial" w:cs="Arial"/>
                <w:bCs/>
                <w:color w:val="000000"/>
                <w:lang w:val="en-IN" w:eastAsia="en-IN"/>
              </w:rPr>
              <w:t>8573</w:t>
            </w:r>
          </w:p>
        </w:tc>
        <w:tc>
          <w:tcPr>
            <w:tcW w:w="1892" w:type="dxa"/>
            <w:tcBorders>
              <w:top w:val="nil"/>
              <w:left w:val="nil"/>
              <w:bottom w:val="single" w:sz="4" w:space="0" w:color="auto"/>
              <w:right w:val="single" w:sz="4" w:space="0" w:color="auto"/>
            </w:tcBorders>
            <w:shd w:val="clear" w:color="000000" w:fill="FFFFFF"/>
            <w:noWrap/>
            <w:vAlign w:val="bottom"/>
            <w:hideMark/>
          </w:tcPr>
          <w:p w:rsidR="005B63A2" w:rsidRPr="005B63A2" w:rsidRDefault="005B63A2" w:rsidP="005B63A2">
            <w:pPr>
              <w:spacing w:after="0" w:line="240" w:lineRule="auto"/>
              <w:jc w:val="right"/>
              <w:rPr>
                <w:rFonts w:ascii="Arial" w:eastAsia="Times New Roman" w:hAnsi="Arial" w:cs="Arial"/>
                <w:bCs/>
                <w:color w:val="000000"/>
                <w:lang w:val="en-IN" w:eastAsia="en-IN"/>
              </w:rPr>
            </w:pPr>
            <w:r w:rsidRPr="005B63A2">
              <w:rPr>
                <w:rFonts w:ascii="Arial" w:eastAsia="Times New Roman" w:hAnsi="Arial" w:cs="Arial"/>
                <w:bCs/>
                <w:color w:val="000000"/>
                <w:lang w:val="en-IN" w:eastAsia="en-IN"/>
              </w:rPr>
              <w:t>1091</w:t>
            </w:r>
          </w:p>
        </w:tc>
        <w:tc>
          <w:tcPr>
            <w:tcW w:w="1629" w:type="dxa"/>
            <w:tcBorders>
              <w:top w:val="nil"/>
              <w:left w:val="nil"/>
              <w:bottom w:val="single" w:sz="4" w:space="0" w:color="auto"/>
              <w:right w:val="single" w:sz="4" w:space="0" w:color="auto"/>
            </w:tcBorders>
            <w:shd w:val="clear" w:color="000000" w:fill="FFFFFF"/>
            <w:noWrap/>
            <w:vAlign w:val="bottom"/>
            <w:hideMark/>
          </w:tcPr>
          <w:p w:rsidR="005B63A2" w:rsidRPr="005B63A2" w:rsidRDefault="005B63A2" w:rsidP="005B63A2">
            <w:pPr>
              <w:spacing w:after="0" w:line="240" w:lineRule="auto"/>
              <w:jc w:val="right"/>
              <w:rPr>
                <w:rFonts w:ascii="Arial" w:eastAsia="Times New Roman" w:hAnsi="Arial" w:cs="Arial"/>
                <w:bCs/>
                <w:color w:val="000000"/>
                <w:lang w:val="en-IN" w:eastAsia="en-IN"/>
              </w:rPr>
            </w:pPr>
            <w:r w:rsidRPr="005B63A2">
              <w:rPr>
                <w:rFonts w:ascii="Arial" w:eastAsia="Times New Roman" w:hAnsi="Arial" w:cs="Arial"/>
                <w:bCs/>
                <w:color w:val="000000"/>
                <w:lang w:val="en-IN" w:eastAsia="en-IN"/>
              </w:rPr>
              <w:t>6791</w:t>
            </w:r>
          </w:p>
        </w:tc>
        <w:tc>
          <w:tcPr>
            <w:tcW w:w="1500" w:type="dxa"/>
            <w:tcBorders>
              <w:top w:val="nil"/>
              <w:left w:val="nil"/>
              <w:bottom w:val="single" w:sz="4" w:space="0" w:color="auto"/>
              <w:right w:val="single" w:sz="4" w:space="0" w:color="auto"/>
            </w:tcBorders>
            <w:shd w:val="clear" w:color="000000" w:fill="FFFFFF"/>
            <w:noWrap/>
            <w:vAlign w:val="bottom"/>
            <w:hideMark/>
          </w:tcPr>
          <w:p w:rsidR="005B63A2" w:rsidRPr="005B63A2" w:rsidRDefault="005B63A2" w:rsidP="005B63A2">
            <w:pPr>
              <w:spacing w:after="0" w:line="240" w:lineRule="auto"/>
              <w:jc w:val="right"/>
              <w:rPr>
                <w:rFonts w:ascii="Arial" w:eastAsia="Times New Roman" w:hAnsi="Arial" w:cs="Arial"/>
                <w:bCs/>
                <w:color w:val="000000"/>
                <w:lang w:val="en-IN" w:eastAsia="en-IN"/>
              </w:rPr>
            </w:pPr>
            <w:r w:rsidRPr="005B63A2">
              <w:rPr>
                <w:rFonts w:ascii="Arial" w:eastAsia="Times New Roman" w:hAnsi="Arial" w:cs="Arial"/>
                <w:bCs/>
                <w:color w:val="000000"/>
                <w:lang w:val="en-IN" w:eastAsia="en-IN"/>
              </w:rPr>
              <w:t>6674</w:t>
            </w:r>
          </w:p>
        </w:tc>
        <w:tc>
          <w:tcPr>
            <w:tcW w:w="1549" w:type="dxa"/>
            <w:tcBorders>
              <w:top w:val="nil"/>
              <w:left w:val="nil"/>
              <w:bottom w:val="single" w:sz="4" w:space="0" w:color="auto"/>
              <w:right w:val="single" w:sz="4" w:space="0" w:color="auto"/>
            </w:tcBorders>
            <w:shd w:val="clear" w:color="auto" w:fill="auto"/>
            <w:noWrap/>
            <w:vAlign w:val="bottom"/>
            <w:hideMark/>
          </w:tcPr>
          <w:p w:rsidR="005B63A2" w:rsidRPr="005B63A2" w:rsidRDefault="005B63A2" w:rsidP="005B63A2">
            <w:pPr>
              <w:spacing w:after="0" w:line="240" w:lineRule="auto"/>
              <w:jc w:val="right"/>
              <w:rPr>
                <w:rFonts w:ascii="Arial" w:eastAsia="Times New Roman" w:hAnsi="Arial" w:cs="Arial"/>
                <w:bCs/>
                <w:color w:val="000000"/>
                <w:lang w:val="en-IN" w:eastAsia="en-IN"/>
              </w:rPr>
            </w:pPr>
            <w:r w:rsidRPr="005B63A2">
              <w:rPr>
                <w:rFonts w:ascii="Arial" w:eastAsia="Times New Roman" w:hAnsi="Arial" w:cs="Arial"/>
                <w:bCs/>
                <w:color w:val="000000"/>
                <w:lang w:val="en-IN" w:eastAsia="en-IN"/>
              </w:rPr>
              <w:t>117</w:t>
            </w:r>
          </w:p>
        </w:tc>
      </w:tr>
    </w:tbl>
    <w:p w:rsidR="005F6EB7" w:rsidRDefault="005F6EB7" w:rsidP="00690DE8">
      <w:pPr>
        <w:tabs>
          <w:tab w:val="left" w:pos="5025"/>
        </w:tabs>
        <w:spacing w:after="0"/>
        <w:jc w:val="both"/>
        <w:rPr>
          <w:rFonts w:ascii="Arial" w:eastAsia="Times New Roman" w:hAnsi="Arial" w:cs="Arial"/>
          <w:b/>
          <w:color w:val="FF0000"/>
          <w:sz w:val="24"/>
          <w:szCs w:val="24"/>
        </w:rPr>
      </w:pPr>
    </w:p>
    <w:p w:rsidR="00180157" w:rsidRPr="000D467D" w:rsidRDefault="00180157" w:rsidP="00690DE8">
      <w:pPr>
        <w:tabs>
          <w:tab w:val="left" w:pos="5025"/>
        </w:tabs>
        <w:spacing w:after="0"/>
        <w:jc w:val="both"/>
        <w:rPr>
          <w:rFonts w:ascii="Arial" w:eastAsia="Times New Roman" w:hAnsi="Arial" w:cs="Arial"/>
          <w:b/>
          <w:sz w:val="24"/>
          <w:szCs w:val="24"/>
        </w:rPr>
      </w:pPr>
      <w:r w:rsidRPr="000D467D">
        <w:rPr>
          <w:rFonts w:ascii="Arial" w:eastAsia="Times New Roman" w:hAnsi="Arial" w:cs="Arial"/>
          <w:b/>
          <w:sz w:val="24"/>
          <w:szCs w:val="24"/>
        </w:rPr>
        <w:t xml:space="preserve">Action </w:t>
      </w:r>
      <w:proofErr w:type="gramStart"/>
      <w:r w:rsidRPr="000D467D">
        <w:rPr>
          <w:rFonts w:ascii="Arial" w:eastAsia="Times New Roman" w:hAnsi="Arial" w:cs="Arial"/>
          <w:b/>
          <w:sz w:val="24"/>
          <w:szCs w:val="24"/>
        </w:rPr>
        <w:t>Point:-</w:t>
      </w:r>
      <w:proofErr w:type="gramEnd"/>
      <w:r w:rsidRPr="000D467D">
        <w:rPr>
          <w:rFonts w:ascii="Arial" w:eastAsia="Times New Roman" w:hAnsi="Arial" w:cs="Arial"/>
          <w:b/>
          <w:sz w:val="24"/>
          <w:szCs w:val="24"/>
        </w:rPr>
        <w:t xml:space="preserve"> The Member banks are requested to clear the pendency under PM </w:t>
      </w:r>
      <w:proofErr w:type="spellStart"/>
      <w:r w:rsidRPr="000D467D">
        <w:rPr>
          <w:rFonts w:ascii="Arial" w:eastAsia="Times New Roman" w:hAnsi="Arial" w:cs="Arial"/>
          <w:b/>
          <w:sz w:val="24"/>
          <w:szCs w:val="24"/>
        </w:rPr>
        <w:t>SVANidhi</w:t>
      </w:r>
      <w:proofErr w:type="spellEnd"/>
      <w:r w:rsidRPr="000D467D">
        <w:rPr>
          <w:rFonts w:ascii="Arial" w:eastAsia="Times New Roman" w:hAnsi="Arial" w:cs="Arial"/>
          <w:b/>
          <w:sz w:val="24"/>
          <w:szCs w:val="24"/>
        </w:rPr>
        <w:t xml:space="preserve"> on priority basis. </w:t>
      </w:r>
    </w:p>
    <w:p w:rsidR="00180157" w:rsidRPr="000D467D" w:rsidRDefault="00180157" w:rsidP="00690DE8">
      <w:pPr>
        <w:tabs>
          <w:tab w:val="left" w:pos="5025"/>
        </w:tabs>
        <w:spacing w:after="0"/>
        <w:jc w:val="both"/>
        <w:rPr>
          <w:rFonts w:ascii="Arial" w:eastAsia="Times New Roman" w:hAnsi="Arial" w:cs="Arial"/>
          <w:b/>
          <w:sz w:val="24"/>
          <w:szCs w:val="24"/>
        </w:rPr>
      </w:pPr>
    </w:p>
    <w:p w:rsidR="00180157" w:rsidRPr="00BE2A50" w:rsidRDefault="00180157" w:rsidP="000D467D">
      <w:pPr>
        <w:jc w:val="both"/>
        <w:rPr>
          <w:rFonts w:ascii="Arial" w:hAnsi="Arial" w:cs="Arial"/>
          <w:b/>
          <w:sz w:val="24"/>
          <w:szCs w:val="24"/>
        </w:rPr>
      </w:pPr>
      <w:proofErr w:type="spellStart"/>
      <w:r w:rsidRPr="00BE2A50">
        <w:rPr>
          <w:rStyle w:val="zmsearchresult"/>
          <w:rFonts w:ascii="Arial" w:eastAsia="Times New Roman" w:hAnsi="Arial" w:cs="Arial"/>
          <w:b/>
          <w:sz w:val="24"/>
          <w:szCs w:val="24"/>
        </w:rPr>
        <w:t>SVANidhi</w:t>
      </w:r>
      <w:proofErr w:type="spellEnd"/>
      <w:r w:rsidRPr="00BE2A50">
        <w:rPr>
          <w:rFonts w:ascii="Arial" w:hAnsi="Arial" w:cs="Arial"/>
          <w:b/>
          <w:sz w:val="24"/>
          <w:szCs w:val="24"/>
        </w:rPr>
        <w:t> </w:t>
      </w:r>
      <w:r w:rsidRPr="00BE2A50">
        <w:rPr>
          <w:rStyle w:val="zmsearchresult"/>
          <w:rFonts w:ascii="Arial" w:eastAsia="Times New Roman" w:hAnsi="Arial" w:cs="Arial"/>
          <w:b/>
          <w:sz w:val="24"/>
          <w:szCs w:val="24"/>
        </w:rPr>
        <w:t>se</w:t>
      </w:r>
      <w:r w:rsidRPr="00BE2A50">
        <w:rPr>
          <w:rFonts w:ascii="Arial" w:hAnsi="Arial" w:cs="Arial"/>
          <w:b/>
          <w:sz w:val="24"/>
          <w:szCs w:val="24"/>
        </w:rPr>
        <w:t> </w:t>
      </w:r>
      <w:proofErr w:type="spellStart"/>
      <w:proofErr w:type="gramStart"/>
      <w:r w:rsidRPr="00BE2A50">
        <w:rPr>
          <w:rStyle w:val="zmsearchresult"/>
          <w:rFonts w:ascii="Arial" w:eastAsia="Times New Roman" w:hAnsi="Arial" w:cs="Arial"/>
          <w:b/>
          <w:sz w:val="24"/>
          <w:szCs w:val="24"/>
        </w:rPr>
        <w:t>Samriddhi</w:t>
      </w:r>
      <w:proofErr w:type="spellEnd"/>
      <w:r w:rsidRPr="00BE2A50">
        <w:rPr>
          <w:rFonts w:ascii="Arial" w:hAnsi="Arial" w:cs="Arial"/>
          <w:b/>
          <w:sz w:val="24"/>
          <w:szCs w:val="24"/>
        </w:rPr>
        <w:t> </w:t>
      </w:r>
      <w:r w:rsidRPr="00BE2A50">
        <w:rPr>
          <w:rFonts w:ascii="Arial" w:eastAsia="Times New Roman" w:hAnsi="Arial" w:cs="Arial"/>
          <w:b/>
          <w:sz w:val="24"/>
          <w:szCs w:val="24"/>
          <w:shd w:val="clear" w:color="auto" w:fill="FFFFFF"/>
        </w:rPr>
        <w:t xml:space="preserve"> Camps</w:t>
      </w:r>
      <w:proofErr w:type="gramEnd"/>
      <w:r w:rsidRPr="00BE2A50">
        <w:rPr>
          <w:rFonts w:ascii="Arial" w:eastAsia="Times New Roman" w:hAnsi="Arial" w:cs="Arial"/>
          <w:b/>
          <w:sz w:val="24"/>
          <w:szCs w:val="24"/>
          <w:shd w:val="clear" w:color="auto" w:fill="FFFFFF"/>
        </w:rPr>
        <w:t xml:space="preserve">:- Further the Ministry of Finance vide their email dated 27.12.2023 informed that </w:t>
      </w:r>
      <w:r w:rsidRPr="00BE2A50">
        <w:rPr>
          <w:rFonts w:ascii="Arial" w:hAnsi="Arial" w:cs="Arial"/>
          <w:b/>
          <w:sz w:val="24"/>
          <w:szCs w:val="24"/>
        </w:rPr>
        <w:t>the next batch of city level camps are scheduled from 1st to 6th January</w:t>
      </w:r>
      <w:r w:rsidRPr="00BE2A50">
        <w:rPr>
          <w:rStyle w:val="object"/>
          <w:rFonts w:ascii="Arial" w:hAnsi="Arial" w:cs="Arial"/>
          <w:b/>
          <w:sz w:val="24"/>
          <w:szCs w:val="24"/>
          <w:shd w:val="clear" w:color="auto" w:fill="FFFFFF"/>
        </w:rPr>
        <w:t>, 2024</w:t>
      </w:r>
      <w:r w:rsidRPr="00BE2A50">
        <w:rPr>
          <w:rFonts w:ascii="Arial" w:eastAsia="Times New Roman" w:hAnsi="Arial" w:cs="Arial"/>
          <w:b/>
          <w:sz w:val="24"/>
          <w:szCs w:val="24"/>
          <w:shd w:val="clear" w:color="auto" w:fill="FFFFFF"/>
        </w:rPr>
        <w:t xml:space="preserve"> </w:t>
      </w:r>
      <w:r w:rsidRPr="00BE2A50">
        <w:rPr>
          <w:rFonts w:ascii="Arial" w:hAnsi="Arial" w:cs="Arial"/>
          <w:b/>
          <w:sz w:val="24"/>
          <w:szCs w:val="24"/>
        </w:rPr>
        <w:t>for enrolling Street Vendors (SVs) and their families under the select schemes. </w:t>
      </w:r>
      <w:r w:rsidRPr="00BE2A50">
        <w:rPr>
          <w:rFonts w:ascii="Arial" w:hAnsi="Arial" w:cs="Arial"/>
          <w:b/>
          <w:sz w:val="24"/>
          <w:szCs w:val="24"/>
        </w:rPr>
        <w:t>The LDMs are</w:t>
      </w:r>
      <w:r w:rsidRPr="00BE2A50">
        <w:rPr>
          <w:rFonts w:ascii="Arial" w:hAnsi="Arial" w:cs="Arial"/>
          <w:b/>
          <w:sz w:val="24"/>
          <w:szCs w:val="24"/>
        </w:rPr>
        <w:t xml:space="preserve"> requested to ensure active participation in the camps for maximum enrollment under the scheme and timely reporting the activities on </w:t>
      </w:r>
      <w:proofErr w:type="spellStart"/>
      <w:r w:rsidRPr="00BE2A50">
        <w:rPr>
          <w:rStyle w:val="zmsearchresult"/>
          <w:rFonts w:ascii="Arial" w:eastAsia="Times New Roman" w:hAnsi="Arial" w:cs="Arial"/>
          <w:b/>
          <w:sz w:val="24"/>
          <w:szCs w:val="24"/>
        </w:rPr>
        <w:t>SVANidhi</w:t>
      </w:r>
      <w:proofErr w:type="spellEnd"/>
      <w:r w:rsidRPr="00BE2A50">
        <w:rPr>
          <w:rFonts w:ascii="Arial" w:hAnsi="Arial" w:cs="Arial"/>
          <w:b/>
          <w:sz w:val="24"/>
          <w:szCs w:val="24"/>
        </w:rPr>
        <w:t> </w:t>
      </w:r>
      <w:r w:rsidRPr="00BE2A50">
        <w:rPr>
          <w:rStyle w:val="zmsearchresult"/>
          <w:rFonts w:ascii="Arial" w:eastAsia="Times New Roman" w:hAnsi="Arial" w:cs="Arial"/>
          <w:b/>
          <w:sz w:val="24"/>
          <w:szCs w:val="24"/>
        </w:rPr>
        <w:t>se</w:t>
      </w:r>
      <w:r w:rsidRPr="00BE2A50">
        <w:rPr>
          <w:rFonts w:ascii="Arial" w:hAnsi="Arial" w:cs="Arial"/>
          <w:b/>
          <w:sz w:val="24"/>
          <w:szCs w:val="24"/>
        </w:rPr>
        <w:t> </w:t>
      </w:r>
      <w:proofErr w:type="spellStart"/>
      <w:r w:rsidRPr="00BE2A50">
        <w:rPr>
          <w:rStyle w:val="zmsearchresult"/>
          <w:rFonts w:ascii="Arial" w:eastAsia="Times New Roman" w:hAnsi="Arial" w:cs="Arial"/>
          <w:b/>
          <w:sz w:val="24"/>
          <w:szCs w:val="24"/>
        </w:rPr>
        <w:t>Samriddhi</w:t>
      </w:r>
      <w:proofErr w:type="spellEnd"/>
      <w:r w:rsidRPr="00BE2A50">
        <w:rPr>
          <w:rFonts w:ascii="Arial" w:hAnsi="Arial" w:cs="Arial"/>
          <w:b/>
          <w:sz w:val="24"/>
          <w:szCs w:val="24"/>
        </w:rPr>
        <w:t xml:space="preserve"> Portal. </w:t>
      </w:r>
    </w:p>
    <w:p w:rsidR="00180157" w:rsidRPr="00BE2A50" w:rsidRDefault="00180157" w:rsidP="000D467D">
      <w:pPr>
        <w:jc w:val="both"/>
        <w:rPr>
          <w:rFonts w:ascii="Arial" w:eastAsia="Times New Roman" w:hAnsi="Arial" w:cs="Arial"/>
          <w:b/>
          <w:sz w:val="24"/>
          <w:szCs w:val="24"/>
        </w:rPr>
      </w:pPr>
      <w:r w:rsidRPr="00BE2A50">
        <w:rPr>
          <w:rFonts w:ascii="Arial" w:eastAsia="Times New Roman" w:hAnsi="Arial" w:cs="Arial"/>
          <w:b/>
          <w:sz w:val="24"/>
          <w:szCs w:val="24"/>
          <w:shd w:val="clear" w:color="auto" w:fill="FFFFFF"/>
        </w:rPr>
        <w:t xml:space="preserve">Further, "Mai </w:t>
      </w:r>
      <w:proofErr w:type="spellStart"/>
      <w:r w:rsidRPr="00BE2A50">
        <w:rPr>
          <w:rFonts w:ascii="Arial" w:eastAsia="Times New Roman" w:hAnsi="Arial" w:cs="Arial"/>
          <w:b/>
          <w:sz w:val="24"/>
          <w:szCs w:val="24"/>
          <w:shd w:val="clear" w:color="auto" w:fill="FFFFFF"/>
        </w:rPr>
        <w:t>Bhi</w:t>
      </w:r>
      <w:proofErr w:type="spellEnd"/>
      <w:r w:rsidRPr="00BE2A50">
        <w:rPr>
          <w:rFonts w:ascii="Arial" w:eastAsia="Times New Roman" w:hAnsi="Arial" w:cs="Arial"/>
          <w:b/>
          <w:sz w:val="24"/>
          <w:szCs w:val="24"/>
          <w:shd w:val="clear" w:color="auto" w:fill="FFFFFF"/>
        </w:rPr>
        <w:t xml:space="preserve"> Digital" along with the "</w:t>
      </w:r>
      <w:proofErr w:type="spellStart"/>
      <w:r w:rsidRPr="00BE2A50">
        <w:rPr>
          <w:rStyle w:val="zmsearchresult"/>
          <w:rFonts w:ascii="Arial" w:eastAsia="Times New Roman" w:hAnsi="Arial" w:cs="Arial"/>
          <w:b/>
          <w:sz w:val="24"/>
          <w:szCs w:val="24"/>
        </w:rPr>
        <w:t>SVANidhi</w:t>
      </w:r>
      <w:proofErr w:type="spellEnd"/>
      <w:r w:rsidRPr="00BE2A50">
        <w:rPr>
          <w:rFonts w:ascii="Arial" w:eastAsia="Times New Roman" w:hAnsi="Arial" w:cs="Arial"/>
          <w:b/>
          <w:sz w:val="24"/>
          <w:szCs w:val="24"/>
        </w:rPr>
        <w:t> </w:t>
      </w:r>
      <w:r w:rsidRPr="00BE2A50">
        <w:rPr>
          <w:rStyle w:val="zmsearchresult"/>
          <w:rFonts w:ascii="Arial" w:eastAsia="Times New Roman" w:hAnsi="Arial" w:cs="Arial"/>
          <w:b/>
          <w:sz w:val="24"/>
          <w:szCs w:val="24"/>
        </w:rPr>
        <w:t>Se</w:t>
      </w:r>
      <w:r w:rsidRPr="00BE2A50">
        <w:rPr>
          <w:rFonts w:ascii="Arial" w:eastAsia="Times New Roman" w:hAnsi="Arial" w:cs="Arial"/>
          <w:b/>
          <w:sz w:val="24"/>
          <w:szCs w:val="24"/>
        </w:rPr>
        <w:t> </w:t>
      </w:r>
      <w:proofErr w:type="spellStart"/>
      <w:r w:rsidRPr="00BE2A50">
        <w:rPr>
          <w:rStyle w:val="zmsearchresult"/>
          <w:rFonts w:ascii="Arial" w:eastAsia="Times New Roman" w:hAnsi="Arial" w:cs="Arial"/>
          <w:b/>
          <w:sz w:val="24"/>
          <w:szCs w:val="24"/>
        </w:rPr>
        <w:t>Samriddhi</w:t>
      </w:r>
      <w:proofErr w:type="spellEnd"/>
      <w:r w:rsidRPr="00BE2A50">
        <w:rPr>
          <w:rFonts w:ascii="Arial" w:eastAsia="Times New Roman" w:hAnsi="Arial" w:cs="Arial"/>
          <w:b/>
          <w:sz w:val="24"/>
          <w:szCs w:val="24"/>
          <w:shd w:val="clear" w:color="auto" w:fill="FFFFFF"/>
        </w:rPr>
        <w:t>" camps in collaboration with Banks and Digital Payment Aggregators (DPAs) for maximum digital on-boarding and training of Street Vendors (SVs) may also be organized along with monthly camps.</w:t>
      </w:r>
    </w:p>
    <w:p w:rsidR="00180157" w:rsidRPr="00BE2A50" w:rsidRDefault="00180157" w:rsidP="00180157">
      <w:pPr>
        <w:tabs>
          <w:tab w:val="left" w:pos="5025"/>
        </w:tabs>
        <w:spacing w:after="0"/>
        <w:jc w:val="both"/>
        <w:rPr>
          <w:rFonts w:ascii="Arial" w:eastAsia="Times New Roman" w:hAnsi="Arial" w:cs="Arial"/>
          <w:b/>
          <w:sz w:val="24"/>
          <w:szCs w:val="24"/>
          <w:shd w:val="clear" w:color="auto" w:fill="FFFFFF"/>
        </w:rPr>
      </w:pPr>
      <w:r w:rsidRPr="00BE2A50">
        <w:rPr>
          <w:rFonts w:ascii="Arial" w:eastAsia="Times New Roman" w:hAnsi="Arial" w:cs="Arial"/>
          <w:b/>
          <w:sz w:val="24"/>
          <w:szCs w:val="24"/>
          <w:shd w:val="clear" w:color="auto" w:fill="FFFFFF"/>
        </w:rPr>
        <w:t xml:space="preserve">So LDMs are advised to </w:t>
      </w:r>
      <w:r w:rsidRPr="00BE2A50">
        <w:rPr>
          <w:rFonts w:ascii="Arial" w:eastAsia="Times New Roman" w:hAnsi="Arial" w:cs="Arial"/>
          <w:b/>
          <w:sz w:val="24"/>
          <w:szCs w:val="24"/>
          <w:shd w:val="clear" w:color="auto" w:fill="FFFFFF"/>
        </w:rPr>
        <w:t>ensur</w:t>
      </w:r>
      <w:r w:rsidRPr="00BE2A50">
        <w:rPr>
          <w:rFonts w:ascii="Arial" w:eastAsia="Times New Roman" w:hAnsi="Arial" w:cs="Arial"/>
          <w:b/>
          <w:sz w:val="24"/>
          <w:szCs w:val="24"/>
          <w:shd w:val="clear" w:color="auto" w:fill="FFFFFF"/>
        </w:rPr>
        <w:t>e</w:t>
      </w:r>
      <w:r w:rsidRPr="00BE2A50">
        <w:rPr>
          <w:rFonts w:ascii="Arial" w:eastAsia="Times New Roman" w:hAnsi="Arial" w:cs="Arial"/>
          <w:b/>
          <w:sz w:val="24"/>
          <w:szCs w:val="24"/>
          <w:shd w:val="clear" w:color="auto" w:fill="FFFFFF"/>
        </w:rPr>
        <w:t xml:space="preserve"> maximum sanctions of scheme benefits to eligible beneficiaries, and maximum digital on-boarding and training of Street Vendors (SVs). </w:t>
      </w:r>
    </w:p>
    <w:p w:rsidR="00180157" w:rsidRPr="00BE2A50" w:rsidRDefault="00180157" w:rsidP="00180157">
      <w:pPr>
        <w:tabs>
          <w:tab w:val="left" w:pos="5025"/>
        </w:tabs>
        <w:spacing w:after="0"/>
        <w:jc w:val="both"/>
        <w:rPr>
          <w:rFonts w:ascii="Arial" w:eastAsia="Times New Roman" w:hAnsi="Arial" w:cs="Arial"/>
          <w:b/>
          <w:sz w:val="24"/>
          <w:szCs w:val="24"/>
        </w:rPr>
      </w:pPr>
    </w:p>
    <w:p w:rsidR="00F4360B" w:rsidRPr="00BE2A50" w:rsidRDefault="00F4360B" w:rsidP="009632CA">
      <w:pPr>
        <w:pStyle w:val="ListParagraph"/>
        <w:numPr>
          <w:ilvl w:val="0"/>
          <w:numId w:val="41"/>
        </w:numPr>
        <w:jc w:val="both"/>
        <w:rPr>
          <w:rFonts w:ascii="Arial" w:hAnsi="Arial" w:cs="Arial"/>
          <w:b/>
          <w:u w:val="single"/>
          <w:shd w:val="clear" w:color="auto" w:fill="FFFFFF"/>
        </w:rPr>
      </w:pPr>
      <w:r w:rsidRPr="00BE2A50">
        <w:rPr>
          <w:rFonts w:ascii="Arial" w:hAnsi="Arial" w:cs="Arial"/>
          <w:b/>
          <w:bCs/>
          <w:u w:val="single"/>
        </w:rPr>
        <w:t xml:space="preserve">PMFME- </w:t>
      </w:r>
      <w:r w:rsidRPr="00BE2A50">
        <w:rPr>
          <w:rFonts w:ascii="Arial" w:hAnsi="Arial" w:cs="Arial"/>
          <w:b/>
          <w:bCs/>
          <w:u w:val="single"/>
          <w:shd w:val="clear" w:color="auto" w:fill="FFFFFF"/>
        </w:rPr>
        <w:t xml:space="preserve">Pradhan </w:t>
      </w:r>
      <w:proofErr w:type="spellStart"/>
      <w:r w:rsidRPr="00BE2A50">
        <w:rPr>
          <w:rFonts w:ascii="Arial" w:hAnsi="Arial" w:cs="Arial"/>
          <w:b/>
          <w:bCs/>
          <w:u w:val="single"/>
          <w:shd w:val="clear" w:color="auto" w:fill="FFFFFF"/>
        </w:rPr>
        <w:t>Mantri</w:t>
      </w:r>
      <w:proofErr w:type="spellEnd"/>
      <w:r w:rsidRPr="00BE2A50">
        <w:rPr>
          <w:rFonts w:ascii="Arial" w:hAnsi="Arial" w:cs="Arial"/>
          <w:b/>
          <w:bCs/>
          <w:u w:val="single"/>
          <w:shd w:val="clear" w:color="auto" w:fill="FFFFFF"/>
        </w:rPr>
        <w:t xml:space="preserve"> </w:t>
      </w:r>
      <w:proofErr w:type="spellStart"/>
      <w:r w:rsidRPr="00BE2A50">
        <w:rPr>
          <w:rFonts w:ascii="Arial" w:hAnsi="Arial" w:cs="Arial"/>
          <w:b/>
          <w:bCs/>
          <w:u w:val="single"/>
          <w:shd w:val="clear" w:color="auto" w:fill="FFFFFF"/>
        </w:rPr>
        <w:t>Formalisation</w:t>
      </w:r>
      <w:proofErr w:type="spellEnd"/>
      <w:r w:rsidRPr="00BE2A50">
        <w:rPr>
          <w:rFonts w:ascii="Arial" w:hAnsi="Arial" w:cs="Arial"/>
          <w:b/>
          <w:bCs/>
          <w:u w:val="single"/>
          <w:shd w:val="clear" w:color="auto" w:fill="FFFFFF"/>
        </w:rPr>
        <w:t xml:space="preserve"> of Micro food processing Enterprises</w:t>
      </w:r>
      <w:r w:rsidRPr="00BE2A50">
        <w:rPr>
          <w:rFonts w:ascii="Arial" w:hAnsi="Arial" w:cs="Arial"/>
          <w:b/>
          <w:u w:val="single"/>
          <w:shd w:val="clear" w:color="auto" w:fill="FFFFFF"/>
        </w:rPr>
        <w:t> (PMFME) </w:t>
      </w:r>
    </w:p>
    <w:p w:rsidR="00B87B9F" w:rsidRPr="00BE2A50" w:rsidRDefault="00B87B9F" w:rsidP="00F4360B">
      <w:pPr>
        <w:spacing w:after="0" w:line="240" w:lineRule="auto"/>
        <w:jc w:val="both"/>
        <w:rPr>
          <w:rFonts w:ascii="Arial" w:eastAsia="Times New Roman" w:hAnsi="Arial" w:cs="Arial"/>
          <w:b/>
          <w:sz w:val="24"/>
          <w:szCs w:val="24"/>
          <w:u w:val="single"/>
          <w:shd w:val="clear" w:color="auto" w:fill="FFFFFF"/>
        </w:rPr>
      </w:pPr>
    </w:p>
    <w:p w:rsidR="000D467D" w:rsidRPr="00BE2A50" w:rsidRDefault="000D467D" w:rsidP="00F4360B">
      <w:pPr>
        <w:spacing w:after="0" w:line="240" w:lineRule="auto"/>
        <w:jc w:val="both"/>
        <w:rPr>
          <w:rFonts w:ascii="Arial" w:eastAsia="Times New Roman" w:hAnsi="Arial" w:cs="Arial"/>
          <w:sz w:val="24"/>
          <w:szCs w:val="24"/>
          <w:u w:val="single"/>
          <w:shd w:val="clear" w:color="auto" w:fill="FFFFFF"/>
        </w:rPr>
      </w:pPr>
      <w:r w:rsidRPr="00BE2A50">
        <w:rPr>
          <w:rFonts w:ascii="Arial" w:eastAsia="Times New Roman" w:hAnsi="Arial" w:cs="Arial"/>
          <w:sz w:val="24"/>
          <w:szCs w:val="24"/>
          <w:u w:val="single"/>
          <w:shd w:val="clear" w:color="auto" w:fill="FFFFFF"/>
        </w:rPr>
        <w:t>Bank wise data as on 26.12.2023</w:t>
      </w:r>
    </w:p>
    <w:p w:rsidR="000D467D" w:rsidRPr="00BE2A50" w:rsidRDefault="000D467D" w:rsidP="00F4360B">
      <w:pPr>
        <w:spacing w:after="0" w:line="240" w:lineRule="auto"/>
        <w:jc w:val="both"/>
        <w:rPr>
          <w:rFonts w:ascii="Arial" w:eastAsia="Times New Roman" w:hAnsi="Arial" w:cs="Arial"/>
          <w:b/>
          <w:sz w:val="24"/>
          <w:szCs w:val="24"/>
          <w:u w:val="single"/>
          <w:shd w:val="clear" w:color="auto" w:fill="FFFFFF"/>
        </w:rPr>
      </w:pPr>
    </w:p>
    <w:tbl>
      <w:tblPr>
        <w:tblW w:w="11251" w:type="dxa"/>
        <w:tblInd w:w="-431" w:type="dxa"/>
        <w:tblLook w:val="04A0" w:firstRow="1" w:lastRow="0" w:firstColumn="1" w:lastColumn="0" w:noHBand="0" w:noVBand="1"/>
      </w:tblPr>
      <w:tblGrid>
        <w:gridCol w:w="960"/>
        <w:gridCol w:w="2727"/>
        <w:gridCol w:w="1420"/>
        <w:gridCol w:w="1640"/>
        <w:gridCol w:w="1747"/>
        <w:gridCol w:w="1217"/>
        <w:gridCol w:w="1540"/>
      </w:tblGrid>
      <w:tr w:rsidR="00BE2A50" w:rsidRPr="000B2CE3" w:rsidTr="000B2CE3">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B2CE3" w:rsidRPr="000B2CE3" w:rsidRDefault="000B2CE3" w:rsidP="000B2CE3">
            <w:pPr>
              <w:spacing w:after="0" w:line="240" w:lineRule="auto"/>
              <w:rPr>
                <w:rFonts w:ascii="Arial" w:eastAsia="Times New Roman" w:hAnsi="Arial" w:cs="Arial"/>
                <w:sz w:val="20"/>
                <w:szCs w:val="20"/>
                <w:lang w:val="en-IN" w:eastAsia="en-IN"/>
              </w:rPr>
            </w:pPr>
            <w:r w:rsidRPr="000B2CE3">
              <w:rPr>
                <w:rFonts w:ascii="Arial" w:eastAsia="Times New Roman" w:hAnsi="Arial" w:cs="Arial"/>
                <w:sz w:val="20"/>
                <w:szCs w:val="20"/>
                <w:lang w:val="en-IN" w:eastAsia="en-IN"/>
              </w:rPr>
              <w:t>S.no.</w:t>
            </w:r>
          </w:p>
        </w:tc>
        <w:tc>
          <w:tcPr>
            <w:tcW w:w="2727" w:type="dxa"/>
            <w:tcBorders>
              <w:top w:val="single" w:sz="4" w:space="0" w:color="auto"/>
              <w:left w:val="nil"/>
              <w:bottom w:val="single" w:sz="4" w:space="0" w:color="auto"/>
              <w:right w:val="single" w:sz="4" w:space="0" w:color="auto"/>
            </w:tcBorders>
            <w:shd w:val="clear" w:color="auto" w:fill="auto"/>
            <w:noWrap/>
            <w:vAlign w:val="bottom"/>
            <w:hideMark/>
          </w:tcPr>
          <w:p w:rsidR="000B2CE3" w:rsidRPr="000B2CE3" w:rsidRDefault="000B2CE3" w:rsidP="000B2CE3">
            <w:pPr>
              <w:spacing w:after="0" w:line="240" w:lineRule="auto"/>
              <w:rPr>
                <w:rFonts w:ascii="Arial" w:eastAsia="Times New Roman" w:hAnsi="Arial" w:cs="Arial"/>
                <w:sz w:val="20"/>
                <w:szCs w:val="20"/>
                <w:lang w:val="en-IN" w:eastAsia="en-IN"/>
              </w:rPr>
            </w:pPr>
            <w:r w:rsidRPr="000B2CE3">
              <w:rPr>
                <w:rFonts w:ascii="Arial" w:eastAsia="Times New Roman" w:hAnsi="Arial" w:cs="Arial"/>
                <w:sz w:val="20"/>
                <w:szCs w:val="20"/>
                <w:lang w:val="en-IN" w:eastAsia="en-IN"/>
              </w:rPr>
              <w:t>Name of the Bank</w:t>
            </w:r>
          </w:p>
        </w:tc>
        <w:tc>
          <w:tcPr>
            <w:tcW w:w="1420" w:type="dxa"/>
            <w:tcBorders>
              <w:top w:val="single" w:sz="4" w:space="0" w:color="auto"/>
              <w:left w:val="nil"/>
              <w:bottom w:val="single" w:sz="4" w:space="0" w:color="auto"/>
              <w:right w:val="single" w:sz="4" w:space="0" w:color="auto"/>
            </w:tcBorders>
            <w:shd w:val="clear" w:color="auto" w:fill="auto"/>
            <w:noWrap/>
            <w:vAlign w:val="bottom"/>
            <w:hideMark/>
          </w:tcPr>
          <w:p w:rsidR="000B2CE3" w:rsidRPr="000B2CE3" w:rsidRDefault="000B2CE3" w:rsidP="000B2CE3">
            <w:pPr>
              <w:spacing w:after="0" w:line="240" w:lineRule="auto"/>
              <w:rPr>
                <w:rFonts w:ascii="Arial" w:eastAsia="Times New Roman" w:hAnsi="Arial" w:cs="Arial"/>
                <w:sz w:val="20"/>
                <w:szCs w:val="20"/>
                <w:lang w:val="en-IN" w:eastAsia="en-IN"/>
              </w:rPr>
            </w:pPr>
            <w:r w:rsidRPr="000B2CE3">
              <w:rPr>
                <w:rFonts w:ascii="Arial" w:eastAsia="Times New Roman" w:hAnsi="Arial" w:cs="Arial"/>
                <w:sz w:val="20"/>
                <w:szCs w:val="20"/>
                <w:lang w:val="en-IN" w:eastAsia="en-IN"/>
              </w:rPr>
              <w:t>Loan Rejected</w:t>
            </w:r>
          </w:p>
        </w:tc>
        <w:tc>
          <w:tcPr>
            <w:tcW w:w="1640" w:type="dxa"/>
            <w:tcBorders>
              <w:top w:val="single" w:sz="4" w:space="0" w:color="auto"/>
              <w:left w:val="nil"/>
              <w:bottom w:val="single" w:sz="4" w:space="0" w:color="auto"/>
              <w:right w:val="single" w:sz="4" w:space="0" w:color="auto"/>
            </w:tcBorders>
            <w:shd w:val="clear" w:color="auto" w:fill="auto"/>
            <w:noWrap/>
            <w:vAlign w:val="bottom"/>
            <w:hideMark/>
          </w:tcPr>
          <w:p w:rsidR="000B2CE3" w:rsidRPr="000B2CE3" w:rsidRDefault="000B2CE3" w:rsidP="000B2CE3">
            <w:pPr>
              <w:spacing w:after="0" w:line="240" w:lineRule="auto"/>
              <w:rPr>
                <w:rFonts w:ascii="Arial" w:eastAsia="Times New Roman" w:hAnsi="Arial" w:cs="Arial"/>
                <w:sz w:val="20"/>
                <w:szCs w:val="20"/>
                <w:lang w:val="en-IN" w:eastAsia="en-IN"/>
              </w:rPr>
            </w:pPr>
            <w:r w:rsidRPr="000B2CE3">
              <w:rPr>
                <w:rFonts w:ascii="Arial" w:eastAsia="Times New Roman" w:hAnsi="Arial" w:cs="Arial"/>
                <w:sz w:val="20"/>
                <w:szCs w:val="20"/>
                <w:lang w:val="en-IN" w:eastAsia="en-IN"/>
              </w:rPr>
              <w:t>Loan Sanctioned</w:t>
            </w:r>
          </w:p>
        </w:tc>
        <w:tc>
          <w:tcPr>
            <w:tcW w:w="1747" w:type="dxa"/>
            <w:tcBorders>
              <w:top w:val="single" w:sz="4" w:space="0" w:color="auto"/>
              <w:left w:val="nil"/>
              <w:bottom w:val="single" w:sz="4" w:space="0" w:color="auto"/>
              <w:right w:val="single" w:sz="4" w:space="0" w:color="auto"/>
            </w:tcBorders>
            <w:shd w:val="clear" w:color="auto" w:fill="auto"/>
            <w:noWrap/>
            <w:vAlign w:val="bottom"/>
            <w:hideMark/>
          </w:tcPr>
          <w:p w:rsidR="000B2CE3" w:rsidRPr="000B2CE3" w:rsidRDefault="000B2CE3" w:rsidP="000B2CE3">
            <w:pPr>
              <w:spacing w:after="0" w:line="240" w:lineRule="auto"/>
              <w:rPr>
                <w:rFonts w:ascii="Arial" w:eastAsia="Times New Roman" w:hAnsi="Arial" w:cs="Arial"/>
                <w:sz w:val="20"/>
                <w:szCs w:val="20"/>
                <w:lang w:val="en-IN" w:eastAsia="en-IN"/>
              </w:rPr>
            </w:pPr>
            <w:r w:rsidRPr="000B2CE3">
              <w:rPr>
                <w:rFonts w:ascii="Arial" w:eastAsia="Times New Roman" w:hAnsi="Arial" w:cs="Arial"/>
                <w:sz w:val="20"/>
                <w:szCs w:val="20"/>
                <w:lang w:val="en-IN" w:eastAsia="en-IN"/>
              </w:rPr>
              <w:t>Pending with Lending Bank</w:t>
            </w:r>
          </w:p>
        </w:tc>
        <w:tc>
          <w:tcPr>
            <w:tcW w:w="1217" w:type="dxa"/>
            <w:tcBorders>
              <w:top w:val="single" w:sz="4" w:space="0" w:color="auto"/>
              <w:left w:val="nil"/>
              <w:bottom w:val="single" w:sz="4" w:space="0" w:color="auto"/>
              <w:right w:val="single" w:sz="4" w:space="0" w:color="auto"/>
            </w:tcBorders>
            <w:shd w:val="clear" w:color="auto" w:fill="auto"/>
            <w:noWrap/>
            <w:vAlign w:val="bottom"/>
            <w:hideMark/>
          </w:tcPr>
          <w:p w:rsidR="000B2CE3" w:rsidRPr="000B2CE3" w:rsidRDefault="000B2CE3" w:rsidP="000B2CE3">
            <w:pPr>
              <w:spacing w:after="0" w:line="240" w:lineRule="auto"/>
              <w:rPr>
                <w:rFonts w:ascii="Arial" w:eastAsia="Times New Roman" w:hAnsi="Arial" w:cs="Arial"/>
                <w:sz w:val="20"/>
                <w:szCs w:val="20"/>
                <w:lang w:val="en-IN" w:eastAsia="en-IN"/>
              </w:rPr>
            </w:pPr>
            <w:r w:rsidRPr="000B2CE3">
              <w:rPr>
                <w:rFonts w:ascii="Arial" w:eastAsia="Times New Roman" w:hAnsi="Arial" w:cs="Arial"/>
                <w:sz w:val="20"/>
                <w:szCs w:val="20"/>
                <w:lang w:val="en-IN" w:eastAsia="en-IN"/>
              </w:rPr>
              <w:t>Sanctioned But Not Able To Disburse</w:t>
            </w:r>
          </w:p>
        </w:tc>
        <w:tc>
          <w:tcPr>
            <w:tcW w:w="1540" w:type="dxa"/>
            <w:tcBorders>
              <w:top w:val="single" w:sz="4" w:space="0" w:color="auto"/>
              <w:left w:val="nil"/>
              <w:bottom w:val="single" w:sz="4" w:space="0" w:color="auto"/>
              <w:right w:val="single" w:sz="4" w:space="0" w:color="auto"/>
            </w:tcBorders>
            <w:shd w:val="clear" w:color="auto" w:fill="auto"/>
            <w:noWrap/>
            <w:vAlign w:val="bottom"/>
            <w:hideMark/>
          </w:tcPr>
          <w:p w:rsidR="000B2CE3" w:rsidRPr="000B2CE3" w:rsidRDefault="000B2CE3" w:rsidP="000B2CE3">
            <w:pPr>
              <w:spacing w:after="0" w:line="240" w:lineRule="auto"/>
              <w:rPr>
                <w:rFonts w:ascii="Arial" w:eastAsia="Times New Roman" w:hAnsi="Arial" w:cs="Arial"/>
                <w:sz w:val="20"/>
                <w:szCs w:val="20"/>
                <w:lang w:val="en-IN" w:eastAsia="en-IN"/>
              </w:rPr>
            </w:pPr>
            <w:r w:rsidRPr="000B2CE3">
              <w:rPr>
                <w:rFonts w:ascii="Arial" w:eastAsia="Times New Roman" w:hAnsi="Arial" w:cs="Arial"/>
                <w:sz w:val="20"/>
                <w:szCs w:val="20"/>
                <w:lang w:val="en-IN" w:eastAsia="en-IN"/>
              </w:rPr>
              <w:t>Loan Disbursed</w:t>
            </w:r>
          </w:p>
        </w:tc>
      </w:tr>
      <w:tr w:rsidR="00BE2A50" w:rsidRPr="000B2CE3" w:rsidTr="000B2CE3">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B2CE3" w:rsidRPr="000B2CE3" w:rsidRDefault="000B2CE3" w:rsidP="000B2CE3">
            <w:pPr>
              <w:spacing w:after="0" w:line="240" w:lineRule="auto"/>
              <w:jc w:val="right"/>
              <w:rPr>
                <w:rFonts w:ascii="Arial" w:eastAsia="Times New Roman" w:hAnsi="Arial" w:cs="Arial"/>
                <w:sz w:val="20"/>
                <w:szCs w:val="20"/>
                <w:lang w:val="en-IN" w:eastAsia="en-IN"/>
              </w:rPr>
            </w:pPr>
            <w:r w:rsidRPr="000B2CE3">
              <w:rPr>
                <w:rFonts w:ascii="Arial" w:eastAsia="Times New Roman" w:hAnsi="Arial" w:cs="Arial"/>
                <w:sz w:val="20"/>
                <w:szCs w:val="20"/>
                <w:lang w:val="en-IN" w:eastAsia="en-IN"/>
              </w:rPr>
              <w:t>1</w:t>
            </w:r>
          </w:p>
        </w:tc>
        <w:tc>
          <w:tcPr>
            <w:tcW w:w="2727" w:type="dxa"/>
            <w:tcBorders>
              <w:top w:val="nil"/>
              <w:left w:val="nil"/>
              <w:bottom w:val="single" w:sz="4" w:space="0" w:color="auto"/>
              <w:right w:val="single" w:sz="4" w:space="0" w:color="auto"/>
            </w:tcBorders>
            <w:shd w:val="clear" w:color="auto" w:fill="auto"/>
            <w:noWrap/>
            <w:vAlign w:val="bottom"/>
            <w:hideMark/>
          </w:tcPr>
          <w:p w:rsidR="000B2CE3" w:rsidRPr="000B2CE3" w:rsidRDefault="000B2CE3" w:rsidP="000B2CE3">
            <w:pPr>
              <w:spacing w:after="0" w:line="240" w:lineRule="auto"/>
              <w:rPr>
                <w:rFonts w:ascii="Arial" w:eastAsia="Times New Roman" w:hAnsi="Arial" w:cs="Arial"/>
                <w:sz w:val="20"/>
                <w:szCs w:val="20"/>
                <w:lang w:val="en-IN" w:eastAsia="en-IN"/>
              </w:rPr>
            </w:pPr>
            <w:r w:rsidRPr="000B2CE3">
              <w:rPr>
                <w:rFonts w:ascii="Arial" w:eastAsia="Times New Roman" w:hAnsi="Arial" w:cs="Arial"/>
                <w:sz w:val="20"/>
                <w:szCs w:val="20"/>
                <w:lang w:val="en-IN" w:eastAsia="en-IN"/>
              </w:rPr>
              <w:t xml:space="preserve">AU </w:t>
            </w:r>
            <w:r w:rsidRPr="00BE2A50">
              <w:rPr>
                <w:rFonts w:ascii="Arial" w:eastAsia="Times New Roman" w:hAnsi="Arial" w:cs="Arial"/>
                <w:sz w:val="20"/>
                <w:szCs w:val="20"/>
                <w:lang w:val="en-IN" w:eastAsia="en-IN"/>
              </w:rPr>
              <w:t>SFB</w:t>
            </w:r>
          </w:p>
        </w:tc>
        <w:tc>
          <w:tcPr>
            <w:tcW w:w="1420" w:type="dxa"/>
            <w:tcBorders>
              <w:top w:val="nil"/>
              <w:left w:val="nil"/>
              <w:bottom w:val="single" w:sz="4" w:space="0" w:color="auto"/>
              <w:right w:val="single" w:sz="4" w:space="0" w:color="auto"/>
            </w:tcBorders>
            <w:shd w:val="clear" w:color="auto" w:fill="auto"/>
            <w:noWrap/>
            <w:vAlign w:val="bottom"/>
            <w:hideMark/>
          </w:tcPr>
          <w:p w:rsidR="000B2CE3" w:rsidRPr="000B2CE3" w:rsidRDefault="000B2CE3" w:rsidP="000B2CE3">
            <w:pPr>
              <w:spacing w:after="0" w:line="240" w:lineRule="auto"/>
              <w:rPr>
                <w:rFonts w:ascii="Arial" w:eastAsia="Times New Roman" w:hAnsi="Arial" w:cs="Arial"/>
                <w:sz w:val="20"/>
                <w:szCs w:val="20"/>
                <w:lang w:val="en-IN" w:eastAsia="en-IN"/>
              </w:rPr>
            </w:pPr>
            <w:r w:rsidRPr="000B2CE3">
              <w:rPr>
                <w:rFonts w:ascii="Arial" w:eastAsia="Times New Roman" w:hAnsi="Arial" w:cs="Arial"/>
                <w:sz w:val="20"/>
                <w:szCs w:val="20"/>
                <w:lang w:val="en-IN" w:eastAsia="en-IN"/>
              </w:rPr>
              <w:t> </w:t>
            </w:r>
          </w:p>
        </w:tc>
        <w:tc>
          <w:tcPr>
            <w:tcW w:w="1640" w:type="dxa"/>
            <w:tcBorders>
              <w:top w:val="nil"/>
              <w:left w:val="nil"/>
              <w:bottom w:val="single" w:sz="4" w:space="0" w:color="auto"/>
              <w:right w:val="single" w:sz="4" w:space="0" w:color="auto"/>
            </w:tcBorders>
            <w:shd w:val="clear" w:color="auto" w:fill="auto"/>
            <w:noWrap/>
            <w:vAlign w:val="bottom"/>
            <w:hideMark/>
          </w:tcPr>
          <w:p w:rsidR="000B2CE3" w:rsidRPr="000B2CE3" w:rsidRDefault="000B2CE3" w:rsidP="000B2CE3">
            <w:pPr>
              <w:spacing w:after="0" w:line="240" w:lineRule="auto"/>
              <w:jc w:val="right"/>
              <w:rPr>
                <w:rFonts w:ascii="Arial" w:eastAsia="Times New Roman" w:hAnsi="Arial" w:cs="Arial"/>
                <w:sz w:val="20"/>
                <w:szCs w:val="20"/>
                <w:lang w:val="en-IN" w:eastAsia="en-IN"/>
              </w:rPr>
            </w:pPr>
            <w:r w:rsidRPr="000B2CE3">
              <w:rPr>
                <w:rFonts w:ascii="Arial" w:eastAsia="Times New Roman" w:hAnsi="Arial" w:cs="Arial"/>
                <w:sz w:val="20"/>
                <w:szCs w:val="20"/>
                <w:lang w:val="en-IN" w:eastAsia="en-IN"/>
              </w:rPr>
              <w:t>1</w:t>
            </w:r>
          </w:p>
        </w:tc>
        <w:tc>
          <w:tcPr>
            <w:tcW w:w="1747" w:type="dxa"/>
            <w:tcBorders>
              <w:top w:val="nil"/>
              <w:left w:val="nil"/>
              <w:bottom w:val="single" w:sz="4" w:space="0" w:color="auto"/>
              <w:right w:val="single" w:sz="4" w:space="0" w:color="auto"/>
            </w:tcBorders>
            <w:shd w:val="clear" w:color="auto" w:fill="auto"/>
            <w:noWrap/>
            <w:vAlign w:val="bottom"/>
            <w:hideMark/>
          </w:tcPr>
          <w:p w:rsidR="000B2CE3" w:rsidRPr="000B2CE3" w:rsidRDefault="000B2CE3" w:rsidP="000B2CE3">
            <w:pPr>
              <w:spacing w:after="0" w:line="240" w:lineRule="auto"/>
              <w:rPr>
                <w:rFonts w:ascii="Arial" w:eastAsia="Times New Roman" w:hAnsi="Arial" w:cs="Arial"/>
                <w:sz w:val="20"/>
                <w:szCs w:val="20"/>
                <w:lang w:val="en-IN" w:eastAsia="en-IN"/>
              </w:rPr>
            </w:pPr>
            <w:r w:rsidRPr="000B2CE3">
              <w:rPr>
                <w:rFonts w:ascii="Arial" w:eastAsia="Times New Roman" w:hAnsi="Arial" w:cs="Arial"/>
                <w:sz w:val="20"/>
                <w:szCs w:val="20"/>
                <w:lang w:val="en-IN" w:eastAsia="en-IN"/>
              </w:rPr>
              <w:t> </w:t>
            </w:r>
          </w:p>
        </w:tc>
        <w:tc>
          <w:tcPr>
            <w:tcW w:w="1217" w:type="dxa"/>
            <w:tcBorders>
              <w:top w:val="nil"/>
              <w:left w:val="nil"/>
              <w:bottom w:val="single" w:sz="4" w:space="0" w:color="auto"/>
              <w:right w:val="single" w:sz="4" w:space="0" w:color="auto"/>
            </w:tcBorders>
            <w:shd w:val="clear" w:color="auto" w:fill="auto"/>
            <w:noWrap/>
            <w:vAlign w:val="bottom"/>
            <w:hideMark/>
          </w:tcPr>
          <w:p w:rsidR="000B2CE3" w:rsidRPr="000B2CE3" w:rsidRDefault="000B2CE3" w:rsidP="000B2CE3">
            <w:pPr>
              <w:spacing w:after="0" w:line="240" w:lineRule="auto"/>
              <w:rPr>
                <w:rFonts w:ascii="Arial" w:eastAsia="Times New Roman" w:hAnsi="Arial" w:cs="Arial"/>
                <w:sz w:val="20"/>
                <w:szCs w:val="20"/>
                <w:lang w:val="en-IN" w:eastAsia="en-IN"/>
              </w:rPr>
            </w:pPr>
            <w:r w:rsidRPr="000B2CE3">
              <w:rPr>
                <w:rFonts w:ascii="Arial" w:eastAsia="Times New Roman" w:hAnsi="Arial" w:cs="Arial"/>
                <w:sz w:val="20"/>
                <w:szCs w:val="20"/>
                <w:lang w:val="en-IN" w:eastAsia="en-IN"/>
              </w:rPr>
              <w:t> </w:t>
            </w:r>
          </w:p>
        </w:tc>
        <w:tc>
          <w:tcPr>
            <w:tcW w:w="1540" w:type="dxa"/>
            <w:tcBorders>
              <w:top w:val="nil"/>
              <w:left w:val="nil"/>
              <w:bottom w:val="single" w:sz="4" w:space="0" w:color="auto"/>
              <w:right w:val="single" w:sz="4" w:space="0" w:color="auto"/>
            </w:tcBorders>
            <w:shd w:val="clear" w:color="auto" w:fill="auto"/>
            <w:noWrap/>
            <w:vAlign w:val="bottom"/>
            <w:hideMark/>
          </w:tcPr>
          <w:p w:rsidR="000B2CE3" w:rsidRPr="000B2CE3" w:rsidRDefault="000B2CE3" w:rsidP="000B2CE3">
            <w:pPr>
              <w:spacing w:after="0" w:line="240" w:lineRule="auto"/>
              <w:jc w:val="right"/>
              <w:rPr>
                <w:rFonts w:ascii="Arial" w:eastAsia="Times New Roman" w:hAnsi="Arial" w:cs="Arial"/>
                <w:sz w:val="20"/>
                <w:szCs w:val="20"/>
                <w:lang w:val="en-IN" w:eastAsia="en-IN"/>
              </w:rPr>
            </w:pPr>
            <w:r w:rsidRPr="000B2CE3">
              <w:rPr>
                <w:rFonts w:ascii="Arial" w:eastAsia="Times New Roman" w:hAnsi="Arial" w:cs="Arial"/>
                <w:sz w:val="20"/>
                <w:szCs w:val="20"/>
                <w:lang w:val="en-IN" w:eastAsia="en-IN"/>
              </w:rPr>
              <w:t>1</w:t>
            </w:r>
          </w:p>
        </w:tc>
      </w:tr>
      <w:tr w:rsidR="00BE2A50" w:rsidRPr="000B2CE3" w:rsidTr="000B2CE3">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B2CE3" w:rsidRPr="000B2CE3" w:rsidRDefault="000B2CE3" w:rsidP="000B2CE3">
            <w:pPr>
              <w:spacing w:after="0" w:line="240" w:lineRule="auto"/>
              <w:jc w:val="right"/>
              <w:rPr>
                <w:rFonts w:ascii="Arial" w:eastAsia="Times New Roman" w:hAnsi="Arial" w:cs="Arial"/>
                <w:sz w:val="20"/>
                <w:szCs w:val="20"/>
                <w:lang w:val="en-IN" w:eastAsia="en-IN"/>
              </w:rPr>
            </w:pPr>
            <w:r w:rsidRPr="000B2CE3">
              <w:rPr>
                <w:rFonts w:ascii="Arial" w:eastAsia="Times New Roman" w:hAnsi="Arial" w:cs="Arial"/>
                <w:sz w:val="20"/>
                <w:szCs w:val="20"/>
                <w:lang w:val="en-IN" w:eastAsia="en-IN"/>
              </w:rPr>
              <w:t>2</w:t>
            </w:r>
          </w:p>
        </w:tc>
        <w:tc>
          <w:tcPr>
            <w:tcW w:w="2727" w:type="dxa"/>
            <w:tcBorders>
              <w:top w:val="nil"/>
              <w:left w:val="nil"/>
              <w:bottom w:val="single" w:sz="4" w:space="0" w:color="auto"/>
              <w:right w:val="single" w:sz="4" w:space="0" w:color="auto"/>
            </w:tcBorders>
            <w:shd w:val="clear" w:color="auto" w:fill="auto"/>
            <w:noWrap/>
            <w:vAlign w:val="bottom"/>
            <w:hideMark/>
          </w:tcPr>
          <w:p w:rsidR="000B2CE3" w:rsidRPr="000B2CE3" w:rsidRDefault="000B2CE3" w:rsidP="000B2CE3">
            <w:pPr>
              <w:spacing w:after="0" w:line="240" w:lineRule="auto"/>
              <w:rPr>
                <w:rFonts w:ascii="Arial" w:eastAsia="Times New Roman" w:hAnsi="Arial" w:cs="Arial"/>
                <w:sz w:val="20"/>
                <w:szCs w:val="20"/>
                <w:lang w:val="en-IN" w:eastAsia="en-IN"/>
              </w:rPr>
            </w:pPr>
            <w:r w:rsidRPr="000B2CE3">
              <w:rPr>
                <w:rFonts w:ascii="Arial" w:eastAsia="Times New Roman" w:hAnsi="Arial" w:cs="Arial"/>
                <w:sz w:val="20"/>
                <w:szCs w:val="20"/>
                <w:lang w:val="en-IN" w:eastAsia="en-IN"/>
              </w:rPr>
              <w:t>AXIS BANK</w:t>
            </w:r>
          </w:p>
        </w:tc>
        <w:tc>
          <w:tcPr>
            <w:tcW w:w="1420" w:type="dxa"/>
            <w:tcBorders>
              <w:top w:val="nil"/>
              <w:left w:val="nil"/>
              <w:bottom w:val="single" w:sz="4" w:space="0" w:color="auto"/>
              <w:right w:val="single" w:sz="4" w:space="0" w:color="auto"/>
            </w:tcBorders>
            <w:shd w:val="clear" w:color="auto" w:fill="auto"/>
            <w:noWrap/>
            <w:vAlign w:val="bottom"/>
            <w:hideMark/>
          </w:tcPr>
          <w:p w:rsidR="000B2CE3" w:rsidRPr="000B2CE3" w:rsidRDefault="000B2CE3" w:rsidP="000B2CE3">
            <w:pPr>
              <w:spacing w:after="0" w:line="240" w:lineRule="auto"/>
              <w:rPr>
                <w:rFonts w:ascii="Arial" w:eastAsia="Times New Roman" w:hAnsi="Arial" w:cs="Arial"/>
                <w:sz w:val="20"/>
                <w:szCs w:val="20"/>
                <w:lang w:val="en-IN" w:eastAsia="en-IN"/>
              </w:rPr>
            </w:pPr>
            <w:r w:rsidRPr="000B2CE3">
              <w:rPr>
                <w:rFonts w:ascii="Arial" w:eastAsia="Times New Roman" w:hAnsi="Arial" w:cs="Arial"/>
                <w:sz w:val="20"/>
                <w:szCs w:val="20"/>
                <w:lang w:val="en-IN" w:eastAsia="en-IN"/>
              </w:rPr>
              <w:t> </w:t>
            </w:r>
          </w:p>
        </w:tc>
        <w:tc>
          <w:tcPr>
            <w:tcW w:w="1640" w:type="dxa"/>
            <w:tcBorders>
              <w:top w:val="nil"/>
              <w:left w:val="nil"/>
              <w:bottom w:val="single" w:sz="4" w:space="0" w:color="auto"/>
              <w:right w:val="single" w:sz="4" w:space="0" w:color="auto"/>
            </w:tcBorders>
            <w:shd w:val="clear" w:color="auto" w:fill="auto"/>
            <w:noWrap/>
            <w:vAlign w:val="bottom"/>
            <w:hideMark/>
          </w:tcPr>
          <w:p w:rsidR="000B2CE3" w:rsidRPr="000B2CE3" w:rsidRDefault="000B2CE3" w:rsidP="000B2CE3">
            <w:pPr>
              <w:spacing w:after="0" w:line="240" w:lineRule="auto"/>
              <w:rPr>
                <w:rFonts w:ascii="Arial" w:eastAsia="Times New Roman" w:hAnsi="Arial" w:cs="Arial"/>
                <w:sz w:val="20"/>
                <w:szCs w:val="20"/>
                <w:lang w:val="en-IN" w:eastAsia="en-IN"/>
              </w:rPr>
            </w:pPr>
            <w:r w:rsidRPr="000B2CE3">
              <w:rPr>
                <w:rFonts w:ascii="Arial" w:eastAsia="Times New Roman" w:hAnsi="Arial" w:cs="Arial"/>
                <w:sz w:val="20"/>
                <w:szCs w:val="20"/>
                <w:lang w:val="en-IN" w:eastAsia="en-IN"/>
              </w:rPr>
              <w:t> </w:t>
            </w:r>
          </w:p>
        </w:tc>
        <w:tc>
          <w:tcPr>
            <w:tcW w:w="1747" w:type="dxa"/>
            <w:tcBorders>
              <w:top w:val="nil"/>
              <w:left w:val="nil"/>
              <w:bottom w:val="single" w:sz="4" w:space="0" w:color="auto"/>
              <w:right w:val="single" w:sz="4" w:space="0" w:color="auto"/>
            </w:tcBorders>
            <w:shd w:val="clear" w:color="auto" w:fill="auto"/>
            <w:noWrap/>
            <w:vAlign w:val="bottom"/>
            <w:hideMark/>
          </w:tcPr>
          <w:p w:rsidR="000B2CE3" w:rsidRPr="000B2CE3" w:rsidRDefault="000B2CE3" w:rsidP="000B2CE3">
            <w:pPr>
              <w:spacing w:after="0" w:line="240" w:lineRule="auto"/>
              <w:jc w:val="right"/>
              <w:rPr>
                <w:rFonts w:ascii="Arial" w:eastAsia="Times New Roman" w:hAnsi="Arial" w:cs="Arial"/>
                <w:sz w:val="20"/>
                <w:szCs w:val="20"/>
                <w:lang w:val="en-IN" w:eastAsia="en-IN"/>
              </w:rPr>
            </w:pPr>
            <w:r w:rsidRPr="000B2CE3">
              <w:rPr>
                <w:rFonts w:ascii="Arial" w:eastAsia="Times New Roman" w:hAnsi="Arial" w:cs="Arial"/>
                <w:sz w:val="20"/>
                <w:szCs w:val="20"/>
                <w:lang w:val="en-IN" w:eastAsia="en-IN"/>
              </w:rPr>
              <w:t>1</w:t>
            </w:r>
          </w:p>
        </w:tc>
        <w:tc>
          <w:tcPr>
            <w:tcW w:w="1217" w:type="dxa"/>
            <w:tcBorders>
              <w:top w:val="nil"/>
              <w:left w:val="nil"/>
              <w:bottom w:val="single" w:sz="4" w:space="0" w:color="auto"/>
              <w:right w:val="single" w:sz="4" w:space="0" w:color="auto"/>
            </w:tcBorders>
            <w:shd w:val="clear" w:color="auto" w:fill="auto"/>
            <w:noWrap/>
            <w:vAlign w:val="bottom"/>
            <w:hideMark/>
          </w:tcPr>
          <w:p w:rsidR="000B2CE3" w:rsidRPr="000B2CE3" w:rsidRDefault="000B2CE3" w:rsidP="000B2CE3">
            <w:pPr>
              <w:spacing w:after="0" w:line="240" w:lineRule="auto"/>
              <w:rPr>
                <w:rFonts w:ascii="Arial" w:eastAsia="Times New Roman" w:hAnsi="Arial" w:cs="Arial"/>
                <w:sz w:val="20"/>
                <w:szCs w:val="20"/>
                <w:lang w:val="en-IN" w:eastAsia="en-IN"/>
              </w:rPr>
            </w:pPr>
            <w:r w:rsidRPr="000B2CE3">
              <w:rPr>
                <w:rFonts w:ascii="Arial" w:eastAsia="Times New Roman" w:hAnsi="Arial" w:cs="Arial"/>
                <w:sz w:val="20"/>
                <w:szCs w:val="20"/>
                <w:lang w:val="en-IN" w:eastAsia="en-IN"/>
              </w:rPr>
              <w:t> </w:t>
            </w:r>
          </w:p>
        </w:tc>
        <w:tc>
          <w:tcPr>
            <w:tcW w:w="1540" w:type="dxa"/>
            <w:tcBorders>
              <w:top w:val="nil"/>
              <w:left w:val="nil"/>
              <w:bottom w:val="single" w:sz="4" w:space="0" w:color="auto"/>
              <w:right w:val="single" w:sz="4" w:space="0" w:color="auto"/>
            </w:tcBorders>
            <w:shd w:val="clear" w:color="auto" w:fill="auto"/>
            <w:noWrap/>
            <w:vAlign w:val="bottom"/>
            <w:hideMark/>
          </w:tcPr>
          <w:p w:rsidR="000B2CE3" w:rsidRPr="000B2CE3" w:rsidRDefault="000B2CE3" w:rsidP="000B2CE3">
            <w:pPr>
              <w:spacing w:after="0" w:line="240" w:lineRule="auto"/>
              <w:rPr>
                <w:rFonts w:ascii="Arial" w:eastAsia="Times New Roman" w:hAnsi="Arial" w:cs="Arial"/>
                <w:sz w:val="20"/>
                <w:szCs w:val="20"/>
                <w:lang w:val="en-IN" w:eastAsia="en-IN"/>
              </w:rPr>
            </w:pPr>
            <w:r w:rsidRPr="000B2CE3">
              <w:rPr>
                <w:rFonts w:ascii="Arial" w:eastAsia="Times New Roman" w:hAnsi="Arial" w:cs="Arial"/>
                <w:sz w:val="20"/>
                <w:szCs w:val="20"/>
                <w:lang w:val="en-IN" w:eastAsia="en-IN"/>
              </w:rPr>
              <w:t> </w:t>
            </w:r>
          </w:p>
        </w:tc>
      </w:tr>
      <w:tr w:rsidR="000B2CE3" w:rsidRPr="000B2CE3" w:rsidTr="000B2CE3">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B2CE3" w:rsidRPr="000B2CE3" w:rsidRDefault="000B2CE3" w:rsidP="000B2CE3">
            <w:pPr>
              <w:spacing w:after="0" w:line="240" w:lineRule="auto"/>
              <w:jc w:val="right"/>
              <w:rPr>
                <w:rFonts w:ascii="Arial" w:eastAsia="Times New Roman" w:hAnsi="Arial" w:cs="Arial"/>
                <w:color w:val="000000"/>
                <w:sz w:val="20"/>
                <w:szCs w:val="20"/>
                <w:lang w:val="en-IN" w:eastAsia="en-IN"/>
              </w:rPr>
            </w:pPr>
            <w:r w:rsidRPr="000B2CE3">
              <w:rPr>
                <w:rFonts w:ascii="Arial" w:eastAsia="Times New Roman" w:hAnsi="Arial" w:cs="Arial"/>
                <w:color w:val="000000"/>
                <w:sz w:val="20"/>
                <w:szCs w:val="20"/>
                <w:lang w:val="en-IN" w:eastAsia="en-IN"/>
              </w:rPr>
              <w:t>3</w:t>
            </w:r>
          </w:p>
        </w:tc>
        <w:tc>
          <w:tcPr>
            <w:tcW w:w="2727" w:type="dxa"/>
            <w:tcBorders>
              <w:top w:val="nil"/>
              <w:left w:val="nil"/>
              <w:bottom w:val="single" w:sz="4" w:space="0" w:color="auto"/>
              <w:right w:val="single" w:sz="4" w:space="0" w:color="auto"/>
            </w:tcBorders>
            <w:shd w:val="clear" w:color="auto" w:fill="auto"/>
            <w:noWrap/>
            <w:vAlign w:val="bottom"/>
            <w:hideMark/>
          </w:tcPr>
          <w:p w:rsidR="000B2CE3" w:rsidRPr="000B2CE3" w:rsidRDefault="000B2CE3" w:rsidP="000B2CE3">
            <w:pPr>
              <w:spacing w:after="0" w:line="240" w:lineRule="auto"/>
              <w:rPr>
                <w:rFonts w:ascii="Arial" w:eastAsia="Times New Roman" w:hAnsi="Arial" w:cs="Arial"/>
                <w:color w:val="000000"/>
                <w:sz w:val="20"/>
                <w:szCs w:val="20"/>
                <w:lang w:val="en-IN" w:eastAsia="en-IN"/>
              </w:rPr>
            </w:pPr>
            <w:r w:rsidRPr="000B2CE3">
              <w:rPr>
                <w:rFonts w:ascii="Arial" w:eastAsia="Times New Roman" w:hAnsi="Arial" w:cs="Arial"/>
                <w:color w:val="000000"/>
                <w:sz w:val="20"/>
                <w:szCs w:val="20"/>
                <w:lang w:val="en-IN" w:eastAsia="en-IN"/>
              </w:rPr>
              <w:t>BANK OF BARODA</w:t>
            </w:r>
          </w:p>
        </w:tc>
        <w:tc>
          <w:tcPr>
            <w:tcW w:w="1420" w:type="dxa"/>
            <w:tcBorders>
              <w:top w:val="nil"/>
              <w:left w:val="nil"/>
              <w:bottom w:val="single" w:sz="4" w:space="0" w:color="auto"/>
              <w:right w:val="single" w:sz="4" w:space="0" w:color="auto"/>
            </w:tcBorders>
            <w:shd w:val="clear" w:color="auto" w:fill="auto"/>
            <w:noWrap/>
            <w:vAlign w:val="bottom"/>
            <w:hideMark/>
          </w:tcPr>
          <w:p w:rsidR="000B2CE3" w:rsidRPr="000B2CE3" w:rsidRDefault="000B2CE3" w:rsidP="000B2CE3">
            <w:pPr>
              <w:spacing w:after="0" w:line="240" w:lineRule="auto"/>
              <w:jc w:val="right"/>
              <w:rPr>
                <w:rFonts w:ascii="Arial" w:eastAsia="Times New Roman" w:hAnsi="Arial" w:cs="Arial"/>
                <w:color w:val="000000"/>
                <w:sz w:val="20"/>
                <w:szCs w:val="20"/>
                <w:lang w:val="en-IN" w:eastAsia="en-IN"/>
              </w:rPr>
            </w:pPr>
            <w:r w:rsidRPr="000B2CE3">
              <w:rPr>
                <w:rFonts w:ascii="Arial" w:eastAsia="Times New Roman" w:hAnsi="Arial" w:cs="Arial"/>
                <w:color w:val="000000"/>
                <w:sz w:val="20"/>
                <w:szCs w:val="20"/>
                <w:lang w:val="en-IN" w:eastAsia="en-IN"/>
              </w:rPr>
              <w:t>44</w:t>
            </w:r>
          </w:p>
        </w:tc>
        <w:tc>
          <w:tcPr>
            <w:tcW w:w="1640" w:type="dxa"/>
            <w:tcBorders>
              <w:top w:val="nil"/>
              <w:left w:val="nil"/>
              <w:bottom w:val="single" w:sz="4" w:space="0" w:color="auto"/>
              <w:right w:val="single" w:sz="4" w:space="0" w:color="auto"/>
            </w:tcBorders>
            <w:shd w:val="clear" w:color="auto" w:fill="auto"/>
            <w:noWrap/>
            <w:vAlign w:val="bottom"/>
            <w:hideMark/>
          </w:tcPr>
          <w:p w:rsidR="000B2CE3" w:rsidRPr="000B2CE3" w:rsidRDefault="000B2CE3" w:rsidP="000B2CE3">
            <w:pPr>
              <w:spacing w:after="0" w:line="240" w:lineRule="auto"/>
              <w:jc w:val="right"/>
              <w:rPr>
                <w:rFonts w:ascii="Arial" w:eastAsia="Times New Roman" w:hAnsi="Arial" w:cs="Arial"/>
                <w:color w:val="000000"/>
                <w:sz w:val="20"/>
                <w:szCs w:val="20"/>
                <w:lang w:val="en-IN" w:eastAsia="en-IN"/>
              </w:rPr>
            </w:pPr>
            <w:r w:rsidRPr="000B2CE3">
              <w:rPr>
                <w:rFonts w:ascii="Arial" w:eastAsia="Times New Roman" w:hAnsi="Arial" w:cs="Arial"/>
                <w:color w:val="000000"/>
                <w:sz w:val="20"/>
                <w:szCs w:val="20"/>
                <w:lang w:val="en-IN" w:eastAsia="en-IN"/>
              </w:rPr>
              <w:t>17</w:t>
            </w:r>
          </w:p>
        </w:tc>
        <w:tc>
          <w:tcPr>
            <w:tcW w:w="1747" w:type="dxa"/>
            <w:tcBorders>
              <w:top w:val="nil"/>
              <w:left w:val="nil"/>
              <w:bottom w:val="single" w:sz="4" w:space="0" w:color="auto"/>
              <w:right w:val="single" w:sz="4" w:space="0" w:color="auto"/>
            </w:tcBorders>
            <w:shd w:val="clear" w:color="auto" w:fill="auto"/>
            <w:noWrap/>
            <w:vAlign w:val="bottom"/>
            <w:hideMark/>
          </w:tcPr>
          <w:p w:rsidR="000B2CE3" w:rsidRPr="000B2CE3" w:rsidRDefault="000B2CE3" w:rsidP="000B2CE3">
            <w:pPr>
              <w:spacing w:after="0" w:line="240" w:lineRule="auto"/>
              <w:jc w:val="right"/>
              <w:rPr>
                <w:rFonts w:ascii="Arial" w:eastAsia="Times New Roman" w:hAnsi="Arial" w:cs="Arial"/>
                <w:color w:val="000000"/>
                <w:sz w:val="20"/>
                <w:szCs w:val="20"/>
                <w:lang w:val="en-IN" w:eastAsia="en-IN"/>
              </w:rPr>
            </w:pPr>
            <w:r w:rsidRPr="000B2CE3">
              <w:rPr>
                <w:rFonts w:ascii="Arial" w:eastAsia="Times New Roman" w:hAnsi="Arial" w:cs="Arial"/>
                <w:color w:val="000000"/>
                <w:sz w:val="20"/>
                <w:szCs w:val="20"/>
                <w:lang w:val="en-IN" w:eastAsia="en-IN"/>
              </w:rPr>
              <w:t>16</w:t>
            </w:r>
          </w:p>
        </w:tc>
        <w:tc>
          <w:tcPr>
            <w:tcW w:w="1217" w:type="dxa"/>
            <w:tcBorders>
              <w:top w:val="nil"/>
              <w:left w:val="nil"/>
              <w:bottom w:val="single" w:sz="4" w:space="0" w:color="auto"/>
              <w:right w:val="single" w:sz="4" w:space="0" w:color="auto"/>
            </w:tcBorders>
            <w:shd w:val="clear" w:color="auto" w:fill="auto"/>
            <w:noWrap/>
            <w:vAlign w:val="bottom"/>
            <w:hideMark/>
          </w:tcPr>
          <w:p w:rsidR="000B2CE3" w:rsidRPr="000B2CE3" w:rsidRDefault="000B2CE3" w:rsidP="000B2CE3">
            <w:pPr>
              <w:spacing w:after="0" w:line="240" w:lineRule="auto"/>
              <w:jc w:val="right"/>
              <w:rPr>
                <w:rFonts w:ascii="Arial" w:eastAsia="Times New Roman" w:hAnsi="Arial" w:cs="Arial"/>
                <w:color w:val="000000"/>
                <w:sz w:val="20"/>
                <w:szCs w:val="20"/>
                <w:lang w:val="en-IN" w:eastAsia="en-IN"/>
              </w:rPr>
            </w:pPr>
            <w:r w:rsidRPr="000B2CE3">
              <w:rPr>
                <w:rFonts w:ascii="Arial" w:eastAsia="Times New Roman" w:hAnsi="Arial" w:cs="Arial"/>
                <w:color w:val="000000"/>
                <w:sz w:val="20"/>
                <w:szCs w:val="20"/>
                <w:lang w:val="en-IN" w:eastAsia="en-IN"/>
              </w:rPr>
              <w:t>1</w:t>
            </w:r>
          </w:p>
        </w:tc>
        <w:tc>
          <w:tcPr>
            <w:tcW w:w="1540" w:type="dxa"/>
            <w:tcBorders>
              <w:top w:val="nil"/>
              <w:left w:val="nil"/>
              <w:bottom w:val="single" w:sz="4" w:space="0" w:color="auto"/>
              <w:right w:val="single" w:sz="4" w:space="0" w:color="auto"/>
            </w:tcBorders>
            <w:shd w:val="clear" w:color="auto" w:fill="auto"/>
            <w:noWrap/>
            <w:vAlign w:val="bottom"/>
            <w:hideMark/>
          </w:tcPr>
          <w:p w:rsidR="000B2CE3" w:rsidRPr="000B2CE3" w:rsidRDefault="000B2CE3" w:rsidP="000B2CE3">
            <w:pPr>
              <w:spacing w:after="0" w:line="240" w:lineRule="auto"/>
              <w:jc w:val="right"/>
              <w:rPr>
                <w:rFonts w:ascii="Arial" w:eastAsia="Times New Roman" w:hAnsi="Arial" w:cs="Arial"/>
                <w:color w:val="000000"/>
                <w:sz w:val="20"/>
                <w:szCs w:val="20"/>
                <w:lang w:val="en-IN" w:eastAsia="en-IN"/>
              </w:rPr>
            </w:pPr>
            <w:r w:rsidRPr="000B2CE3">
              <w:rPr>
                <w:rFonts w:ascii="Arial" w:eastAsia="Times New Roman" w:hAnsi="Arial" w:cs="Arial"/>
                <w:color w:val="000000"/>
                <w:sz w:val="20"/>
                <w:szCs w:val="20"/>
                <w:lang w:val="en-IN" w:eastAsia="en-IN"/>
              </w:rPr>
              <w:t>18</w:t>
            </w:r>
          </w:p>
        </w:tc>
      </w:tr>
      <w:tr w:rsidR="000B2CE3" w:rsidRPr="000B2CE3" w:rsidTr="000B2CE3">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B2CE3" w:rsidRPr="000B2CE3" w:rsidRDefault="000B2CE3" w:rsidP="000B2CE3">
            <w:pPr>
              <w:spacing w:after="0" w:line="240" w:lineRule="auto"/>
              <w:jc w:val="right"/>
              <w:rPr>
                <w:rFonts w:ascii="Arial" w:eastAsia="Times New Roman" w:hAnsi="Arial" w:cs="Arial"/>
                <w:color w:val="000000"/>
                <w:sz w:val="20"/>
                <w:szCs w:val="20"/>
                <w:lang w:val="en-IN" w:eastAsia="en-IN"/>
              </w:rPr>
            </w:pPr>
            <w:r w:rsidRPr="000B2CE3">
              <w:rPr>
                <w:rFonts w:ascii="Arial" w:eastAsia="Times New Roman" w:hAnsi="Arial" w:cs="Arial"/>
                <w:color w:val="000000"/>
                <w:sz w:val="20"/>
                <w:szCs w:val="20"/>
                <w:lang w:val="en-IN" w:eastAsia="en-IN"/>
              </w:rPr>
              <w:t>4</w:t>
            </w:r>
          </w:p>
        </w:tc>
        <w:tc>
          <w:tcPr>
            <w:tcW w:w="2727" w:type="dxa"/>
            <w:tcBorders>
              <w:top w:val="nil"/>
              <w:left w:val="nil"/>
              <w:bottom w:val="single" w:sz="4" w:space="0" w:color="auto"/>
              <w:right w:val="single" w:sz="4" w:space="0" w:color="auto"/>
            </w:tcBorders>
            <w:shd w:val="clear" w:color="auto" w:fill="auto"/>
            <w:noWrap/>
            <w:vAlign w:val="bottom"/>
            <w:hideMark/>
          </w:tcPr>
          <w:p w:rsidR="000B2CE3" w:rsidRPr="000B2CE3" w:rsidRDefault="000B2CE3" w:rsidP="000B2CE3">
            <w:pPr>
              <w:spacing w:after="0" w:line="240" w:lineRule="auto"/>
              <w:rPr>
                <w:rFonts w:ascii="Arial" w:eastAsia="Times New Roman" w:hAnsi="Arial" w:cs="Arial"/>
                <w:color w:val="000000"/>
                <w:sz w:val="20"/>
                <w:szCs w:val="20"/>
                <w:lang w:val="en-IN" w:eastAsia="en-IN"/>
              </w:rPr>
            </w:pPr>
            <w:r w:rsidRPr="000B2CE3">
              <w:rPr>
                <w:rFonts w:ascii="Arial" w:eastAsia="Times New Roman" w:hAnsi="Arial" w:cs="Arial"/>
                <w:color w:val="000000"/>
                <w:sz w:val="20"/>
                <w:szCs w:val="20"/>
                <w:lang w:val="en-IN" w:eastAsia="en-IN"/>
              </w:rPr>
              <w:t>BANK OF INDIA</w:t>
            </w:r>
          </w:p>
        </w:tc>
        <w:tc>
          <w:tcPr>
            <w:tcW w:w="1420" w:type="dxa"/>
            <w:tcBorders>
              <w:top w:val="nil"/>
              <w:left w:val="nil"/>
              <w:bottom w:val="single" w:sz="4" w:space="0" w:color="auto"/>
              <w:right w:val="single" w:sz="4" w:space="0" w:color="auto"/>
            </w:tcBorders>
            <w:shd w:val="clear" w:color="auto" w:fill="auto"/>
            <w:noWrap/>
            <w:vAlign w:val="bottom"/>
            <w:hideMark/>
          </w:tcPr>
          <w:p w:rsidR="000B2CE3" w:rsidRPr="000B2CE3" w:rsidRDefault="000B2CE3" w:rsidP="000B2CE3">
            <w:pPr>
              <w:spacing w:after="0" w:line="240" w:lineRule="auto"/>
              <w:jc w:val="right"/>
              <w:rPr>
                <w:rFonts w:ascii="Arial" w:eastAsia="Times New Roman" w:hAnsi="Arial" w:cs="Arial"/>
                <w:color w:val="000000"/>
                <w:sz w:val="20"/>
                <w:szCs w:val="20"/>
                <w:lang w:val="en-IN" w:eastAsia="en-IN"/>
              </w:rPr>
            </w:pPr>
            <w:r w:rsidRPr="000B2CE3">
              <w:rPr>
                <w:rFonts w:ascii="Arial" w:eastAsia="Times New Roman" w:hAnsi="Arial" w:cs="Arial"/>
                <w:color w:val="000000"/>
                <w:sz w:val="20"/>
                <w:szCs w:val="20"/>
                <w:lang w:val="en-IN" w:eastAsia="en-IN"/>
              </w:rPr>
              <w:t>11</w:t>
            </w:r>
          </w:p>
        </w:tc>
        <w:tc>
          <w:tcPr>
            <w:tcW w:w="1640" w:type="dxa"/>
            <w:tcBorders>
              <w:top w:val="nil"/>
              <w:left w:val="nil"/>
              <w:bottom w:val="single" w:sz="4" w:space="0" w:color="auto"/>
              <w:right w:val="single" w:sz="4" w:space="0" w:color="auto"/>
            </w:tcBorders>
            <w:shd w:val="clear" w:color="auto" w:fill="auto"/>
            <w:noWrap/>
            <w:vAlign w:val="bottom"/>
            <w:hideMark/>
          </w:tcPr>
          <w:p w:rsidR="000B2CE3" w:rsidRPr="000B2CE3" w:rsidRDefault="000B2CE3" w:rsidP="000B2CE3">
            <w:pPr>
              <w:spacing w:after="0" w:line="240" w:lineRule="auto"/>
              <w:jc w:val="right"/>
              <w:rPr>
                <w:rFonts w:ascii="Arial" w:eastAsia="Times New Roman" w:hAnsi="Arial" w:cs="Arial"/>
                <w:color w:val="000000"/>
                <w:sz w:val="20"/>
                <w:szCs w:val="20"/>
                <w:lang w:val="en-IN" w:eastAsia="en-IN"/>
              </w:rPr>
            </w:pPr>
            <w:r w:rsidRPr="000B2CE3">
              <w:rPr>
                <w:rFonts w:ascii="Arial" w:eastAsia="Times New Roman" w:hAnsi="Arial" w:cs="Arial"/>
                <w:color w:val="000000"/>
                <w:sz w:val="20"/>
                <w:szCs w:val="20"/>
                <w:lang w:val="en-IN" w:eastAsia="en-IN"/>
              </w:rPr>
              <w:t>3</w:t>
            </w:r>
          </w:p>
        </w:tc>
        <w:tc>
          <w:tcPr>
            <w:tcW w:w="1747" w:type="dxa"/>
            <w:tcBorders>
              <w:top w:val="nil"/>
              <w:left w:val="nil"/>
              <w:bottom w:val="single" w:sz="4" w:space="0" w:color="auto"/>
              <w:right w:val="single" w:sz="4" w:space="0" w:color="auto"/>
            </w:tcBorders>
            <w:shd w:val="clear" w:color="auto" w:fill="auto"/>
            <w:noWrap/>
            <w:vAlign w:val="bottom"/>
            <w:hideMark/>
          </w:tcPr>
          <w:p w:rsidR="000B2CE3" w:rsidRPr="000B2CE3" w:rsidRDefault="000B2CE3" w:rsidP="000B2CE3">
            <w:pPr>
              <w:spacing w:after="0" w:line="240" w:lineRule="auto"/>
              <w:jc w:val="right"/>
              <w:rPr>
                <w:rFonts w:ascii="Arial" w:eastAsia="Times New Roman" w:hAnsi="Arial" w:cs="Arial"/>
                <w:color w:val="000000"/>
                <w:sz w:val="20"/>
                <w:szCs w:val="20"/>
                <w:lang w:val="en-IN" w:eastAsia="en-IN"/>
              </w:rPr>
            </w:pPr>
            <w:r w:rsidRPr="000B2CE3">
              <w:rPr>
                <w:rFonts w:ascii="Arial" w:eastAsia="Times New Roman" w:hAnsi="Arial" w:cs="Arial"/>
                <w:color w:val="000000"/>
                <w:sz w:val="20"/>
                <w:szCs w:val="20"/>
                <w:lang w:val="en-IN" w:eastAsia="en-IN"/>
              </w:rPr>
              <w:t>7</w:t>
            </w:r>
          </w:p>
        </w:tc>
        <w:tc>
          <w:tcPr>
            <w:tcW w:w="1217" w:type="dxa"/>
            <w:tcBorders>
              <w:top w:val="nil"/>
              <w:left w:val="nil"/>
              <w:bottom w:val="single" w:sz="4" w:space="0" w:color="auto"/>
              <w:right w:val="single" w:sz="4" w:space="0" w:color="auto"/>
            </w:tcBorders>
            <w:shd w:val="clear" w:color="auto" w:fill="auto"/>
            <w:noWrap/>
            <w:vAlign w:val="bottom"/>
            <w:hideMark/>
          </w:tcPr>
          <w:p w:rsidR="000B2CE3" w:rsidRPr="000B2CE3" w:rsidRDefault="000B2CE3" w:rsidP="000B2CE3">
            <w:pPr>
              <w:spacing w:after="0" w:line="240" w:lineRule="auto"/>
              <w:jc w:val="right"/>
              <w:rPr>
                <w:rFonts w:ascii="Arial" w:eastAsia="Times New Roman" w:hAnsi="Arial" w:cs="Arial"/>
                <w:color w:val="000000"/>
                <w:sz w:val="20"/>
                <w:szCs w:val="20"/>
                <w:lang w:val="en-IN" w:eastAsia="en-IN"/>
              </w:rPr>
            </w:pPr>
            <w:r w:rsidRPr="000B2CE3">
              <w:rPr>
                <w:rFonts w:ascii="Arial" w:eastAsia="Times New Roman" w:hAnsi="Arial" w:cs="Arial"/>
                <w:color w:val="000000"/>
                <w:sz w:val="20"/>
                <w:szCs w:val="20"/>
                <w:lang w:val="en-IN" w:eastAsia="en-IN"/>
              </w:rPr>
              <w:t>1</w:t>
            </w:r>
          </w:p>
        </w:tc>
        <w:tc>
          <w:tcPr>
            <w:tcW w:w="1540" w:type="dxa"/>
            <w:tcBorders>
              <w:top w:val="nil"/>
              <w:left w:val="nil"/>
              <w:bottom w:val="single" w:sz="4" w:space="0" w:color="auto"/>
              <w:right w:val="single" w:sz="4" w:space="0" w:color="auto"/>
            </w:tcBorders>
            <w:shd w:val="clear" w:color="auto" w:fill="auto"/>
            <w:noWrap/>
            <w:vAlign w:val="bottom"/>
            <w:hideMark/>
          </w:tcPr>
          <w:p w:rsidR="000B2CE3" w:rsidRPr="000B2CE3" w:rsidRDefault="000B2CE3" w:rsidP="000B2CE3">
            <w:pPr>
              <w:spacing w:after="0" w:line="240" w:lineRule="auto"/>
              <w:jc w:val="right"/>
              <w:rPr>
                <w:rFonts w:ascii="Arial" w:eastAsia="Times New Roman" w:hAnsi="Arial" w:cs="Arial"/>
                <w:color w:val="000000"/>
                <w:sz w:val="20"/>
                <w:szCs w:val="20"/>
                <w:lang w:val="en-IN" w:eastAsia="en-IN"/>
              </w:rPr>
            </w:pPr>
            <w:r w:rsidRPr="000B2CE3">
              <w:rPr>
                <w:rFonts w:ascii="Arial" w:eastAsia="Times New Roman" w:hAnsi="Arial" w:cs="Arial"/>
                <w:color w:val="000000"/>
                <w:sz w:val="20"/>
                <w:szCs w:val="20"/>
                <w:lang w:val="en-IN" w:eastAsia="en-IN"/>
              </w:rPr>
              <w:t>4</w:t>
            </w:r>
          </w:p>
        </w:tc>
      </w:tr>
      <w:tr w:rsidR="000B2CE3" w:rsidRPr="000B2CE3" w:rsidTr="000B2CE3">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B2CE3" w:rsidRPr="000B2CE3" w:rsidRDefault="000B2CE3" w:rsidP="000B2CE3">
            <w:pPr>
              <w:spacing w:after="0" w:line="240" w:lineRule="auto"/>
              <w:jc w:val="right"/>
              <w:rPr>
                <w:rFonts w:ascii="Arial" w:eastAsia="Times New Roman" w:hAnsi="Arial" w:cs="Arial"/>
                <w:color w:val="000000"/>
                <w:sz w:val="20"/>
                <w:szCs w:val="20"/>
                <w:lang w:val="en-IN" w:eastAsia="en-IN"/>
              </w:rPr>
            </w:pPr>
            <w:r w:rsidRPr="000B2CE3">
              <w:rPr>
                <w:rFonts w:ascii="Arial" w:eastAsia="Times New Roman" w:hAnsi="Arial" w:cs="Arial"/>
                <w:color w:val="000000"/>
                <w:sz w:val="20"/>
                <w:szCs w:val="20"/>
                <w:lang w:val="en-IN" w:eastAsia="en-IN"/>
              </w:rPr>
              <w:t>5</w:t>
            </w:r>
          </w:p>
        </w:tc>
        <w:tc>
          <w:tcPr>
            <w:tcW w:w="2727" w:type="dxa"/>
            <w:tcBorders>
              <w:top w:val="nil"/>
              <w:left w:val="nil"/>
              <w:bottom w:val="single" w:sz="4" w:space="0" w:color="auto"/>
              <w:right w:val="single" w:sz="4" w:space="0" w:color="auto"/>
            </w:tcBorders>
            <w:shd w:val="clear" w:color="auto" w:fill="auto"/>
            <w:noWrap/>
            <w:vAlign w:val="bottom"/>
            <w:hideMark/>
          </w:tcPr>
          <w:p w:rsidR="000B2CE3" w:rsidRPr="000B2CE3" w:rsidRDefault="000B2CE3" w:rsidP="000B2CE3">
            <w:pPr>
              <w:spacing w:after="0" w:line="240" w:lineRule="auto"/>
              <w:rPr>
                <w:rFonts w:ascii="Arial" w:eastAsia="Times New Roman" w:hAnsi="Arial" w:cs="Arial"/>
                <w:color w:val="000000"/>
                <w:sz w:val="20"/>
                <w:szCs w:val="20"/>
                <w:lang w:val="en-IN" w:eastAsia="en-IN"/>
              </w:rPr>
            </w:pPr>
            <w:r w:rsidRPr="000B2CE3">
              <w:rPr>
                <w:rFonts w:ascii="Arial" w:eastAsia="Times New Roman" w:hAnsi="Arial" w:cs="Arial"/>
                <w:color w:val="000000"/>
                <w:sz w:val="20"/>
                <w:szCs w:val="20"/>
                <w:lang w:val="en-IN" w:eastAsia="en-IN"/>
              </w:rPr>
              <w:t>BANK OF MAHARASHTRA</w:t>
            </w:r>
          </w:p>
        </w:tc>
        <w:tc>
          <w:tcPr>
            <w:tcW w:w="1420" w:type="dxa"/>
            <w:tcBorders>
              <w:top w:val="nil"/>
              <w:left w:val="nil"/>
              <w:bottom w:val="single" w:sz="4" w:space="0" w:color="auto"/>
              <w:right w:val="single" w:sz="4" w:space="0" w:color="auto"/>
            </w:tcBorders>
            <w:shd w:val="clear" w:color="auto" w:fill="auto"/>
            <w:noWrap/>
            <w:vAlign w:val="bottom"/>
            <w:hideMark/>
          </w:tcPr>
          <w:p w:rsidR="000B2CE3" w:rsidRPr="000B2CE3" w:rsidRDefault="000B2CE3" w:rsidP="000B2CE3">
            <w:pPr>
              <w:spacing w:after="0" w:line="240" w:lineRule="auto"/>
              <w:jc w:val="right"/>
              <w:rPr>
                <w:rFonts w:ascii="Arial" w:eastAsia="Times New Roman" w:hAnsi="Arial" w:cs="Arial"/>
                <w:color w:val="000000"/>
                <w:sz w:val="20"/>
                <w:szCs w:val="20"/>
                <w:lang w:val="en-IN" w:eastAsia="en-IN"/>
              </w:rPr>
            </w:pPr>
            <w:r w:rsidRPr="000B2CE3">
              <w:rPr>
                <w:rFonts w:ascii="Arial" w:eastAsia="Times New Roman" w:hAnsi="Arial" w:cs="Arial"/>
                <w:color w:val="000000"/>
                <w:sz w:val="20"/>
                <w:szCs w:val="20"/>
                <w:lang w:val="en-IN" w:eastAsia="en-IN"/>
              </w:rPr>
              <w:t>1</w:t>
            </w:r>
          </w:p>
        </w:tc>
        <w:tc>
          <w:tcPr>
            <w:tcW w:w="1640" w:type="dxa"/>
            <w:tcBorders>
              <w:top w:val="nil"/>
              <w:left w:val="nil"/>
              <w:bottom w:val="single" w:sz="4" w:space="0" w:color="auto"/>
              <w:right w:val="single" w:sz="4" w:space="0" w:color="auto"/>
            </w:tcBorders>
            <w:shd w:val="clear" w:color="auto" w:fill="auto"/>
            <w:noWrap/>
            <w:vAlign w:val="bottom"/>
            <w:hideMark/>
          </w:tcPr>
          <w:p w:rsidR="000B2CE3" w:rsidRPr="000B2CE3" w:rsidRDefault="000B2CE3" w:rsidP="000B2CE3">
            <w:pPr>
              <w:spacing w:after="0" w:line="240" w:lineRule="auto"/>
              <w:jc w:val="right"/>
              <w:rPr>
                <w:rFonts w:ascii="Arial" w:eastAsia="Times New Roman" w:hAnsi="Arial" w:cs="Arial"/>
                <w:color w:val="000000"/>
                <w:sz w:val="20"/>
                <w:szCs w:val="20"/>
                <w:lang w:val="en-IN" w:eastAsia="en-IN"/>
              </w:rPr>
            </w:pPr>
            <w:r w:rsidRPr="000B2CE3">
              <w:rPr>
                <w:rFonts w:ascii="Arial" w:eastAsia="Times New Roman" w:hAnsi="Arial" w:cs="Arial"/>
                <w:color w:val="000000"/>
                <w:sz w:val="20"/>
                <w:szCs w:val="20"/>
                <w:lang w:val="en-IN" w:eastAsia="en-IN"/>
              </w:rPr>
              <w:t>2</w:t>
            </w:r>
          </w:p>
        </w:tc>
        <w:tc>
          <w:tcPr>
            <w:tcW w:w="1747" w:type="dxa"/>
            <w:tcBorders>
              <w:top w:val="nil"/>
              <w:left w:val="nil"/>
              <w:bottom w:val="single" w:sz="4" w:space="0" w:color="auto"/>
              <w:right w:val="single" w:sz="4" w:space="0" w:color="auto"/>
            </w:tcBorders>
            <w:shd w:val="clear" w:color="auto" w:fill="auto"/>
            <w:noWrap/>
            <w:vAlign w:val="bottom"/>
            <w:hideMark/>
          </w:tcPr>
          <w:p w:rsidR="000B2CE3" w:rsidRPr="000B2CE3" w:rsidRDefault="000B2CE3" w:rsidP="000B2CE3">
            <w:pPr>
              <w:spacing w:after="0" w:line="240" w:lineRule="auto"/>
              <w:jc w:val="right"/>
              <w:rPr>
                <w:rFonts w:ascii="Arial" w:eastAsia="Times New Roman" w:hAnsi="Arial" w:cs="Arial"/>
                <w:color w:val="000000"/>
                <w:sz w:val="20"/>
                <w:szCs w:val="20"/>
                <w:lang w:val="en-IN" w:eastAsia="en-IN"/>
              </w:rPr>
            </w:pPr>
            <w:r w:rsidRPr="000B2CE3">
              <w:rPr>
                <w:rFonts w:ascii="Arial" w:eastAsia="Times New Roman" w:hAnsi="Arial" w:cs="Arial"/>
                <w:color w:val="000000"/>
                <w:sz w:val="20"/>
                <w:szCs w:val="20"/>
                <w:lang w:val="en-IN" w:eastAsia="en-IN"/>
              </w:rPr>
              <w:t>1</w:t>
            </w:r>
          </w:p>
        </w:tc>
        <w:tc>
          <w:tcPr>
            <w:tcW w:w="1217" w:type="dxa"/>
            <w:tcBorders>
              <w:top w:val="nil"/>
              <w:left w:val="nil"/>
              <w:bottom w:val="single" w:sz="4" w:space="0" w:color="auto"/>
              <w:right w:val="single" w:sz="4" w:space="0" w:color="auto"/>
            </w:tcBorders>
            <w:shd w:val="clear" w:color="auto" w:fill="auto"/>
            <w:noWrap/>
            <w:vAlign w:val="bottom"/>
            <w:hideMark/>
          </w:tcPr>
          <w:p w:rsidR="000B2CE3" w:rsidRPr="000B2CE3" w:rsidRDefault="000B2CE3" w:rsidP="000B2CE3">
            <w:pPr>
              <w:spacing w:after="0" w:line="240" w:lineRule="auto"/>
              <w:rPr>
                <w:rFonts w:ascii="Arial" w:eastAsia="Times New Roman" w:hAnsi="Arial" w:cs="Arial"/>
                <w:color w:val="000000"/>
                <w:sz w:val="20"/>
                <w:szCs w:val="20"/>
                <w:lang w:val="en-IN" w:eastAsia="en-IN"/>
              </w:rPr>
            </w:pPr>
            <w:r w:rsidRPr="000B2CE3">
              <w:rPr>
                <w:rFonts w:ascii="Arial" w:eastAsia="Times New Roman" w:hAnsi="Arial" w:cs="Arial"/>
                <w:color w:val="000000"/>
                <w:sz w:val="20"/>
                <w:szCs w:val="20"/>
                <w:lang w:val="en-IN" w:eastAsia="en-IN"/>
              </w:rPr>
              <w:t> </w:t>
            </w:r>
          </w:p>
        </w:tc>
        <w:tc>
          <w:tcPr>
            <w:tcW w:w="1540" w:type="dxa"/>
            <w:tcBorders>
              <w:top w:val="nil"/>
              <w:left w:val="nil"/>
              <w:bottom w:val="single" w:sz="4" w:space="0" w:color="auto"/>
              <w:right w:val="single" w:sz="4" w:space="0" w:color="auto"/>
            </w:tcBorders>
            <w:shd w:val="clear" w:color="auto" w:fill="auto"/>
            <w:noWrap/>
            <w:vAlign w:val="bottom"/>
            <w:hideMark/>
          </w:tcPr>
          <w:p w:rsidR="000B2CE3" w:rsidRPr="000B2CE3" w:rsidRDefault="000B2CE3" w:rsidP="000B2CE3">
            <w:pPr>
              <w:spacing w:after="0" w:line="240" w:lineRule="auto"/>
              <w:jc w:val="right"/>
              <w:rPr>
                <w:rFonts w:ascii="Arial" w:eastAsia="Times New Roman" w:hAnsi="Arial" w:cs="Arial"/>
                <w:color w:val="000000"/>
                <w:sz w:val="20"/>
                <w:szCs w:val="20"/>
                <w:lang w:val="en-IN" w:eastAsia="en-IN"/>
              </w:rPr>
            </w:pPr>
            <w:r w:rsidRPr="000B2CE3">
              <w:rPr>
                <w:rFonts w:ascii="Arial" w:eastAsia="Times New Roman" w:hAnsi="Arial" w:cs="Arial"/>
                <w:color w:val="000000"/>
                <w:sz w:val="20"/>
                <w:szCs w:val="20"/>
                <w:lang w:val="en-IN" w:eastAsia="en-IN"/>
              </w:rPr>
              <w:t>2</w:t>
            </w:r>
          </w:p>
        </w:tc>
      </w:tr>
      <w:tr w:rsidR="000B2CE3" w:rsidRPr="000B2CE3" w:rsidTr="000B2CE3">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B2CE3" w:rsidRPr="000B2CE3" w:rsidRDefault="000B2CE3" w:rsidP="000B2CE3">
            <w:pPr>
              <w:spacing w:after="0" w:line="240" w:lineRule="auto"/>
              <w:jc w:val="right"/>
              <w:rPr>
                <w:rFonts w:ascii="Arial" w:eastAsia="Times New Roman" w:hAnsi="Arial" w:cs="Arial"/>
                <w:color w:val="000000"/>
                <w:sz w:val="20"/>
                <w:szCs w:val="20"/>
                <w:lang w:val="en-IN" w:eastAsia="en-IN"/>
              </w:rPr>
            </w:pPr>
            <w:r w:rsidRPr="000B2CE3">
              <w:rPr>
                <w:rFonts w:ascii="Arial" w:eastAsia="Times New Roman" w:hAnsi="Arial" w:cs="Arial"/>
                <w:color w:val="000000"/>
                <w:sz w:val="20"/>
                <w:szCs w:val="20"/>
                <w:lang w:val="en-IN" w:eastAsia="en-IN"/>
              </w:rPr>
              <w:t>6</w:t>
            </w:r>
          </w:p>
        </w:tc>
        <w:tc>
          <w:tcPr>
            <w:tcW w:w="2727" w:type="dxa"/>
            <w:tcBorders>
              <w:top w:val="nil"/>
              <w:left w:val="nil"/>
              <w:bottom w:val="single" w:sz="4" w:space="0" w:color="auto"/>
              <w:right w:val="single" w:sz="4" w:space="0" w:color="auto"/>
            </w:tcBorders>
            <w:shd w:val="clear" w:color="auto" w:fill="auto"/>
            <w:noWrap/>
            <w:vAlign w:val="bottom"/>
            <w:hideMark/>
          </w:tcPr>
          <w:p w:rsidR="000B2CE3" w:rsidRPr="000B2CE3" w:rsidRDefault="000B2CE3" w:rsidP="000B2CE3">
            <w:pPr>
              <w:spacing w:after="0" w:line="240" w:lineRule="auto"/>
              <w:rPr>
                <w:rFonts w:ascii="Arial" w:eastAsia="Times New Roman" w:hAnsi="Arial" w:cs="Arial"/>
                <w:color w:val="000000"/>
                <w:sz w:val="20"/>
                <w:szCs w:val="20"/>
                <w:lang w:val="en-IN" w:eastAsia="en-IN"/>
              </w:rPr>
            </w:pPr>
            <w:r w:rsidRPr="000B2CE3">
              <w:rPr>
                <w:rFonts w:ascii="Arial" w:eastAsia="Times New Roman" w:hAnsi="Arial" w:cs="Arial"/>
                <w:color w:val="000000"/>
                <w:sz w:val="20"/>
                <w:szCs w:val="20"/>
                <w:lang w:val="en-IN" w:eastAsia="en-IN"/>
              </w:rPr>
              <w:t>CANARA BANK</w:t>
            </w:r>
          </w:p>
        </w:tc>
        <w:tc>
          <w:tcPr>
            <w:tcW w:w="1420" w:type="dxa"/>
            <w:tcBorders>
              <w:top w:val="nil"/>
              <w:left w:val="nil"/>
              <w:bottom w:val="single" w:sz="4" w:space="0" w:color="auto"/>
              <w:right w:val="single" w:sz="4" w:space="0" w:color="auto"/>
            </w:tcBorders>
            <w:shd w:val="clear" w:color="auto" w:fill="auto"/>
            <w:noWrap/>
            <w:vAlign w:val="bottom"/>
            <w:hideMark/>
          </w:tcPr>
          <w:p w:rsidR="000B2CE3" w:rsidRPr="000B2CE3" w:rsidRDefault="000B2CE3" w:rsidP="000B2CE3">
            <w:pPr>
              <w:spacing w:after="0" w:line="240" w:lineRule="auto"/>
              <w:jc w:val="right"/>
              <w:rPr>
                <w:rFonts w:ascii="Arial" w:eastAsia="Times New Roman" w:hAnsi="Arial" w:cs="Arial"/>
                <w:color w:val="000000"/>
                <w:sz w:val="20"/>
                <w:szCs w:val="20"/>
                <w:lang w:val="en-IN" w:eastAsia="en-IN"/>
              </w:rPr>
            </w:pPr>
            <w:r w:rsidRPr="000B2CE3">
              <w:rPr>
                <w:rFonts w:ascii="Arial" w:eastAsia="Times New Roman" w:hAnsi="Arial" w:cs="Arial"/>
                <w:color w:val="000000"/>
                <w:sz w:val="20"/>
                <w:szCs w:val="20"/>
                <w:lang w:val="en-IN" w:eastAsia="en-IN"/>
              </w:rPr>
              <w:t>31</w:t>
            </w:r>
          </w:p>
        </w:tc>
        <w:tc>
          <w:tcPr>
            <w:tcW w:w="1640" w:type="dxa"/>
            <w:tcBorders>
              <w:top w:val="nil"/>
              <w:left w:val="nil"/>
              <w:bottom w:val="single" w:sz="4" w:space="0" w:color="auto"/>
              <w:right w:val="single" w:sz="4" w:space="0" w:color="auto"/>
            </w:tcBorders>
            <w:shd w:val="clear" w:color="auto" w:fill="auto"/>
            <w:noWrap/>
            <w:vAlign w:val="bottom"/>
            <w:hideMark/>
          </w:tcPr>
          <w:p w:rsidR="000B2CE3" w:rsidRPr="000B2CE3" w:rsidRDefault="000B2CE3" w:rsidP="000B2CE3">
            <w:pPr>
              <w:spacing w:after="0" w:line="240" w:lineRule="auto"/>
              <w:jc w:val="right"/>
              <w:rPr>
                <w:rFonts w:ascii="Arial" w:eastAsia="Times New Roman" w:hAnsi="Arial" w:cs="Arial"/>
                <w:color w:val="000000"/>
                <w:sz w:val="20"/>
                <w:szCs w:val="20"/>
                <w:lang w:val="en-IN" w:eastAsia="en-IN"/>
              </w:rPr>
            </w:pPr>
            <w:r w:rsidRPr="000B2CE3">
              <w:rPr>
                <w:rFonts w:ascii="Arial" w:eastAsia="Times New Roman" w:hAnsi="Arial" w:cs="Arial"/>
                <w:color w:val="000000"/>
                <w:sz w:val="20"/>
                <w:szCs w:val="20"/>
                <w:lang w:val="en-IN" w:eastAsia="en-IN"/>
              </w:rPr>
              <w:t>15</w:t>
            </w:r>
          </w:p>
        </w:tc>
        <w:tc>
          <w:tcPr>
            <w:tcW w:w="1747" w:type="dxa"/>
            <w:tcBorders>
              <w:top w:val="nil"/>
              <w:left w:val="nil"/>
              <w:bottom w:val="single" w:sz="4" w:space="0" w:color="auto"/>
              <w:right w:val="single" w:sz="4" w:space="0" w:color="auto"/>
            </w:tcBorders>
            <w:shd w:val="clear" w:color="auto" w:fill="auto"/>
            <w:noWrap/>
            <w:vAlign w:val="bottom"/>
            <w:hideMark/>
          </w:tcPr>
          <w:p w:rsidR="000B2CE3" w:rsidRPr="000B2CE3" w:rsidRDefault="000B2CE3" w:rsidP="000B2CE3">
            <w:pPr>
              <w:spacing w:after="0" w:line="240" w:lineRule="auto"/>
              <w:jc w:val="right"/>
              <w:rPr>
                <w:rFonts w:ascii="Arial" w:eastAsia="Times New Roman" w:hAnsi="Arial" w:cs="Arial"/>
                <w:color w:val="000000"/>
                <w:sz w:val="20"/>
                <w:szCs w:val="20"/>
                <w:lang w:val="en-IN" w:eastAsia="en-IN"/>
              </w:rPr>
            </w:pPr>
            <w:r w:rsidRPr="000B2CE3">
              <w:rPr>
                <w:rFonts w:ascii="Arial" w:eastAsia="Times New Roman" w:hAnsi="Arial" w:cs="Arial"/>
                <w:color w:val="000000"/>
                <w:sz w:val="20"/>
                <w:szCs w:val="20"/>
                <w:lang w:val="en-IN" w:eastAsia="en-IN"/>
              </w:rPr>
              <w:t>7</w:t>
            </w:r>
          </w:p>
        </w:tc>
        <w:tc>
          <w:tcPr>
            <w:tcW w:w="1217" w:type="dxa"/>
            <w:tcBorders>
              <w:top w:val="nil"/>
              <w:left w:val="nil"/>
              <w:bottom w:val="single" w:sz="4" w:space="0" w:color="auto"/>
              <w:right w:val="single" w:sz="4" w:space="0" w:color="auto"/>
            </w:tcBorders>
            <w:shd w:val="clear" w:color="auto" w:fill="auto"/>
            <w:noWrap/>
            <w:vAlign w:val="bottom"/>
            <w:hideMark/>
          </w:tcPr>
          <w:p w:rsidR="000B2CE3" w:rsidRPr="000B2CE3" w:rsidRDefault="000B2CE3" w:rsidP="000B2CE3">
            <w:pPr>
              <w:spacing w:after="0" w:line="240" w:lineRule="auto"/>
              <w:rPr>
                <w:rFonts w:ascii="Arial" w:eastAsia="Times New Roman" w:hAnsi="Arial" w:cs="Arial"/>
                <w:color w:val="000000"/>
                <w:sz w:val="20"/>
                <w:szCs w:val="20"/>
                <w:lang w:val="en-IN" w:eastAsia="en-IN"/>
              </w:rPr>
            </w:pPr>
            <w:r w:rsidRPr="000B2CE3">
              <w:rPr>
                <w:rFonts w:ascii="Arial" w:eastAsia="Times New Roman" w:hAnsi="Arial" w:cs="Arial"/>
                <w:color w:val="000000"/>
                <w:sz w:val="20"/>
                <w:szCs w:val="20"/>
                <w:lang w:val="en-IN" w:eastAsia="en-IN"/>
              </w:rPr>
              <w:t> </w:t>
            </w:r>
          </w:p>
        </w:tc>
        <w:tc>
          <w:tcPr>
            <w:tcW w:w="1540" w:type="dxa"/>
            <w:tcBorders>
              <w:top w:val="nil"/>
              <w:left w:val="nil"/>
              <w:bottom w:val="single" w:sz="4" w:space="0" w:color="auto"/>
              <w:right w:val="single" w:sz="4" w:space="0" w:color="auto"/>
            </w:tcBorders>
            <w:shd w:val="clear" w:color="auto" w:fill="auto"/>
            <w:noWrap/>
            <w:vAlign w:val="bottom"/>
            <w:hideMark/>
          </w:tcPr>
          <w:p w:rsidR="000B2CE3" w:rsidRPr="000B2CE3" w:rsidRDefault="000B2CE3" w:rsidP="000B2CE3">
            <w:pPr>
              <w:spacing w:after="0" w:line="240" w:lineRule="auto"/>
              <w:jc w:val="right"/>
              <w:rPr>
                <w:rFonts w:ascii="Arial" w:eastAsia="Times New Roman" w:hAnsi="Arial" w:cs="Arial"/>
                <w:color w:val="000000"/>
                <w:sz w:val="20"/>
                <w:szCs w:val="20"/>
                <w:lang w:val="en-IN" w:eastAsia="en-IN"/>
              </w:rPr>
            </w:pPr>
            <w:r w:rsidRPr="000B2CE3">
              <w:rPr>
                <w:rFonts w:ascii="Arial" w:eastAsia="Times New Roman" w:hAnsi="Arial" w:cs="Arial"/>
                <w:color w:val="000000"/>
                <w:sz w:val="20"/>
                <w:szCs w:val="20"/>
                <w:lang w:val="en-IN" w:eastAsia="en-IN"/>
              </w:rPr>
              <w:t>15</w:t>
            </w:r>
          </w:p>
        </w:tc>
      </w:tr>
      <w:tr w:rsidR="000B2CE3" w:rsidRPr="000B2CE3" w:rsidTr="000B2CE3">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B2CE3" w:rsidRPr="000B2CE3" w:rsidRDefault="000B2CE3" w:rsidP="000B2CE3">
            <w:pPr>
              <w:spacing w:after="0" w:line="240" w:lineRule="auto"/>
              <w:jc w:val="right"/>
              <w:rPr>
                <w:rFonts w:ascii="Arial" w:eastAsia="Times New Roman" w:hAnsi="Arial" w:cs="Arial"/>
                <w:color w:val="000000"/>
                <w:sz w:val="20"/>
                <w:szCs w:val="20"/>
                <w:lang w:val="en-IN" w:eastAsia="en-IN"/>
              </w:rPr>
            </w:pPr>
            <w:r w:rsidRPr="000B2CE3">
              <w:rPr>
                <w:rFonts w:ascii="Arial" w:eastAsia="Times New Roman" w:hAnsi="Arial" w:cs="Arial"/>
                <w:color w:val="000000"/>
                <w:sz w:val="20"/>
                <w:szCs w:val="20"/>
                <w:lang w:val="en-IN" w:eastAsia="en-IN"/>
              </w:rPr>
              <w:t>7</w:t>
            </w:r>
          </w:p>
        </w:tc>
        <w:tc>
          <w:tcPr>
            <w:tcW w:w="2727" w:type="dxa"/>
            <w:tcBorders>
              <w:top w:val="nil"/>
              <w:left w:val="nil"/>
              <w:bottom w:val="single" w:sz="4" w:space="0" w:color="auto"/>
              <w:right w:val="single" w:sz="4" w:space="0" w:color="auto"/>
            </w:tcBorders>
            <w:shd w:val="clear" w:color="auto" w:fill="auto"/>
            <w:noWrap/>
            <w:vAlign w:val="bottom"/>
            <w:hideMark/>
          </w:tcPr>
          <w:p w:rsidR="000B2CE3" w:rsidRPr="000B2CE3" w:rsidRDefault="000B2CE3" w:rsidP="000B2CE3">
            <w:pPr>
              <w:spacing w:after="0" w:line="240" w:lineRule="auto"/>
              <w:rPr>
                <w:rFonts w:ascii="Arial" w:eastAsia="Times New Roman" w:hAnsi="Arial" w:cs="Arial"/>
                <w:color w:val="000000"/>
                <w:sz w:val="20"/>
                <w:szCs w:val="20"/>
                <w:lang w:val="en-IN" w:eastAsia="en-IN"/>
              </w:rPr>
            </w:pPr>
            <w:r w:rsidRPr="000B2CE3">
              <w:rPr>
                <w:rFonts w:ascii="Arial" w:eastAsia="Times New Roman" w:hAnsi="Arial" w:cs="Arial"/>
                <w:color w:val="000000"/>
                <w:sz w:val="20"/>
                <w:szCs w:val="20"/>
                <w:lang w:val="en-IN" w:eastAsia="en-IN"/>
              </w:rPr>
              <w:t>CENTRAL BANK OF INDIA</w:t>
            </w:r>
          </w:p>
        </w:tc>
        <w:tc>
          <w:tcPr>
            <w:tcW w:w="1420" w:type="dxa"/>
            <w:tcBorders>
              <w:top w:val="nil"/>
              <w:left w:val="nil"/>
              <w:bottom w:val="single" w:sz="4" w:space="0" w:color="auto"/>
              <w:right w:val="single" w:sz="4" w:space="0" w:color="auto"/>
            </w:tcBorders>
            <w:shd w:val="clear" w:color="auto" w:fill="auto"/>
            <w:noWrap/>
            <w:vAlign w:val="bottom"/>
            <w:hideMark/>
          </w:tcPr>
          <w:p w:rsidR="000B2CE3" w:rsidRPr="000B2CE3" w:rsidRDefault="000B2CE3" w:rsidP="000B2CE3">
            <w:pPr>
              <w:spacing w:after="0" w:line="240" w:lineRule="auto"/>
              <w:jc w:val="right"/>
              <w:rPr>
                <w:rFonts w:ascii="Arial" w:eastAsia="Times New Roman" w:hAnsi="Arial" w:cs="Arial"/>
                <w:color w:val="000000"/>
                <w:sz w:val="20"/>
                <w:szCs w:val="20"/>
                <w:lang w:val="en-IN" w:eastAsia="en-IN"/>
              </w:rPr>
            </w:pPr>
            <w:r w:rsidRPr="000B2CE3">
              <w:rPr>
                <w:rFonts w:ascii="Arial" w:eastAsia="Times New Roman" w:hAnsi="Arial" w:cs="Arial"/>
                <w:color w:val="000000"/>
                <w:sz w:val="20"/>
                <w:szCs w:val="20"/>
                <w:lang w:val="en-IN" w:eastAsia="en-IN"/>
              </w:rPr>
              <w:t>8</w:t>
            </w:r>
          </w:p>
        </w:tc>
        <w:tc>
          <w:tcPr>
            <w:tcW w:w="1640" w:type="dxa"/>
            <w:tcBorders>
              <w:top w:val="nil"/>
              <w:left w:val="nil"/>
              <w:bottom w:val="single" w:sz="4" w:space="0" w:color="auto"/>
              <w:right w:val="single" w:sz="4" w:space="0" w:color="auto"/>
            </w:tcBorders>
            <w:shd w:val="clear" w:color="auto" w:fill="auto"/>
            <w:noWrap/>
            <w:vAlign w:val="bottom"/>
            <w:hideMark/>
          </w:tcPr>
          <w:p w:rsidR="000B2CE3" w:rsidRPr="000B2CE3" w:rsidRDefault="000B2CE3" w:rsidP="000B2CE3">
            <w:pPr>
              <w:spacing w:after="0" w:line="240" w:lineRule="auto"/>
              <w:jc w:val="right"/>
              <w:rPr>
                <w:rFonts w:ascii="Arial" w:eastAsia="Times New Roman" w:hAnsi="Arial" w:cs="Arial"/>
                <w:color w:val="000000"/>
                <w:sz w:val="20"/>
                <w:szCs w:val="20"/>
                <w:lang w:val="en-IN" w:eastAsia="en-IN"/>
              </w:rPr>
            </w:pPr>
            <w:r w:rsidRPr="000B2CE3">
              <w:rPr>
                <w:rFonts w:ascii="Arial" w:eastAsia="Times New Roman" w:hAnsi="Arial" w:cs="Arial"/>
                <w:color w:val="000000"/>
                <w:sz w:val="20"/>
                <w:szCs w:val="20"/>
                <w:lang w:val="en-IN" w:eastAsia="en-IN"/>
              </w:rPr>
              <w:t>1</w:t>
            </w:r>
          </w:p>
        </w:tc>
        <w:tc>
          <w:tcPr>
            <w:tcW w:w="1747" w:type="dxa"/>
            <w:tcBorders>
              <w:top w:val="nil"/>
              <w:left w:val="nil"/>
              <w:bottom w:val="single" w:sz="4" w:space="0" w:color="auto"/>
              <w:right w:val="single" w:sz="4" w:space="0" w:color="auto"/>
            </w:tcBorders>
            <w:shd w:val="clear" w:color="auto" w:fill="auto"/>
            <w:noWrap/>
            <w:vAlign w:val="bottom"/>
            <w:hideMark/>
          </w:tcPr>
          <w:p w:rsidR="000B2CE3" w:rsidRPr="000B2CE3" w:rsidRDefault="000B2CE3" w:rsidP="000B2CE3">
            <w:pPr>
              <w:spacing w:after="0" w:line="240" w:lineRule="auto"/>
              <w:jc w:val="right"/>
              <w:rPr>
                <w:rFonts w:ascii="Arial" w:eastAsia="Times New Roman" w:hAnsi="Arial" w:cs="Arial"/>
                <w:color w:val="000000"/>
                <w:sz w:val="20"/>
                <w:szCs w:val="20"/>
                <w:lang w:val="en-IN" w:eastAsia="en-IN"/>
              </w:rPr>
            </w:pPr>
            <w:r w:rsidRPr="000B2CE3">
              <w:rPr>
                <w:rFonts w:ascii="Arial" w:eastAsia="Times New Roman" w:hAnsi="Arial" w:cs="Arial"/>
                <w:color w:val="000000"/>
                <w:sz w:val="20"/>
                <w:szCs w:val="20"/>
                <w:lang w:val="en-IN" w:eastAsia="en-IN"/>
              </w:rPr>
              <w:t>1</w:t>
            </w:r>
          </w:p>
        </w:tc>
        <w:tc>
          <w:tcPr>
            <w:tcW w:w="1217" w:type="dxa"/>
            <w:tcBorders>
              <w:top w:val="nil"/>
              <w:left w:val="nil"/>
              <w:bottom w:val="single" w:sz="4" w:space="0" w:color="auto"/>
              <w:right w:val="single" w:sz="4" w:space="0" w:color="auto"/>
            </w:tcBorders>
            <w:shd w:val="clear" w:color="auto" w:fill="auto"/>
            <w:noWrap/>
            <w:vAlign w:val="bottom"/>
            <w:hideMark/>
          </w:tcPr>
          <w:p w:rsidR="000B2CE3" w:rsidRPr="000B2CE3" w:rsidRDefault="000B2CE3" w:rsidP="000B2CE3">
            <w:pPr>
              <w:spacing w:after="0" w:line="240" w:lineRule="auto"/>
              <w:jc w:val="right"/>
              <w:rPr>
                <w:rFonts w:ascii="Arial" w:eastAsia="Times New Roman" w:hAnsi="Arial" w:cs="Arial"/>
                <w:color w:val="000000"/>
                <w:sz w:val="20"/>
                <w:szCs w:val="20"/>
                <w:lang w:val="en-IN" w:eastAsia="en-IN"/>
              </w:rPr>
            </w:pPr>
            <w:r w:rsidRPr="000B2CE3">
              <w:rPr>
                <w:rFonts w:ascii="Arial" w:eastAsia="Times New Roman" w:hAnsi="Arial" w:cs="Arial"/>
                <w:color w:val="000000"/>
                <w:sz w:val="20"/>
                <w:szCs w:val="20"/>
                <w:lang w:val="en-IN" w:eastAsia="en-IN"/>
              </w:rPr>
              <w:t>1</w:t>
            </w:r>
          </w:p>
        </w:tc>
        <w:tc>
          <w:tcPr>
            <w:tcW w:w="1540" w:type="dxa"/>
            <w:tcBorders>
              <w:top w:val="nil"/>
              <w:left w:val="nil"/>
              <w:bottom w:val="single" w:sz="4" w:space="0" w:color="auto"/>
              <w:right w:val="single" w:sz="4" w:space="0" w:color="auto"/>
            </w:tcBorders>
            <w:shd w:val="clear" w:color="auto" w:fill="auto"/>
            <w:noWrap/>
            <w:vAlign w:val="bottom"/>
            <w:hideMark/>
          </w:tcPr>
          <w:p w:rsidR="000B2CE3" w:rsidRPr="000B2CE3" w:rsidRDefault="000B2CE3" w:rsidP="000B2CE3">
            <w:pPr>
              <w:spacing w:after="0" w:line="240" w:lineRule="auto"/>
              <w:jc w:val="right"/>
              <w:rPr>
                <w:rFonts w:ascii="Arial" w:eastAsia="Times New Roman" w:hAnsi="Arial" w:cs="Arial"/>
                <w:color w:val="000000"/>
                <w:sz w:val="20"/>
                <w:szCs w:val="20"/>
                <w:lang w:val="en-IN" w:eastAsia="en-IN"/>
              </w:rPr>
            </w:pPr>
            <w:r w:rsidRPr="000B2CE3">
              <w:rPr>
                <w:rFonts w:ascii="Arial" w:eastAsia="Times New Roman" w:hAnsi="Arial" w:cs="Arial"/>
                <w:color w:val="000000"/>
                <w:sz w:val="20"/>
                <w:szCs w:val="20"/>
                <w:lang w:val="en-IN" w:eastAsia="en-IN"/>
              </w:rPr>
              <w:t>2</w:t>
            </w:r>
          </w:p>
        </w:tc>
      </w:tr>
      <w:tr w:rsidR="000B2CE3" w:rsidRPr="000B2CE3" w:rsidTr="000B2CE3">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B2CE3" w:rsidRPr="000B2CE3" w:rsidRDefault="000B2CE3" w:rsidP="000B2CE3">
            <w:pPr>
              <w:spacing w:after="0" w:line="240" w:lineRule="auto"/>
              <w:jc w:val="right"/>
              <w:rPr>
                <w:rFonts w:ascii="Arial" w:eastAsia="Times New Roman" w:hAnsi="Arial" w:cs="Arial"/>
                <w:color w:val="000000"/>
                <w:sz w:val="20"/>
                <w:szCs w:val="20"/>
                <w:lang w:val="en-IN" w:eastAsia="en-IN"/>
              </w:rPr>
            </w:pPr>
            <w:r w:rsidRPr="000B2CE3">
              <w:rPr>
                <w:rFonts w:ascii="Arial" w:eastAsia="Times New Roman" w:hAnsi="Arial" w:cs="Arial"/>
                <w:color w:val="000000"/>
                <w:sz w:val="20"/>
                <w:szCs w:val="20"/>
                <w:lang w:val="en-IN" w:eastAsia="en-IN"/>
              </w:rPr>
              <w:t>8</w:t>
            </w:r>
          </w:p>
        </w:tc>
        <w:tc>
          <w:tcPr>
            <w:tcW w:w="2727" w:type="dxa"/>
            <w:tcBorders>
              <w:top w:val="nil"/>
              <w:left w:val="nil"/>
              <w:bottom w:val="single" w:sz="4" w:space="0" w:color="auto"/>
              <w:right w:val="single" w:sz="4" w:space="0" w:color="auto"/>
            </w:tcBorders>
            <w:shd w:val="clear" w:color="auto" w:fill="auto"/>
            <w:noWrap/>
            <w:vAlign w:val="bottom"/>
            <w:hideMark/>
          </w:tcPr>
          <w:p w:rsidR="000B2CE3" w:rsidRPr="000B2CE3" w:rsidRDefault="000B2CE3" w:rsidP="000B2CE3">
            <w:pPr>
              <w:spacing w:after="0" w:line="240" w:lineRule="auto"/>
              <w:rPr>
                <w:rFonts w:ascii="Arial" w:eastAsia="Times New Roman" w:hAnsi="Arial" w:cs="Arial"/>
                <w:color w:val="000000"/>
                <w:sz w:val="20"/>
                <w:szCs w:val="20"/>
                <w:lang w:val="en-IN" w:eastAsia="en-IN"/>
              </w:rPr>
            </w:pPr>
            <w:r w:rsidRPr="000B2CE3">
              <w:rPr>
                <w:rFonts w:ascii="Arial" w:eastAsia="Times New Roman" w:hAnsi="Arial" w:cs="Arial"/>
                <w:color w:val="000000"/>
                <w:sz w:val="20"/>
                <w:szCs w:val="20"/>
                <w:lang w:val="en-IN" w:eastAsia="en-IN"/>
              </w:rPr>
              <w:t>FEDERAL BANK</w:t>
            </w:r>
          </w:p>
        </w:tc>
        <w:tc>
          <w:tcPr>
            <w:tcW w:w="1420" w:type="dxa"/>
            <w:tcBorders>
              <w:top w:val="nil"/>
              <w:left w:val="nil"/>
              <w:bottom w:val="single" w:sz="4" w:space="0" w:color="auto"/>
              <w:right w:val="single" w:sz="4" w:space="0" w:color="auto"/>
            </w:tcBorders>
            <w:shd w:val="clear" w:color="auto" w:fill="auto"/>
            <w:noWrap/>
            <w:vAlign w:val="bottom"/>
            <w:hideMark/>
          </w:tcPr>
          <w:p w:rsidR="000B2CE3" w:rsidRPr="000B2CE3" w:rsidRDefault="000B2CE3" w:rsidP="000B2CE3">
            <w:pPr>
              <w:spacing w:after="0" w:line="240" w:lineRule="auto"/>
              <w:jc w:val="right"/>
              <w:rPr>
                <w:rFonts w:ascii="Arial" w:eastAsia="Times New Roman" w:hAnsi="Arial" w:cs="Arial"/>
                <w:color w:val="000000"/>
                <w:sz w:val="20"/>
                <w:szCs w:val="20"/>
                <w:lang w:val="en-IN" w:eastAsia="en-IN"/>
              </w:rPr>
            </w:pPr>
            <w:r w:rsidRPr="000B2CE3">
              <w:rPr>
                <w:rFonts w:ascii="Arial" w:eastAsia="Times New Roman" w:hAnsi="Arial" w:cs="Arial"/>
                <w:color w:val="000000"/>
                <w:sz w:val="20"/>
                <w:szCs w:val="20"/>
                <w:lang w:val="en-IN" w:eastAsia="en-IN"/>
              </w:rPr>
              <w:t>1</w:t>
            </w:r>
          </w:p>
        </w:tc>
        <w:tc>
          <w:tcPr>
            <w:tcW w:w="1640" w:type="dxa"/>
            <w:tcBorders>
              <w:top w:val="nil"/>
              <w:left w:val="nil"/>
              <w:bottom w:val="single" w:sz="4" w:space="0" w:color="auto"/>
              <w:right w:val="single" w:sz="4" w:space="0" w:color="auto"/>
            </w:tcBorders>
            <w:shd w:val="clear" w:color="auto" w:fill="auto"/>
            <w:noWrap/>
            <w:vAlign w:val="bottom"/>
            <w:hideMark/>
          </w:tcPr>
          <w:p w:rsidR="000B2CE3" w:rsidRPr="000B2CE3" w:rsidRDefault="000B2CE3" w:rsidP="000B2CE3">
            <w:pPr>
              <w:spacing w:after="0" w:line="240" w:lineRule="auto"/>
              <w:rPr>
                <w:rFonts w:ascii="Arial" w:eastAsia="Times New Roman" w:hAnsi="Arial" w:cs="Arial"/>
                <w:color w:val="000000"/>
                <w:sz w:val="20"/>
                <w:szCs w:val="20"/>
                <w:lang w:val="en-IN" w:eastAsia="en-IN"/>
              </w:rPr>
            </w:pPr>
            <w:r w:rsidRPr="000B2CE3">
              <w:rPr>
                <w:rFonts w:ascii="Arial" w:eastAsia="Times New Roman" w:hAnsi="Arial" w:cs="Arial"/>
                <w:color w:val="000000"/>
                <w:sz w:val="20"/>
                <w:szCs w:val="20"/>
                <w:lang w:val="en-IN" w:eastAsia="en-IN"/>
              </w:rPr>
              <w:t> </w:t>
            </w:r>
          </w:p>
        </w:tc>
        <w:tc>
          <w:tcPr>
            <w:tcW w:w="1747" w:type="dxa"/>
            <w:tcBorders>
              <w:top w:val="nil"/>
              <w:left w:val="nil"/>
              <w:bottom w:val="single" w:sz="4" w:space="0" w:color="auto"/>
              <w:right w:val="single" w:sz="4" w:space="0" w:color="auto"/>
            </w:tcBorders>
            <w:shd w:val="clear" w:color="auto" w:fill="auto"/>
            <w:noWrap/>
            <w:vAlign w:val="bottom"/>
            <w:hideMark/>
          </w:tcPr>
          <w:p w:rsidR="000B2CE3" w:rsidRPr="000B2CE3" w:rsidRDefault="000B2CE3" w:rsidP="000B2CE3">
            <w:pPr>
              <w:spacing w:after="0" w:line="240" w:lineRule="auto"/>
              <w:jc w:val="right"/>
              <w:rPr>
                <w:rFonts w:ascii="Arial" w:eastAsia="Times New Roman" w:hAnsi="Arial" w:cs="Arial"/>
                <w:color w:val="000000"/>
                <w:sz w:val="20"/>
                <w:szCs w:val="20"/>
                <w:lang w:val="en-IN" w:eastAsia="en-IN"/>
              </w:rPr>
            </w:pPr>
            <w:r w:rsidRPr="000B2CE3">
              <w:rPr>
                <w:rFonts w:ascii="Arial" w:eastAsia="Times New Roman" w:hAnsi="Arial" w:cs="Arial"/>
                <w:color w:val="000000"/>
                <w:sz w:val="20"/>
                <w:szCs w:val="20"/>
                <w:lang w:val="en-IN" w:eastAsia="en-IN"/>
              </w:rPr>
              <w:t>2</w:t>
            </w:r>
          </w:p>
        </w:tc>
        <w:tc>
          <w:tcPr>
            <w:tcW w:w="1217" w:type="dxa"/>
            <w:tcBorders>
              <w:top w:val="nil"/>
              <w:left w:val="nil"/>
              <w:bottom w:val="single" w:sz="4" w:space="0" w:color="auto"/>
              <w:right w:val="single" w:sz="4" w:space="0" w:color="auto"/>
            </w:tcBorders>
            <w:shd w:val="clear" w:color="auto" w:fill="auto"/>
            <w:noWrap/>
            <w:vAlign w:val="bottom"/>
            <w:hideMark/>
          </w:tcPr>
          <w:p w:rsidR="000B2CE3" w:rsidRPr="000B2CE3" w:rsidRDefault="000B2CE3" w:rsidP="000B2CE3">
            <w:pPr>
              <w:spacing w:after="0" w:line="240" w:lineRule="auto"/>
              <w:rPr>
                <w:rFonts w:ascii="Arial" w:eastAsia="Times New Roman" w:hAnsi="Arial" w:cs="Arial"/>
                <w:color w:val="000000"/>
                <w:sz w:val="20"/>
                <w:szCs w:val="20"/>
                <w:lang w:val="en-IN" w:eastAsia="en-IN"/>
              </w:rPr>
            </w:pPr>
            <w:r w:rsidRPr="000B2CE3">
              <w:rPr>
                <w:rFonts w:ascii="Arial" w:eastAsia="Times New Roman" w:hAnsi="Arial" w:cs="Arial"/>
                <w:color w:val="000000"/>
                <w:sz w:val="20"/>
                <w:szCs w:val="20"/>
                <w:lang w:val="en-IN" w:eastAsia="en-IN"/>
              </w:rPr>
              <w:t> </w:t>
            </w:r>
          </w:p>
        </w:tc>
        <w:tc>
          <w:tcPr>
            <w:tcW w:w="1540" w:type="dxa"/>
            <w:tcBorders>
              <w:top w:val="nil"/>
              <w:left w:val="nil"/>
              <w:bottom w:val="single" w:sz="4" w:space="0" w:color="auto"/>
              <w:right w:val="single" w:sz="4" w:space="0" w:color="auto"/>
            </w:tcBorders>
            <w:shd w:val="clear" w:color="auto" w:fill="auto"/>
            <w:noWrap/>
            <w:vAlign w:val="bottom"/>
            <w:hideMark/>
          </w:tcPr>
          <w:p w:rsidR="000B2CE3" w:rsidRPr="000B2CE3" w:rsidRDefault="000B2CE3" w:rsidP="000B2CE3">
            <w:pPr>
              <w:spacing w:after="0" w:line="240" w:lineRule="auto"/>
              <w:rPr>
                <w:rFonts w:ascii="Arial" w:eastAsia="Times New Roman" w:hAnsi="Arial" w:cs="Arial"/>
                <w:color w:val="000000"/>
                <w:sz w:val="20"/>
                <w:szCs w:val="20"/>
                <w:lang w:val="en-IN" w:eastAsia="en-IN"/>
              </w:rPr>
            </w:pPr>
            <w:r w:rsidRPr="000B2CE3">
              <w:rPr>
                <w:rFonts w:ascii="Arial" w:eastAsia="Times New Roman" w:hAnsi="Arial" w:cs="Arial"/>
                <w:color w:val="000000"/>
                <w:sz w:val="20"/>
                <w:szCs w:val="20"/>
                <w:lang w:val="en-IN" w:eastAsia="en-IN"/>
              </w:rPr>
              <w:t> </w:t>
            </w:r>
          </w:p>
        </w:tc>
      </w:tr>
      <w:tr w:rsidR="000B2CE3" w:rsidRPr="000B2CE3" w:rsidTr="000B2CE3">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B2CE3" w:rsidRPr="000B2CE3" w:rsidRDefault="000B2CE3" w:rsidP="000B2CE3">
            <w:pPr>
              <w:spacing w:after="0" w:line="240" w:lineRule="auto"/>
              <w:jc w:val="right"/>
              <w:rPr>
                <w:rFonts w:ascii="Arial" w:eastAsia="Times New Roman" w:hAnsi="Arial" w:cs="Arial"/>
                <w:color w:val="000000"/>
                <w:sz w:val="20"/>
                <w:szCs w:val="20"/>
                <w:lang w:val="en-IN" w:eastAsia="en-IN"/>
              </w:rPr>
            </w:pPr>
            <w:r w:rsidRPr="000B2CE3">
              <w:rPr>
                <w:rFonts w:ascii="Arial" w:eastAsia="Times New Roman" w:hAnsi="Arial" w:cs="Arial"/>
                <w:color w:val="000000"/>
                <w:sz w:val="20"/>
                <w:szCs w:val="20"/>
                <w:lang w:val="en-IN" w:eastAsia="en-IN"/>
              </w:rPr>
              <w:t>9</w:t>
            </w:r>
          </w:p>
        </w:tc>
        <w:tc>
          <w:tcPr>
            <w:tcW w:w="2727" w:type="dxa"/>
            <w:tcBorders>
              <w:top w:val="nil"/>
              <w:left w:val="nil"/>
              <w:bottom w:val="single" w:sz="4" w:space="0" w:color="auto"/>
              <w:right w:val="single" w:sz="4" w:space="0" w:color="auto"/>
            </w:tcBorders>
            <w:shd w:val="clear" w:color="auto" w:fill="auto"/>
            <w:noWrap/>
            <w:vAlign w:val="bottom"/>
            <w:hideMark/>
          </w:tcPr>
          <w:p w:rsidR="000B2CE3" w:rsidRPr="000B2CE3" w:rsidRDefault="000B2CE3" w:rsidP="000B2CE3">
            <w:pPr>
              <w:spacing w:after="0" w:line="240" w:lineRule="auto"/>
              <w:rPr>
                <w:rFonts w:ascii="Arial" w:eastAsia="Times New Roman" w:hAnsi="Arial" w:cs="Arial"/>
                <w:color w:val="000000"/>
                <w:sz w:val="20"/>
                <w:szCs w:val="20"/>
                <w:lang w:val="en-IN" w:eastAsia="en-IN"/>
              </w:rPr>
            </w:pPr>
            <w:r w:rsidRPr="000B2CE3">
              <w:rPr>
                <w:rFonts w:ascii="Arial" w:eastAsia="Times New Roman" w:hAnsi="Arial" w:cs="Arial"/>
                <w:color w:val="000000"/>
                <w:sz w:val="20"/>
                <w:szCs w:val="20"/>
                <w:lang w:val="en-IN" w:eastAsia="en-IN"/>
              </w:rPr>
              <w:t>HDFC BANK</w:t>
            </w:r>
          </w:p>
        </w:tc>
        <w:tc>
          <w:tcPr>
            <w:tcW w:w="1420" w:type="dxa"/>
            <w:tcBorders>
              <w:top w:val="nil"/>
              <w:left w:val="nil"/>
              <w:bottom w:val="single" w:sz="4" w:space="0" w:color="auto"/>
              <w:right w:val="single" w:sz="4" w:space="0" w:color="auto"/>
            </w:tcBorders>
            <w:shd w:val="clear" w:color="auto" w:fill="auto"/>
            <w:noWrap/>
            <w:vAlign w:val="bottom"/>
            <w:hideMark/>
          </w:tcPr>
          <w:p w:rsidR="000B2CE3" w:rsidRPr="000B2CE3" w:rsidRDefault="000B2CE3" w:rsidP="000B2CE3">
            <w:pPr>
              <w:spacing w:after="0" w:line="240" w:lineRule="auto"/>
              <w:jc w:val="right"/>
              <w:rPr>
                <w:rFonts w:ascii="Arial" w:eastAsia="Times New Roman" w:hAnsi="Arial" w:cs="Arial"/>
                <w:color w:val="000000"/>
                <w:sz w:val="20"/>
                <w:szCs w:val="20"/>
                <w:lang w:val="en-IN" w:eastAsia="en-IN"/>
              </w:rPr>
            </w:pPr>
            <w:r w:rsidRPr="000B2CE3">
              <w:rPr>
                <w:rFonts w:ascii="Arial" w:eastAsia="Times New Roman" w:hAnsi="Arial" w:cs="Arial"/>
                <w:color w:val="000000"/>
                <w:sz w:val="20"/>
                <w:szCs w:val="20"/>
                <w:lang w:val="en-IN" w:eastAsia="en-IN"/>
              </w:rPr>
              <w:t>6</w:t>
            </w:r>
          </w:p>
        </w:tc>
        <w:tc>
          <w:tcPr>
            <w:tcW w:w="1640" w:type="dxa"/>
            <w:tcBorders>
              <w:top w:val="nil"/>
              <w:left w:val="nil"/>
              <w:bottom w:val="single" w:sz="4" w:space="0" w:color="auto"/>
              <w:right w:val="single" w:sz="4" w:space="0" w:color="auto"/>
            </w:tcBorders>
            <w:shd w:val="clear" w:color="auto" w:fill="auto"/>
            <w:noWrap/>
            <w:vAlign w:val="bottom"/>
            <w:hideMark/>
          </w:tcPr>
          <w:p w:rsidR="000B2CE3" w:rsidRPr="000B2CE3" w:rsidRDefault="000B2CE3" w:rsidP="000B2CE3">
            <w:pPr>
              <w:spacing w:after="0" w:line="240" w:lineRule="auto"/>
              <w:rPr>
                <w:rFonts w:ascii="Arial" w:eastAsia="Times New Roman" w:hAnsi="Arial" w:cs="Arial"/>
                <w:color w:val="000000"/>
                <w:sz w:val="20"/>
                <w:szCs w:val="20"/>
                <w:lang w:val="en-IN" w:eastAsia="en-IN"/>
              </w:rPr>
            </w:pPr>
            <w:r w:rsidRPr="000B2CE3">
              <w:rPr>
                <w:rFonts w:ascii="Arial" w:eastAsia="Times New Roman" w:hAnsi="Arial" w:cs="Arial"/>
                <w:color w:val="000000"/>
                <w:sz w:val="20"/>
                <w:szCs w:val="20"/>
                <w:lang w:val="en-IN" w:eastAsia="en-IN"/>
              </w:rPr>
              <w:t> </w:t>
            </w:r>
          </w:p>
        </w:tc>
        <w:tc>
          <w:tcPr>
            <w:tcW w:w="1747" w:type="dxa"/>
            <w:tcBorders>
              <w:top w:val="nil"/>
              <w:left w:val="nil"/>
              <w:bottom w:val="single" w:sz="4" w:space="0" w:color="auto"/>
              <w:right w:val="single" w:sz="4" w:space="0" w:color="auto"/>
            </w:tcBorders>
            <w:shd w:val="clear" w:color="auto" w:fill="auto"/>
            <w:noWrap/>
            <w:vAlign w:val="bottom"/>
            <w:hideMark/>
          </w:tcPr>
          <w:p w:rsidR="000B2CE3" w:rsidRPr="000B2CE3" w:rsidRDefault="000B2CE3" w:rsidP="000B2CE3">
            <w:pPr>
              <w:spacing w:after="0" w:line="240" w:lineRule="auto"/>
              <w:jc w:val="right"/>
              <w:rPr>
                <w:rFonts w:ascii="Arial" w:eastAsia="Times New Roman" w:hAnsi="Arial" w:cs="Arial"/>
                <w:color w:val="000000"/>
                <w:sz w:val="20"/>
                <w:szCs w:val="20"/>
                <w:lang w:val="en-IN" w:eastAsia="en-IN"/>
              </w:rPr>
            </w:pPr>
            <w:r w:rsidRPr="000B2CE3">
              <w:rPr>
                <w:rFonts w:ascii="Arial" w:eastAsia="Times New Roman" w:hAnsi="Arial" w:cs="Arial"/>
                <w:color w:val="000000"/>
                <w:sz w:val="20"/>
                <w:szCs w:val="20"/>
                <w:lang w:val="en-IN" w:eastAsia="en-IN"/>
              </w:rPr>
              <w:t>3</w:t>
            </w:r>
          </w:p>
        </w:tc>
        <w:tc>
          <w:tcPr>
            <w:tcW w:w="1217" w:type="dxa"/>
            <w:tcBorders>
              <w:top w:val="nil"/>
              <w:left w:val="nil"/>
              <w:bottom w:val="single" w:sz="4" w:space="0" w:color="auto"/>
              <w:right w:val="single" w:sz="4" w:space="0" w:color="auto"/>
            </w:tcBorders>
            <w:shd w:val="clear" w:color="auto" w:fill="auto"/>
            <w:noWrap/>
            <w:vAlign w:val="bottom"/>
            <w:hideMark/>
          </w:tcPr>
          <w:p w:rsidR="000B2CE3" w:rsidRPr="000B2CE3" w:rsidRDefault="000B2CE3" w:rsidP="000B2CE3">
            <w:pPr>
              <w:spacing w:after="0" w:line="240" w:lineRule="auto"/>
              <w:rPr>
                <w:rFonts w:ascii="Arial" w:eastAsia="Times New Roman" w:hAnsi="Arial" w:cs="Arial"/>
                <w:color w:val="000000"/>
                <w:sz w:val="20"/>
                <w:szCs w:val="20"/>
                <w:lang w:val="en-IN" w:eastAsia="en-IN"/>
              </w:rPr>
            </w:pPr>
            <w:r w:rsidRPr="000B2CE3">
              <w:rPr>
                <w:rFonts w:ascii="Arial" w:eastAsia="Times New Roman" w:hAnsi="Arial" w:cs="Arial"/>
                <w:color w:val="000000"/>
                <w:sz w:val="20"/>
                <w:szCs w:val="20"/>
                <w:lang w:val="en-IN" w:eastAsia="en-IN"/>
              </w:rPr>
              <w:t> </w:t>
            </w:r>
          </w:p>
        </w:tc>
        <w:tc>
          <w:tcPr>
            <w:tcW w:w="1540" w:type="dxa"/>
            <w:tcBorders>
              <w:top w:val="nil"/>
              <w:left w:val="nil"/>
              <w:bottom w:val="single" w:sz="4" w:space="0" w:color="auto"/>
              <w:right w:val="single" w:sz="4" w:space="0" w:color="auto"/>
            </w:tcBorders>
            <w:shd w:val="clear" w:color="auto" w:fill="auto"/>
            <w:noWrap/>
            <w:vAlign w:val="bottom"/>
            <w:hideMark/>
          </w:tcPr>
          <w:p w:rsidR="000B2CE3" w:rsidRPr="000B2CE3" w:rsidRDefault="000B2CE3" w:rsidP="000B2CE3">
            <w:pPr>
              <w:spacing w:after="0" w:line="240" w:lineRule="auto"/>
              <w:rPr>
                <w:rFonts w:ascii="Arial" w:eastAsia="Times New Roman" w:hAnsi="Arial" w:cs="Arial"/>
                <w:color w:val="000000"/>
                <w:sz w:val="20"/>
                <w:szCs w:val="20"/>
                <w:lang w:val="en-IN" w:eastAsia="en-IN"/>
              </w:rPr>
            </w:pPr>
            <w:r w:rsidRPr="000B2CE3">
              <w:rPr>
                <w:rFonts w:ascii="Arial" w:eastAsia="Times New Roman" w:hAnsi="Arial" w:cs="Arial"/>
                <w:color w:val="000000"/>
                <w:sz w:val="20"/>
                <w:szCs w:val="20"/>
                <w:lang w:val="en-IN" w:eastAsia="en-IN"/>
              </w:rPr>
              <w:t> </w:t>
            </w:r>
          </w:p>
        </w:tc>
      </w:tr>
      <w:tr w:rsidR="000B2CE3" w:rsidRPr="000B2CE3" w:rsidTr="000B2CE3">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B2CE3" w:rsidRPr="000B2CE3" w:rsidRDefault="000B2CE3" w:rsidP="000B2CE3">
            <w:pPr>
              <w:spacing w:after="0" w:line="240" w:lineRule="auto"/>
              <w:jc w:val="right"/>
              <w:rPr>
                <w:rFonts w:ascii="Arial" w:eastAsia="Times New Roman" w:hAnsi="Arial" w:cs="Arial"/>
                <w:color w:val="000000"/>
                <w:sz w:val="20"/>
                <w:szCs w:val="20"/>
                <w:lang w:val="en-IN" w:eastAsia="en-IN"/>
              </w:rPr>
            </w:pPr>
            <w:r w:rsidRPr="000B2CE3">
              <w:rPr>
                <w:rFonts w:ascii="Arial" w:eastAsia="Times New Roman" w:hAnsi="Arial" w:cs="Arial"/>
                <w:color w:val="000000"/>
                <w:sz w:val="20"/>
                <w:szCs w:val="20"/>
                <w:lang w:val="en-IN" w:eastAsia="en-IN"/>
              </w:rPr>
              <w:t>10</w:t>
            </w:r>
          </w:p>
        </w:tc>
        <w:tc>
          <w:tcPr>
            <w:tcW w:w="2727" w:type="dxa"/>
            <w:tcBorders>
              <w:top w:val="nil"/>
              <w:left w:val="nil"/>
              <w:bottom w:val="single" w:sz="4" w:space="0" w:color="auto"/>
              <w:right w:val="single" w:sz="4" w:space="0" w:color="auto"/>
            </w:tcBorders>
            <w:shd w:val="clear" w:color="auto" w:fill="auto"/>
            <w:noWrap/>
            <w:vAlign w:val="bottom"/>
            <w:hideMark/>
          </w:tcPr>
          <w:p w:rsidR="000B2CE3" w:rsidRPr="000B2CE3" w:rsidRDefault="000B2CE3" w:rsidP="000B2CE3">
            <w:pPr>
              <w:spacing w:after="0" w:line="240" w:lineRule="auto"/>
              <w:rPr>
                <w:rFonts w:ascii="Arial" w:eastAsia="Times New Roman" w:hAnsi="Arial" w:cs="Arial"/>
                <w:color w:val="000000"/>
                <w:sz w:val="20"/>
                <w:szCs w:val="20"/>
                <w:lang w:val="en-IN" w:eastAsia="en-IN"/>
              </w:rPr>
            </w:pPr>
            <w:r w:rsidRPr="000B2CE3">
              <w:rPr>
                <w:rFonts w:ascii="Arial" w:eastAsia="Times New Roman" w:hAnsi="Arial" w:cs="Arial"/>
                <w:color w:val="000000"/>
                <w:sz w:val="20"/>
                <w:szCs w:val="20"/>
                <w:lang w:val="en-IN" w:eastAsia="en-IN"/>
              </w:rPr>
              <w:t>ICICI BANK LIMITED</w:t>
            </w:r>
          </w:p>
        </w:tc>
        <w:tc>
          <w:tcPr>
            <w:tcW w:w="1420" w:type="dxa"/>
            <w:tcBorders>
              <w:top w:val="nil"/>
              <w:left w:val="nil"/>
              <w:bottom w:val="single" w:sz="4" w:space="0" w:color="auto"/>
              <w:right w:val="single" w:sz="4" w:space="0" w:color="auto"/>
            </w:tcBorders>
            <w:shd w:val="clear" w:color="auto" w:fill="auto"/>
            <w:noWrap/>
            <w:vAlign w:val="bottom"/>
            <w:hideMark/>
          </w:tcPr>
          <w:p w:rsidR="000B2CE3" w:rsidRPr="000B2CE3" w:rsidRDefault="000B2CE3" w:rsidP="000B2CE3">
            <w:pPr>
              <w:spacing w:after="0" w:line="240" w:lineRule="auto"/>
              <w:jc w:val="right"/>
              <w:rPr>
                <w:rFonts w:ascii="Arial" w:eastAsia="Times New Roman" w:hAnsi="Arial" w:cs="Arial"/>
                <w:color w:val="000000"/>
                <w:sz w:val="20"/>
                <w:szCs w:val="20"/>
                <w:lang w:val="en-IN" w:eastAsia="en-IN"/>
              </w:rPr>
            </w:pPr>
            <w:r w:rsidRPr="000B2CE3">
              <w:rPr>
                <w:rFonts w:ascii="Arial" w:eastAsia="Times New Roman" w:hAnsi="Arial" w:cs="Arial"/>
                <w:color w:val="000000"/>
                <w:sz w:val="20"/>
                <w:szCs w:val="20"/>
                <w:lang w:val="en-IN" w:eastAsia="en-IN"/>
              </w:rPr>
              <w:t>1</w:t>
            </w:r>
          </w:p>
        </w:tc>
        <w:tc>
          <w:tcPr>
            <w:tcW w:w="1640" w:type="dxa"/>
            <w:tcBorders>
              <w:top w:val="nil"/>
              <w:left w:val="nil"/>
              <w:bottom w:val="single" w:sz="4" w:space="0" w:color="auto"/>
              <w:right w:val="single" w:sz="4" w:space="0" w:color="auto"/>
            </w:tcBorders>
            <w:shd w:val="clear" w:color="auto" w:fill="auto"/>
            <w:noWrap/>
            <w:vAlign w:val="bottom"/>
            <w:hideMark/>
          </w:tcPr>
          <w:p w:rsidR="000B2CE3" w:rsidRPr="000B2CE3" w:rsidRDefault="000B2CE3" w:rsidP="000B2CE3">
            <w:pPr>
              <w:spacing w:after="0" w:line="240" w:lineRule="auto"/>
              <w:rPr>
                <w:rFonts w:ascii="Arial" w:eastAsia="Times New Roman" w:hAnsi="Arial" w:cs="Arial"/>
                <w:color w:val="000000"/>
                <w:sz w:val="20"/>
                <w:szCs w:val="20"/>
                <w:lang w:val="en-IN" w:eastAsia="en-IN"/>
              </w:rPr>
            </w:pPr>
            <w:r w:rsidRPr="000B2CE3">
              <w:rPr>
                <w:rFonts w:ascii="Arial" w:eastAsia="Times New Roman" w:hAnsi="Arial" w:cs="Arial"/>
                <w:color w:val="000000"/>
                <w:sz w:val="20"/>
                <w:szCs w:val="20"/>
                <w:lang w:val="en-IN" w:eastAsia="en-IN"/>
              </w:rPr>
              <w:t> </w:t>
            </w:r>
          </w:p>
        </w:tc>
        <w:tc>
          <w:tcPr>
            <w:tcW w:w="1747" w:type="dxa"/>
            <w:tcBorders>
              <w:top w:val="nil"/>
              <w:left w:val="nil"/>
              <w:bottom w:val="single" w:sz="4" w:space="0" w:color="auto"/>
              <w:right w:val="single" w:sz="4" w:space="0" w:color="auto"/>
            </w:tcBorders>
            <w:shd w:val="clear" w:color="auto" w:fill="auto"/>
            <w:noWrap/>
            <w:vAlign w:val="bottom"/>
            <w:hideMark/>
          </w:tcPr>
          <w:p w:rsidR="000B2CE3" w:rsidRPr="000B2CE3" w:rsidRDefault="000B2CE3" w:rsidP="000B2CE3">
            <w:pPr>
              <w:spacing w:after="0" w:line="240" w:lineRule="auto"/>
              <w:jc w:val="right"/>
              <w:rPr>
                <w:rFonts w:ascii="Arial" w:eastAsia="Times New Roman" w:hAnsi="Arial" w:cs="Arial"/>
                <w:color w:val="000000"/>
                <w:sz w:val="20"/>
                <w:szCs w:val="20"/>
                <w:lang w:val="en-IN" w:eastAsia="en-IN"/>
              </w:rPr>
            </w:pPr>
            <w:r w:rsidRPr="000B2CE3">
              <w:rPr>
                <w:rFonts w:ascii="Arial" w:eastAsia="Times New Roman" w:hAnsi="Arial" w:cs="Arial"/>
                <w:color w:val="000000"/>
                <w:sz w:val="20"/>
                <w:szCs w:val="20"/>
                <w:lang w:val="en-IN" w:eastAsia="en-IN"/>
              </w:rPr>
              <w:t>1</w:t>
            </w:r>
          </w:p>
        </w:tc>
        <w:tc>
          <w:tcPr>
            <w:tcW w:w="1217" w:type="dxa"/>
            <w:tcBorders>
              <w:top w:val="nil"/>
              <w:left w:val="nil"/>
              <w:bottom w:val="single" w:sz="4" w:space="0" w:color="auto"/>
              <w:right w:val="single" w:sz="4" w:space="0" w:color="auto"/>
            </w:tcBorders>
            <w:shd w:val="clear" w:color="auto" w:fill="auto"/>
            <w:noWrap/>
            <w:vAlign w:val="bottom"/>
            <w:hideMark/>
          </w:tcPr>
          <w:p w:rsidR="000B2CE3" w:rsidRPr="000B2CE3" w:rsidRDefault="000B2CE3" w:rsidP="000B2CE3">
            <w:pPr>
              <w:spacing w:after="0" w:line="240" w:lineRule="auto"/>
              <w:rPr>
                <w:rFonts w:ascii="Arial" w:eastAsia="Times New Roman" w:hAnsi="Arial" w:cs="Arial"/>
                <w:color w:val="000000"/>
                <w:sz w:val="20"/>
                <w:szCs w:val="20"/>
                <w:lang w:val="en-IN" w:eastAsia="en-IN"/>
              </w:rPr>
            </w:pPr>
            <w:r w:rsidRPr="000B2CE3">
              <w:rPr>
                <w:rFonts w:ascii="Arial" w:eastAsia="Times New Roman" w:hAnsi="Arial" w:cs="Arial"/>
                <w:color w:val="000000"/>
                <w:sz w:val="20"/>
                <w:szCs w:val="20"/>
                <w:lang w:val="en-IN" w:eastAsia="en-IN"/>
              </w:rPr>
              <w:t> </w:t>
            </w:r>
          </w:p>
        </w:tc>
        <w:tc>
          <w:tcPr>
            <w:tcW w:w="1540" w:type="dxa"/>
            <w:tcBorders>
              <w:top w:val="nil"/>
              <w:left w:val="nil"/>
              <w:bottom w:val="single" w:sz="4" w:space="0" w:color="auto"/>
              <w:right w:val="single" w:sz="4" w:space="0" w:color="auto"/>
            </w:tcBorders>
            <w:shd w:val="clear" w:color="auto" w:fill="auto"/>
            <w:noWrap/>
            <w:vAlign w:val="bottom"/>
            <w:hideMark/>
          </w:tcPr>
          <w:p w:rsidR="000B2CE3" w:rsidRPr="000B2CE3" w:rsidRDefault="000B2CE3" w:rsidP="000B2CE3">
            <w:pPr>
              <w:spacing w:after="0" w:line="240" w:lineRule="auto"/>
              <w:rPr>
                <w:rFonts w:ascii="Arial" w:eastAsia="Times New Roman" w:hAnsi="Arial" w:cs="Arial"/>
                <w:color w:val="000000"/>
                <w:sz w:val="20"/>
                <w:szCs w:val="20"/>
                <w:lang w:val="en-IN" w:eastAsia="en-IN"/>
              </w:rPr>
            </w:pPr>
            <w:r w:rsidRPr="000B2CE3">
              <w:rPr>
                <w:rFonts w:ascii="Arial" w:eastAsia="Times New Roman" w:hAnsi="Arial" w:cs="Arial"/>
                <w:color w:val="000000"/>
                <w:sz w:val="20"/>
                <w:szCs w:val="20"/>
                <w:lang w:val="en-IN" w:eastAsia="en-IN"/>
              </w:rPr>
              <w:t> </w:t>
            </w:r>
          </w:p>
        </w:tc>
      </w:tr>
      <w:tr w:rsidR="000B2CE3" w:rsidRPr="000B2CE3" w:rsidTr="000B2CE3">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B2CE3" w:rsidRPr="000B2CE3" w:rsidRDefault="000B2CE3" w:rsidP="000B2CE3">
            <w:pPr>
              <w:spacing w:after="0" w:line="240" w:lineRule="auto"/>
              <w:jc w:val="right"/>
              <w:rPr>
                <w:rFonts w:ascii="Arial" w:eastAsia="Times New Roman" w:hAnsi="Arial" w:cs="Arial"/>
                <w:color w:val="000000"/>
                <w:sz w:val="20"/>
                <w:szCs w:val="20"/>
                <w:lang w:val="en-IN" w:eastAsia="en-IN"/>
              </w:rPr>
            </w:pPr>
            <w:r w:rsidRPr="000B2CE3">
              <w:rPr>
                <w:rFonts w:ascii="Arial" w:eastAsia="Times New Roman" w:hAnsi="Arial" w:cs="Arial"/>
                <w:color w:val="000000"/>
                <w:sz w:val="20"/>
                <w:szCs w:val="20"/>
                <w:lang w:val="en-IN" w:eastAsia="en-IN"/>
              </w:rPr>
              <w:t>11</w:t>
            </w:r>
          </w:p>
        </w:tc>
        <w:tc>
          <w:tcPr>
            <w:tcW w:w="2727" w:type="dxa"/>
            <w:tcBorders>
              <w:top w:val="nil"/>
              <w:left w:val="nil"/>
              <w:bottom w:val="single" w:sz="4" w:space="0" w:color="auto"/>
              <w:right w:val="single" w:sz="4" w:space="0" w:color="auto"/>
            </w:tcBorders>
            <w:shd w:val="clear" w:color="auto" w:fill="auto"/>
            <w:noWrap/>
            <w:vAlign w:val="bottom"/>
            <w:hideMark/>
          </w:tcPr>
          <w:p w:rsidR="000B2CE3" w:rsidRPr="000B2CE3" w:rsidRDefault="000B2CE3" w:rsidP="000B2CE3">
            <w:pPr>
              <w:spacing w:after="0" w:line="240" w:lineRule="auto"/>
              <w:rPr>
                <w:rFonts w:ascii="Arial" w:eastAsia="Times New Roman" w:hAnsi="Arial" w:cs="Arial"/>
                <w:color w:val="000000"/>
                <w:sz w:val="20"/>
                <w:szCs w:val="20"/>
                <w:lang w:val="en-IN" w:eastAsia="en-IN"/>
              </w:rPr>
            </w:pPr>
            <w:r w:rsidRPr="000B2CE3">
              <w:rPr>
                <w:rFonts w:ascii="Arial" w:eastAsia="Times New Roman" w:hAnsi="Arial" w:cs="Arial"/>
                <w:color w:val="000000"/>
                <w:sz w:val="20"/>
                <w:szCs w:val="20"/>
                <w:lang w:val="en-IN" w:eastAsia="en-IN"/>
              </w:rPr>
              <w:t>IDBI BANK</w:t>
            </w:r>
          </w:p>
        </w:tc>
        <w:tc>
          <w:tcPr>
            <w:tcW w:w="1420" w:type="dxa"/>
            <w:tcBorders>
              <w:top w:val="nil"/>
              <w:left w:val="nil"/>
              <w:bottom w:val="single" w:sz="4" w:space="0" w:color="auto"/>
              <w:right w:val="single" w:sz="4" w:space="0" w:color="auto"/>
            </w:tcBorders>
            <w:shd w:val="clear" w:color="auto" w:fill="auto"/>
            <w:noWrap/>
            <w:vAlign w:val="bottom"/>
            <w:hideMark/>
          </w:tcPr>
          <w:p w:rsidR="000B2CE3" w:rsidRPr="000B2CE3" w:rsidRDefault="000B2CE3" w:rsidP="000B2CE3">
            <w:pPr>
              <w:spacing w:after="0" w:line="240" w:lineRule="auto"/>
              <w:rPr>
                <w:rFonts w:ascii="Arial" w:eastAsia="Times New Roman" w:hAnsi="Arial" w:cs="Arial"/>
                <w:color w:val="000000"/>
                <w:sz w:val="20"/>
                <w:szCs w:val="20"/>
                <w:lang w:val="en-IN" w:eastAsia="en-IN"/>
              </w:rPr>
            </w:pPr>
            <w:r w:rsidRPr="000B2CE3">
              <w:rPr>
                <w:rFonts w:ascii="Arial" w:eastAsia="Times New Roman" w:hAnsi="Arial" w:cs="Arial"/>
                <w:color w:val="000000"/>
                <w:sz w:val="20"/>
                <w:szCs w:val="20"/>
                <w:lang w:val="en-IN" w:eastAsia="en-IN"/>
              </w:rPr>
              <w:t> </w:t>
            </w:r>
          </w:p>
        </w:tc>
        <w:tc>
          <w:tcPr>
            <w:tcW w:w="1640" w:type="dxa"/>
            <w:tcBorders>
              <w:top w:val="nil"/>
              <w:left w:val="nil"/>
              <w:bottom w:val="single" w:sz="4" w:space="0" w:color="auto"/>
              <w:right w:val="single" w:sz="4" w:space="0" w:color="auto"/>
            </w:tcBorders>
            <w:shd w:val="clear" w:color="auto" w:fill="auto"/>
            <w:noWrap/>
            <w:vAlign w:val="bottom"/>
            <w:hideMark/>
          </w:tcPr>
          <w:p w:rsidR="000B2CE3" w:rsidRPr="000B2CE3" w:rsidRDefault="000B2CE3" w:rsidP="000B2CE3">
            <w:pPr>
              <w:spacing w:after="0" w:line="240" w:lineRule="auto"/>
              <w:rPr>
                <w:rFonts w:ascii="Arial" w:eastAsia="Times New Roman" w:hAnsi="Arial" w:cs="Arial"/>
                <w:color w:val="000000"/>
                <w:sz w:val="20"/>
                <w:szCs w:val="20"/>
                <w:lang w:val="en-IN" w:eastAsia="en-IN"/>
              </w:rPr>
            </w:pPr>
            <w:r w:rsidRPr="000B2CE3">
              <w:rPr>
                <w:rFonts w:ascii="Arial" w:eastAsia="Times New Roman" w:hAnsi="Arial" w:cs="Arial"/>
                <w:color w:val="000000"/>
                <w:sz w:val="20"/>
                <w:szCs w:val="20"/>
                <w:lang w:val="en-IN" w:eastAsia="en-IN"/>
              </w:rPr>
              <w:t> </w:t>
            </w:r>
          </w:p>
        </w:tc>
        <w:tc>
          <w:tcPr>
            <w:tcW w:w="1747" w:type="dxa"/>
            <w:tcBorders>
              <w:top w:val="nil"/>
              <w:left w:val="nil"/>
              <w:bottom w:val="single" w:sz="4" w:space="0" w:color="auto"/>
              <w:right w:val="single" w:sz="4" w:space="0" w:color="auto"/>
            </w:tcBorders>
            <w:shd w:val="clear" w:color="auto" w:fill="auto"/>
            <w:noWrap/>
            <w:vAlign w:val="bottom"/>
            <w:hideMark/>
          </w:tcPr>
          <w:p w:rsidR="000B2CE3" w:rsidRPr="000B2CE3" w:rsidRDefault="000B2CE3" w:rsidP="000B2CE3">
            <w:pPr>
              <w:spacing w:after="0" w:line="240" w:lineRule="auto"/>
              <w:jc w:val="right"/>
              <w:rPr>
                <w:rFonts w:ascii="Arial" w:eastAsia="Times New Roman" w:hAnsi="Arial" w:cs="Arial"/>
                <w:color w:val="000000"/>
                <w:sz w:val="20"/>
                <w:szCs w:val="20"/>
                <w:lang w:val="en-IN" w:eastAsia="en-IN"/>
              </w:rPr>
            </w:pPr>
            <w:r w:rsidRPr="000B2CE3">
              <w:rPr>
                <w:rFonts w:ascii="Arial" w:eastAsia="Times New Roman" w:hAnsi="Arial" w:cs="Arial"/>
                <w:color w:val="000000"/>
                <w:sz w:val="20"/>
                <w:szCs w:val="20"/>
                <w:lang w:val="en-IN" w:eastAsia="en-IN"/>
              </w:rPr>
              <w:t>1</w:t>
            </w:r>
          </w:p>
        </w:tc>
        <w:tc>
          <w:tcPr>
            <w:tcW w:w="1217" w:type="dxa"/>
            <w:tcBorders>
              <w:top w:val="nil"/>
              <w:left w:val="nil"/>
              <w:bottom w:val="single" w:sz="4" w:space="0" w:color="auto"/>
              <w:right w:val="single" w:sz="4" w:space="0" w:color="auto"/>
            </w:tcBorders>
            <w:shd w:val="clear" w:color="auto" w:fill="auto"/>
            <w:noWrap/>
            <w:vAlign w:val="bottom"/>
            <w:hideMark/>
          </w:tcPr>
          <w:p w:rsidR="000B2CE3" w:rsidRPr="000B2CE3" w:rsidRDefault="000B2CE3" w:rsidP="000B2CE3">
            <w:pPr>
              <w:spacing w:after="0" w:line="240" w:lineRule="auto"/>
              <w:rPr>
                <w:rFonts w:ascii="Arial" w:eastAsia="Times New Roman" w:hAnsi="Arial" w:cs="Arial"/>
                <w:color w:val="000000"/>
                <w:sz w:val="20"/>
                <w:szCs w:val="20"/>
                <w:lang w:val="en-IN" w:eastAsia="en-IN"/>
              </w:rPr>
            </w:pPr>
            <w:r w:rsidRPr="000B2CE3">
              <w:rPr>
                <w:rFonts w:ascii="Arial" w:eastAsia="Times New Roman" w:hAnsi="Arial" w:cs="Arial"/>
                <w:color w:val="000000"/>
                <w:sz w:val="20"/>
                <w:szCs w:val="20"/>
                <w:lang w:val="en-IN" w:eastAsia="en-IN"/>
              </w:rPr>
              <w:t> </w:t>
            </w:r>
          </w:p>
        </w:tc>
        <w:tc>
          <w:tcPr>
            <w:tcW w:w="1540" w:type="dxa"/>
            <w:tcBorders>
              <w:top w:val="nil"/>
              <w:left w:val="nil"/>
              <w:bottom w:val="single" w:sz="4" w:space="0" w:color="auto"/>
              <w:right w:val="single" w:sz="4" w:space="0" w:color="auto"/>
            </w:tcBorders>
            <w:shd w:val="clear" w:color="auto" w:fill="auto"/>
            <w:noWrap/>
            <w:vAlign w:val="bottom"/>
            <w:hideMark/>
          </w:tcPr>
          <w:p w:rsidR="000B2CE3" w:rsidRPr="000B2CE3" w:rsidRDefault="000B2CE3" w:rsidP="000B2CE3">
            <w:pPr>
              <w:spacing w:after="0" w:line="240" w:lineRule="auto"/>
              <w:rPr>
                <w:rFonts w:ascii="Arial" w:eastAsia="Times New Roman" w:hAnsi="Arial" w:cs="Arial"/>
                <w:color w:val="000000"/>
                <w:sz w:val="20"/>
                <w:szCs w:val="20"/>
                <w:lang w:val="en-IN" w:eastAsia="en-IN"/>
              </w:rPr>
            </w:pPr>
            <w:r w:rsidRPr="000B2CE3">
              <w:rPr>
                <w:rFonts w:ascii="Arial" w:eastAsia="Times New Roman" w:hAnsi="Arial" w:cs="Arial"/>
                <w:color w:val="000000"/>
                <w:sz w:val="20"/>
                <w:szCs w:val="20"/>
                <w:lang w:val="en-IN" w:eastAsia="en-IN"/>
              </w:rPr>
              <w:t> </w:t>
            </w:r>
          </w:p>
        </w:tc>
      </w:tr>
      <w:tr w:rsidR="000B2CE3" w:rsidRPr="000B2CE3" w:rsidTr="000B2CE3">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B2CE3" w:rsidRPr="000B2CE3" w:rsidRDefault="000B2CE3" w:rsidP="000B2CE3">
            <w:pPr>
              <w:spacing w:after="0" w:line="240" w:lineRule="auto"/>
              <w:jc w:val="right"/>
              <w:rPr>
                <w:rFonts w:ascii="Arial" w:eastAsia="Times New Roman" w:hAnsi="Arial" w:cs="Arial"/>
                <w:color w:val="000000"/>
                <w:sz w:val="20"/>
                <w:szCs w:val="20"/>
                <w:lang w:val="en-IN" w:eastAsia="en-IN"/>
              </w:rPr>
            </w:pPr>
            <w:r w:rsidRPr="000B2CE3">
              <w:rPr>
                <w:rFonts w:ascii="Arial" w:eastAsia="Times New Roman" w:hAnsi="Arial" w:cs="Arial"/>
                <w:color w:val="000000"/>
                <w:sz w:val="20"/>
                <w:szCs w:val="20"/>
                <w:lang w:val="en-IN" w:eastAsia="en-IN"/>
              </w:rPr>
              <w:t>12</w:t>
            </w:r>
          </w:p>
        </w:tc>
        <w:tc>
          <w:tcPr>
            <w:tcW w:w="2727" w:type="dxa"/>
            <w:tcBorders>
              <w:top w:val="nil"/>
              <w:left w:val="nil"/>
              <w:bottom w:val="single" w:sz="4" w:space="0" w:color="auto"/>
              <w:right w:val="single" w:sz="4" w:space="0" w:color="auto"/>
            </w:tcBorders>
            <w:shd w:val="clear" w:color="auto" w:fill="auto"/>
            <w:noWrap/>
            <w:vAlign w:val="bottom"/>
            <w:hideMark/>
          </w:tcPr>
          <w:p w:rsidR="000B2CE3" w:rsidRPr="000B2CE3" w:rsidRDefault="000B2CE3" w:rsidP="000B2CE3">
            <w:pPr>
              <w:spacing w:after="0" w:line="240" w:lineRule="auto"/>
              <w:rPr>
                <w:rFonts w:ascii="Arial" w:eastAsia="Times New Roman" w:hAnsi="Arial" w:cs="Arial"/>
                <w:color w:val="000000"/>
                <w:sz w:val="20"/>
                <w:szCs w:val="20"/>
                <w:lang w:val="en-IN" w:eastAsia="en-IN"/>
              </w:rPr>
            </w:pPr>
            <w:r w:rsidRPr="000B2CE3">
              <w:rPr>
                <w:rFonts w:ascii="Arial" w:eastAsia="Times New Roman" w:hAnsi="Arial" w:cs="Arial"/>
                <w:color w:val="000000"/>
                <w:sz w:val="20"/>
                <w:szCs w:val="20"/>
                <w:lang w:val="en-IN" w:eastAsia="en-IN"/>
              </w:rPr>
              <w:t>IDFC First Bank Ltd</w:t>
            </w:r>
          </w:p>
        </w:tc>
        <w:tc>
          <w:tcPr>
            <w:tcW w:w="1420" w:type="dxa"/>
            <w:tcBorders>
              <w:top w:val="nil"/>
              <w:left w:val="nil"/>
              <w:bottom w:val="single" w:sz="4" w:space="0" w:color="auto"/>
              <w:right w:val="single" w:sz="4" w:space="0" w:color="auto"/>
            </w:tcBorders>
            <w:shd w:val="clear" w:color="auto" w:fill="auto"/>
            <w:noWrap/>
            <w:vAlign w:val="bottom"/>
            <w:hideMark/>
          </w:tcPr>
          <w:p w:rsidR="000B2CE3" w:rsidRPr="000B2CE3" w:rsidRDefault="000B2CE3" w:rsidP="000B2CE3">
            <w:pPr>
              <w:spacing w:after="0" w:line="240" w:lineRule="auto"/>
              <w:jc w:val="right"/>
              <w:rPr>
                <w:rFonts w:ascii="Arial" w:eastAsia="Times New Roman" w:hAnsi="Arial" w:cs="Arial"/>
                <w:color w:val="000000"/>
                <w:sz w:val="20"/>
                <w:szCs w:val="20"/>
                <w:lang w:val="en-IN" w:eastAsia="en-IN"/>
              </w:rPr>
            </w:pPr>
            <w:r w:rsidRPr="000B2CE3">
              <w:rPr>
                <w:rFonts w:ascii="Arial" w:eastAsia="Times New Roman" w:hAnsi="Arial" w:cs="Arial"/>
                <w:color w:val="000000"/>
                <w:sz w:val="20"/>
                <w:szCs w:val="20"/>
                <w:lang w:val="en-IN" w:eastAsia="en-IN"/>
              </w:rPr>
              <w:t>1</w:t>
            </w:r>
          </w:p>
        </w:tc>
        <w:tc>
          <w:tcPr>
            <w:tcW w:w="1640" w:type="dxa"/>
            <w:tcBorders>
              <w:top w:val="nil"/>
              <w:left w:val="nil"/>
              <w:bottom w:val="single" w:sz="4" w:space="0" w:color="auto"/>
              <w:right w:val="single" w:sz="4" w:space="0" w:color="auto"/>
            </w:tcBorders>
            <w:shd w:val="clear" w:color="auto" w:fill="auto"/>
            <w:noWrap/>
            <w:vAlign w:val="bottom"/>
            <w:hideMark/>
          </w:tcPr>
          <w:p w:rsidR="000B2CE3" w:rsidRPr="000B2CE3" w:rsidRDefault="000B2CE3" w:rsidP="000B2CE3">
            <w:pPr>
              <w:spacing w:after="0" w:line="240" w:lineRule="auto"/>
              <w:rPr>
                <w:rFonts w:ascii="Arial" w:eastAsia="Times New Roman" w:hAnsi="Arial" w:cs="Arial"/>
                <w:color w:val="000000"/>
                <w:sz w:val="20"/>
                <w:szCs w:val="20"/>
                <w:lang w:val="en-IN" w:eastAsia="en-IN"/>
              </w:rPr>
            </w:pPr>
            <w:r w:rsidRPr="000B2CE3">
              <w:rPr>
                <w:rFonts w:ascii="Arial" w:eastAsia="Times New Roman" w:hAnsi="Arial" w:cs="Arial"/>
                <w:color w:val="000000"/>
                <w:sz w:val="20"/>
                <w:szCs w:val="20"/>
                <w:lang w:val="en-IN" w:eastAsia="en-IN"/>
              </w:rPr>
              <w:t> </w:t>
            </w:r>
          </w:p>
        </w:tc>
        <w:tc>
          <w:tcPr>
            <w:tcW w:w="1747" w:type="dxa"/>
            <w:tcBorders>
              <w:top w:val="nil"/>
              <w:left w:val="nil"/>
              <w:bottom w:val="single" w:sz="4" w:space="0" w:color="auto"/>
              <w:right w:val="single" w:sz="4" w:space="0" w:color="auto"/>
            </w:tcBorders>
            <w:shd w:val="clear" w:color="auto" w:fill="auto"/>
            <w:noWrap/>
            <w:vAlign w:val="bottom"/>
            <w:hideMark/>
          </w:tcPr>
          <w:p w:rsidR="000B2CE3" w:rsidRPr="000B2CE3" w:rsidRDefault="000B2CE3" w:rsidP="000B2CE3">
            <w:pPr>
              <w:spacing w:after="0" w:line="240" w:lineRule="auto"/>
              <w:rPr>
                <w:rFonts w:ascii="Arial" w:eastAsia="Times New Roman" w:hAnsi="Arial" w:cs="Arial"/>
                <w:color w:val="000000"/>
                <w:sz w:val="20"/>
                <w:szCs w:val="20"/>
                <w:lang w:val="en-IN" w:eastAsia="en-IN"/>
              </w:rPr>
            </w:pPr>
            <w:r w:rsidRPr="000B2CE3">
              <w:rPr>
                <w:rFonts w:ascii="Arial" w:eastAsia="Times New Roman" w:hAnsi="Arial" w:cs="Arial"/>
                <w:color w:val="000000"/>
                <w:sz w:val="20"/>
                <w:szCs w:val="20"/>
                <w:lang w:val="en-IN" w:eastAsia="en-IN"/>
              </w:rPr>
              <w:t> </w:t>
            </w:r>
          </w:p>
        </w:tc>
        <w:tc>
          <w:tcPr>
            <w:tcW w:w="1217" w:type="dxa"/>
            <w:tcBorders>
              <w:top w:val="nil"/>
              <w:left w:val="nil"/>
              <w:bottom w:val="single" w:sz="4" w:space="0" w:color="auto"/>
              <w:right w:val="single" w:sz="4" w:space="0" w:color="auto"/>
            </w:tcBorders>
            <w:shd w:val="clear" w:color="auto" w:fill="auto"/>
            <w:noWrap/>
            <w:vAlign w:val="bottom"/>
            <w:hideMark/>
          </w:tcPr>
          <w:p w:rsidR="000B2CE3" w:rsidRPr="000B2CE3" w:rsidRDefault="000B2CE3" w:rsidP="000B2CE3">
            <w:pPr>
              <w:spacing w:after="0" w:line="240" w:lineRule="auto"/>
              <w:rPr>
                <w:rFonts w:ascii="Arial" w:eastAsia="Times New Roman" w:hAnsi="Arial" w:cs="Arial"/>
                <w:color w:val="000000"/>
                <w:sz w:val="20"/>
                <w:szCs w:val="20"/>
                <w:lang w:val="en-IN" w:eastAsia="en-IN"/>
              </w:rPr>
            </w:pPr>
            <w:r w:rsidRPr="000B2CE3">
              <w:rPr>
                <w:rFonts w:ascii="Arial" w:eastAsia="Times New Roman" w:hAnsi="Arial" w:cs="Arial"/>
                <w:color w:val="000000"/>
                <w:sz w:val="20"/>
                <w:szCs w:val="20"/>
                <w:lang w:val="en-IN" w:eastAsia="en-IN"/>
              </w:rPr>
              <w:t> </w:t>
            </w:r>
          </w:p>
        </w:tc>
        <w:tc>
          <w:tcPr>
            <w:tcW w:w="1540" w:type="dxa"/>
            <w:tcBorders>
              <w:top w:val="nil"/>
              <w:left w:val="nil"/>
              <w:bottom w:val="single" w:sz="4" w:space="0" w:color="auto"/>
              <w:right w:val="single" w:sz="4" w:space="0" w:color="auto"/>
            </w:tcBorders>
            <w:shd w:val="clear" w:color="auto" w:fill="auto"/>
            <w:noWrap/>
            <w:vAlign w:val="bottom"/>
            <w:hideMark/>
          </w:tcPr>
          <w:p w:rsidR="000B2CE3" w:rsidRPr="000B2CE3" w:rsidRDefault="000B2CE3" w:rsidP="000B2CE3">
            <w:pPr>
              <w:spacing w:after="0" w:line="240" w:lineRule="auto"/>
              <w:rPr>
                <w:rFonts w:ascii="Arial" w:eastAsia="Times New Roman" w:hAnsi="Arial" w:cs="Arial"/>
                <w:color w:val="000000"/>
                <w:sz w:val="20"/>
                <w:szCs w:val="20"/>
                <w:lang w:val="en-IN" w:eastAsia="en-IN"/>
              </w:rPr>
            </w:pPr>
            <w:r w:rsidRPr="000B2CE3">
              <w:rPr>
                <w:rFonts w:ascii="Arial" w:eastAsia="Times New Roman" w:hAnsi="Arial" w:cs="Arial"/>
                <w:color w:val="000000"/>
                <w:sz w:val="20"/>
                <w:szCs w:val="20"/>
                <w:lang w:val="en-IN" w:eastAsia="en-IN"/>
              </w:rPr>
              <w:t> </w:t>
            </w:r>
          </w:p>
        </w:tc>
      </w:tr>
      <w:tr w:rsidR="000B2CE3" w:rsidRPr="000B2CE3" w:rsidTr="000B2CE3">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B2CE3" w:rsidRPr="000B2CE3" w:rsidRDefault="000B2CE3" w:rsidP="000B2CE3">
            <w:pPr>
              <w:spacing w:after="0" w:line="240" w:lineRule="auto"/>
              <w:jc w:val="right"/>
              <w:rPr>
                <w:rFonts w:ascii="Arial" w:eastAsia="Times New Roman" w:hAnsi="Arial" w:cs="Arial"/>
                <w:color w:val="000000"/>
                <w:sz w:val="20"/>
                <w:szCs w:val="20"/>
                <w:lang w:val="en-IN" w:eastAsia="en-IN"/>
              </w:rPr>
            </w:pPr>
            <w:r w:rsidRPr="000B2CE3">
              <w:rPr>
                <w:rFonts w:ascii="Arial" w:eastAsia="Times New Roman" w:hAnsi="Arial" w:cs="Arial"/>
                <w:color w:val="000000"/>
                <w:sz w:val="20"/>
                <w:szCs w:val="20"/>
                <w:lang w:val="en-IN" w:eastAsia="en-IN"/>
              </w:rPr>
              <w:t>13</w:t>
            </w:r>
          </w:p>
        </w:tc>
        <w:tc>
          <w:tcPr>
            <w:tcW w:w="2727" w:type="dxa"/>
            <w:tcBorders>
              <w:top w:val="nil"/>
              <w:left w:val="nil"/>
              <w:bottom w:val="single" w:sz="4" w:space="0" w:color="auto"/>
              <w:right w:val="single" w:sz="4" w:space="0" w:color="auto"/>
            </w:tcBorders>
            <w:shd w:val="clear" w:color="auto" w:fill="auto"/>
            <w:noWrap/>
            <w:vAlign w:val="bottom"/>
            <w:hideMark/>
          </w:tcPr>
          <w:p w:rsidR="000B2CE3" w:rsidRPr="000B2CE3" w:rsidRDefault="000B2CE3" w:rsidP="000B2CE3">
            <w:pPr>
              <w:spacing w:after="0" w:line="240" w:lineRule="auto"/>
              <w:rPr>
                <w:rFonts w:ascii="Arial" w:eastAsia="Times New Roman" w:hAnsi="Arial" w:cs="Arial"/>
                <w:color w:val="000000"/>
                <w:sz w:val="20"/>
                <w:szCs w:val="20"/>
                <w:lang w:val="en-IN" w:eastAsia="en-IN"/>
              </w:rPr>
            </w:pPr>
            <w:r w:rsidRPr="000B2CE3">
              <w:rPr>
                <w:rFonts w:ascii="Arial" w:eastAsia="Times New Roman" w:hAnsi="Arial" w:cs="Arial"/>
                <w:color w:val="000000"/>
                <w:sz w:val="20"/>
                <w:szCs w:val="20"/>
                <w:lang w:val="en-IN" w:eastAsia="en-IN"/>
              </w:rPr>
              <w:t>INDIAN BANK</w:t>
            </w:r>
          </w:p>
        </w:tc>
        <w:tc>
          <w:tcPr>
            <w:tcW w:w="1420" w:type="dxa"/>
            <w:tcBorders>
              <w:top w:val="nil"/>
              <w:left w:val="nil"/>
              <w:bottom w:val="single" w:sz="4" w:space="0" w:color="auto"/>
              <w:right w:val="single" w:sz="4" w:space="0" w:color="auto"/>
            </w:tcBorders>
            <w:shd w:val="clear" w:color="auto" w:fill="auto"/>
            <w:noWrap/>
            <w:vAlign w:val="bottom"/>
            <w:hideMark/>
          </w:tcPr>
          <w:p w:rsidR="000B2CE3" w:rsidRPr="000B2CE3" w:rsidRDefault="000B2CE3" w:rsidP="000B2CE3">
            <w:pPr>
              <w:spacing w:after="0" w:line="240" w:lineRule="auto"/>
              <w:jc w:val="right"/>
              <w:rPr>
                <w:rFonts w:ascii="Arial" w:eastAsia="Times New Roman" w:hAnsi="Arial" w:cs="Arial"/>
                <w:color w:val="000000"/>
                <w:sz w:val="20"/>
                <w:szCs w:val="20"/>
                <w:lang w:val="en-IN" w:eastAsia="en-IN"/>
              </w:rPr>
            </w:pPr>
            <w:r w:rsidRPr="000B2CE3">
              <w:rPr>
                <w:rFonts w:ascii="Arial" w:eastAsia="Times New Roman" w:hAnsi="Arial" w:cs="Arial"/>
                <w:color w:val="000000"/>
                <w:sz w:val="20"/>
                <w:szCs w:val="20"/>
                <w:lang w:val="en-IN" w:eastAsia="en-IN"/>
              </w:rPr>
              <w:t>15</w:t>
            </w:r>
          </w:p>
        </w:tc>
        <w:tc>
          <w:tcPr>
            <w:tcW w:w="1640" w:type="dxa"/>
            <w:tcBorders>
              <w:top w:val="nil"/>
              <w:left w:val="nil"/>
              <w:bottom w:val="single" w:sz="4" w:space="0" w:color="auto"/>
              <w:right w:val="single" w:sz="4" w:space="0" w:color="auto"/>
            </w:tcBorders>
            <w:shd w:val="clear" w:color="auto" w:fill="auto"/>
            <w:noWrap/>
            <w:vAlign w:val="bottom"/>
            <w:hideMark/>
          </w:tcPr>
          <w:p w:rsidR="000B2CE3" w:rsidRPr="000B2CE3" w:rsidRDefault="000B2CE3" w:rsidP="000B2CE3">
            <w:pPr>
              <w:spacing w:after="0" w:line="240" w:lineRule="auto"/>
              <w:jc w:val="right"/>
              <w:rPr>
                <w:rFonts w:ascii="Arial" w:eastAsia="Times New Roman" w:hAnsi="Arial" w:cs="Arial"/>
                <w:color w:val="000000"/>
                <w:sz w:val="20"/>
                <w:szCs w:val="20"/>
                <w:lang w:val="en-IN" w:eastAsia="en-IN"/>
              </w:rPr>
            </w:pPr>
            <w:r w:rsidRPr="000B2CE3">
              <w:rPr>
                <w:rFonts w:ascii="Arial" w:eastAsia="Times New Roman" w:hAnsi="Arial" w:cs="Arial"/>
                <w:color w:val="000000"/>
                <w:sz w:val="20"/>
                <w:szCs w:val="20"/>
                <w:lang w:val="en-IN" w:eastAsia="en-IN"/>
              </w:rPr>
              <w:t>8</w:t>
            </w:r>
          </w:p>
        </w:tc>
        <w:tc>
          <w:tcPr>
            <w:tcW w:w="1747" w:type="dxa"/>
            <w:tcBorders>
              <w:top w:val="nil"/>
              <w:left w:val="nil"/>
              <w:bottom w:val="single" w:sz="4" w:space="0" w:color="auto"/>
              <w:right w:val="single" w:sz="4" w:space="0" w:color="auto"/>
            </w:tcBorders>
            <w:shd w:val="clear" w:color="auto" w:fill="auto"/>
            <w:noWrap/>
            <w:vAlign w:val="bottom"/>
            <w:hideMark/>
          </w:tcPr>
          <w:p w:rsidR="000B2CE3" w:rsidRPr="000B2CE3" w:rsidRDefault="000B2CE3" w:rsidP="000B2CE3">
            <w:pPr>
              <w:spacing w:after="0" w:line="240" w:lineRule="auto"/>
              <w:jc w:val="right"/>
              <w:rPr>
                <w:rFonts w:ascii="Arial" w:eastAsia="Times New Roman" w:hAnsi="Arial" w:cs="Arial"/>
                <w:color w:val="000000"/>
                <w:sz w:val="20"/>
                <w:szCs w:val="20"/>
                <w:lang w:val="en-IN" w:eastAsia="en-IN"/>
              </w:rPr>
            </w:pPr>
            <w:r w:rsidRPr="000B2CE3">
              <w:rPr>
                <w:rFonts w:ascii="Arial" w:eastAsia="Times New Roman" w:hAnsi="Arial" w:cs="Arial"/>
                <w:color w:val="000000"/>
                <w:sz w:val="20"/>
                <w:szCs w:val="20"/>
                <w:lang w:val="en-IN" w:eastAsia="en-IN"/>
              </w:rPr>
              <w:t>2</w:t>
            </w:r>
          </w:p>
        </w:tc>
        <w:tc>
          <w:tcPr>
            <w:tcW w:w="1217" w:type="dxa"/>
            <w:tcBorders>
              <w:top w:val="nil"/>
              <w:left w:val="nil"/>
              <w:bottom w:val="single" w:sz="4" w:space="0" w:color="auto"/>
              <w:right w:val="single" w:sz="4" w:space="0" w:color="auto"/>
            </w:tcBorders>
            <w:shd w:val="clear" w:color="auto" w:fill="auto"/>
            <w:noWrap/>
            <w:vAlign w:val="bottom"/>
            <w:hideMark/>
          </w:tcPr>
          <w:p w:rsidR="000B2CE3" w:rsidRPr="000B2CE3" w:rsidRDefault="000B2CE3" w:rsidP="000B2CE3">
            <w:pPr>
              <w:spacing w:after="0" w:line="240" w:lineRule="auto"/>
              <w:jc w:val="right"/>
              <w:rPr>
                <w:rFonts w:ascii="Arial" w:eastAsia="Times New Roman" w:hAnsi="Arial" w:cs="Arial"/>
                <w:color w:val="000000"/>
                <w:sz w:val="20"/>
                <w:szCs w:val="20"/>
                <w:lang w:val="en-IN" w:eastAsia="en-IN"/>
              </w:rPr>
            </w:pPr>
            <w:r w:rsidRPr="000B2CE3">
              <w:rPr>
                <w:rFonts w:ascii="Arial" w:eastAsia="Times New Roman" w:hAnsi="Arial" w:cs="Arial"/>
                <w:color w:val="000000"/>
                <w:sz w:val="20"/>
                <w:szCs w:val="20"/>
                <w:lang w:val="en-IN" w:eastAsia="en-IN"/>
              </w:rPr>
              <w:t>3</w:t>
            </w:r>
          </w:p>
        </w:tc>
        <w:tc>
          <w:tcPr>
            <w:tcW w:w="1540" w:type="dxa"/>
            <w:tcBorders>
              <w:top w:val="nil"/>
              <w:left w:val="nil"/>
              <w:bottom w:val="single" w:sz="4" w:space="0" w:color="auto"/>
              <w:right w:val="single" w:sz="4" w:space="0" w:color="auto"/>
            </w:tcBorders>
            <w:shd w:val="clear" w:color="auto" w:fill="auto"/>
            <w:noWrap/>
            <w:vAlign w:val="bottom"/>
            <w:hideMark/>
          </w:tcPr>
          <w:p w:rsidR="000B2CE3" w:rsidRPr="000B2CE3" w:rsidRDefault="000B2CE3" w:rsidP="000B2CE3">
            <w:pPr>
              <w:spacing w:after="0" w:line="240" w:lineRule="auto"/>
              <w:jc w:val="right"/>
              <w:rPr>
                <w:rFonts w:ascii="Arial" w:eastAsia="Times New Roman" w:hAnsi="Arial" w:cs="Arial"/>
                <w:color w:val="000000"/>
                <w:sz w:val="20"/>
                <w:szCs w:val="20"/>
                <w:lang w:val="en-IN" w:eastAsia="en-IN"/>
              </w:rPr>
            </w:pPr>
            <w:r w:rsidRPr="000B2CE3">
              <w:rPr>
                <w:rFonts w:ascii="Arial" w:eastAsia="Times New Roman" w:hAnsi="Arial" w:cs="Arial"/>
                <w:color w:val="000000"/>
                <w:sz w:val="20"/>
                <w:szCs w:val="20"/>
                <w:lang w:val="en-IN" w:eastAsia="en-IN"/>
              </w:rPr>
              <w:t>11</w:t>
            </w:r>
          </w:p>
        </w:tc>
      </w:tr>
      <w:tr w:rsidR="000B2CE3" w:rsidRPr="000B2CE3" w:rsidTr="000B2CE3">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B2CE3" w:rsidRPr="000B2CE3" w:rsidRDefault="000B2CE3" w:rsidP="000B2CE3">
            <w:pPr>
              <w:spacing w:after="0" w:line="240" w:lineRule="auto"/>
              <w:jc w:val="right"/>
              <w:rPr>
                <w:rFonts w:ascii="Arial" w:eastAsia="Times New Roman" w:hAnsi="Arial" w:cs="Arial"/>
                <w:color w:val="000000"/>
                <w:sz w:val="20"/>
                <w:szCs w:val="20"/>
                <w:lang w:val="en-IN" w:eastAsia="en-IN"/>
              </w:rPr>
            </w:pPr>
            <w:r w:rsidRPr="000B2CE3">
              <w:rPr>
                <w:rFonts w:ascii="Arial" w:eastAsia="Times New Roman" w:hAnsi="Arial" w:cs="Arial"/>
                <w:color w:val="000000"/>
                <w:sz w:val="20"/>
                <w:szCs w:val="20"/>
                <w:lang w:val="en-IN" w:eastAsia="en-IN"/>
              </w:rPr>
              <w:t>14</w:t>
            </w:r>
          </w:p>
        </w:tc>
        <w:tc>
          <w:tcPr>
            <w:tcW w:w="2727" w:type="dxa"/>
            <w:tcBorders>
              <w:top w:val="nil"/>
              <w:left w:val="nil"/>
              <w:bottom w:val="single" w:sz="4" w:space="0" w:color="auto"/>
              <w:right w:val="single" w:sz="4" w:space="0" w:color="auto"/>
            </w:tcBorders>
            <w:shd w:val="clear" w:color="auto" w:fill="auto"/>
            <w:noWrap/>
            <w:vAlign w:val="bottom"/>
            <w:hideMark/>
          </w:tcPr>
          <w:p w:rsidR="000B2CE3" w:rsidRPr="000B2CE3" w:rsidRDefault="000B2CE3" w:rsidP="000B2CE3">
            <w:pPr>
              <w:spacing w:after="0" w:line="240" w:lineRule="auto"/>
              <w:rPr>
                <w:rFonts w:ascii="Arial" w:eastAsia="Times New Roman" w:hAnsi="Arial" w:cs="Arial"/>
                <w:color w:val="000000"/>
                <w:sz w:val="20"/>
                <w:szCs w:val="20"/>
                <w:lang w:val="en-IN" w:eastAsia="en-IN"/>
              </w:rPr>
            </w:pPr>
            <w:r w:rsidRPr="000B2CE3">
              <w:rPr>
                <w:rFonts w:ascii="Arial" w:eastAsia="Times New Roman" w:hAnsi="Arial" w:cs="Arial"/>
                <w:color w:val="000000"/>
                <w:sz w:val="20"/>
                <w:szCs w:val="20"/>
                <w:lang w:val="en-IN" w:eastAsia="en-IN"/>
              </w:rPr>
              <w:t>INDIAN OVERSEAS BANK</w:t>
            </w:r>
          </w:p>
        </w:tc>
        <w:tc>
          <w:tcPr>
            <w:tcW w:w="1420" w:type="dxa"/>
            <w:tcBorders>
              <w:top w:val="nil"/>
              <w:left w:val="nil"/>
              <w:bottom w:val="single" w:sz="4" w:space="0" w:color="auto"/>
              <w:right w:val="single" w:sz="4" w:space="0" w:color="auto"/>
            </w:tcBorders>
            <w:shd w:val="clear" w:color="auto" w:fill="auto"/>
            <w:noWrap/>
            <w:vAlign w:val="bottom"/>
            <w:hideMark/>
          </w:tcPr>
          <w:p w:rsidR="000B2CE3" w:rsidRPr="000B2CE3" w:rsidRDefault="000B2CE3" w:rsidP="000B2CE3">
            <w:pPr>
              <w:spacing w:after="0" w:line="240" w:lineRule="auto"/>
              <w:jc w:val="right"/>
              <w:rPr>
                <w:rFonts w:ascii="Arial" w:eastAsia="Times New Roman" w:hAnsi="Arial" w:cs="Arial"/>
                <w:color w:val="000000"/>
                <w:sz w:val="20"/>
                <w:szCs w:val="20"/>
                <w:lang w:val="en-IN" w:eastAsia="en-IN"/>
              </w:rPr>
            </w:pPr>
            <w:r w:rsidRPr="000B2CE3">
              <w:rPr>
                <w:rFonts w:ascii="Arial" w:eastAsia="Times New Roman" w:hAnsi="Arial" w:cs="Arial"/>
                <w:color w:val="000000"/>
                <w:sz w:val="20"/>
                <w:szCs w:val="20"/>
                <w:lang w:val="en-IN" w:eastAsia="en-IN"/>
              </w:rPr>
              <w:t>3</w:t>
            </w:r>
          </w:p>
        </w:tc>
        <w:tc>
          <w:tcPr>
            <w:tcW w:w="1640" w:type="dxa"/>
            <w:tcBorders>
              <w:top w:val="nil"/>
              <w:left w:val="nil"/>
              <w:bottom w:val="single" w:sz="4" w:space="0" w:color="auto"/>
              <w:right w:val="single" w:sz="4" w:space="0" w:color="auto"/>
            </w:tcBorders>
            <w:shd w:val="clear" w:color="auto" w:fill="auto"/>
            <w:noWrap/>
            <w:vAlign w:val="bottom"/>
            <w:hideMark/>
          </w:tcPr>
          <w:p w:rsidR="000B2CE3" w:rsidRPr="000B2CE3" w:rsidRDefault="000B2CE3" w:rsidP="000B2CE3">
            <w:pPr>
              <w:spacing w:after="0" w:line="240" w:lineRule="auto"/>
              <w:jc w:val="right"/>
              <w:rPr>
                <w:rFonts w:ascii="Arial" w:eastAsia="Times New Roman" w:hAnsi="Arial" w:cs="Arial"/>
                <w:color w:val="000000"/>
                <w:sz w:val="20"/>
                <w:szCs w:val="20"/>
                <w:lang w:val="en-IN" w:eastAsia="en-IN"/>
              </w:rPr>
            </w:pPr>
            <w:r w:rsidRPr="000B2CE3">
              <w:rPr>
                <w:rFonts w:ascii="Arial" w:eastAsia="Times New Roman" w:hAnsi="Arial" w:cs="Arial"/>
                <w:color w:val="000000"/>
                <w:sz w:val="20"/>
                <w:szCs w:val="20"/>
                <w:lang w:val="en-IN" w:eastAsia="en-IN"/>
              </w:rPr>
              <w:t>2</w:t>
            </w:r>
          </w:p>
        </w:tc>
        <w:tc>
          <w:tcPr>
            <w:tcW w:w="1747" w:type="dxa"/>
            <w:tcBorders>
              <w:top w:val="nil"/>
              <w:left w:val="nil"/>
              <w:bottom w:val="single" w:sz="4" w:space="0" w:color="auto"/>
              <w:right w:val="single" w:sz="4" w:space="0" w:color="auto"/>
            </w:tcBorders>
            <w:shd w:val="clear" w:color="auto" w:fill="auto"/>
            <w:noWrap/>
            <w:vAlign w:val="bottom"/>
            <w:hideMark/>
          </w:tcPr>
          <w:p w:rsidR="000B2CE3" w:rsidRPr="000B2CE3" w:rsidRDefault="000B2CE3" w:rsidP="000B2CE3">
            <w:pPr>
              <w:spacing w:after="0" w:line="240" w:lineRule="auto"/>
              <w:jc w:val="right"/>
              <w:rPr>
                <w:rFonts w:ascii="Arial" w:eastAsia="Times New Roman" w:hAnsi="Arial" w:cs="Arial"/>
                <w:color w:val="000000"/>
                <w:sz w:val="20"/>
                <w:szCs w:val="20"/>
                <w:lang w:val="en-IN" w:eastAsia="en-IN"/>
              </w:rPr>
            </w:pPr>
            <w:r w:rsidRPr="000B2CE3">
              <w:rPr>
                <w:rFonts w:ascii="Arial" w:eastAsia="Times New Roman" w:hAnsi="Arial" w:cs="Arial"/>
                <w:color w:val="000000"/>
                <w:sz w:val="20"/>
                <w:szCs w:val="20"/>
                <w:lang w:val="en-IN" w:eastAsia="en-IN"/>
              </w:rPr>
              <w:t>2</w:t>
            </w:r>
          </w:p>
        </w:tc>
        <w:tc>
          <w:tcPr>
            <w:tcW w:w="1217" w:type="dxa"/>
            <w:tcBorders>
              <w:top w:val="nil"/>
              <w:left w:val="nil"/>
              <w:bottom w:val="single" w:sz="4" w:space="0" w:color="auto"/>
              <w:right w:val="single" w:sz="4" w:space="0" w:color="auto"/>
            </w:tcBorders>
            <w:shd w:val="clear" w:color="auto" w:fill="auto"/>
            <w:noWrap/>
            <w:vAlign w:val="bottom"/>
            <w:hideMark/>
          </w:tcPr>
          <w:p w:rsidR="000B2CE3" w:rsidRPr="000B2CE3" w:rsidRDefault="000B2CE3" w:rsidP="000B2CE3">
            <w:pPr>
              <w:spacing w:after="0" w:line="240" w:lineRule="auto"/>
              <w:rPr>
                <w:rFonts w:ascii="Arial" w:eastAsia="Times New Roman" w:hAnsi="Arial" w:cs="Arial"/>
                <w:color w:val="000000"/>
                <w:sz w:val="20"/>
                <w:szCs w:val="20"/>
                <w:lang w:val="en-IN" w:eastAsia="en-IN"/>
              </w:rPr>
            </w:pPr>
            <w:r w:rsidRPr="000B2CE3">
              <w:rPr>
                <w:rFonts w:ascii="Arial" w:eastAsia="Times New Roman" w:hAnsi="Arial" w:cs="Arial"/>
                <w:color w:val="000000"/>
                <w:sz w:val="20"/>
                <w:szCs w:val="20"/>
                <w:lang w:val="en-IN" w:eastAsia="en-IN"/>
              </w:rPr>
              <w:t> </w:t>
            </w:r>
          </w:p>
        </w:tc>
        <w:tc>
          <w:tcPr>
            <w:tcW w:w="1540" w:type="dxa"/>
            <w:tcBorders>
              <w:top w:val="nil"/>
              <w:left w:val="nil"/>
              <w:bottom w:val="single" w:sz="4" w:space="0" w:color="auto"/>
              <w:right w:val="single" w:sz="4" w:space="0" w:color="auto"/>
            </w:tcBorders>
            <w:shd w:val="clear" w:color="auto" w:fill="auto"/>
            <w:noWrap/>
            <w:vAlign w:val="bottom"/>
            <w:hideMark/>
          </w:tcPr>
          <w:p w:rsidR="000B2CE3" w:rsidRPr="000B2CE3" w:rsidRDefault="000B2CE3" w:rsidP="000B2CE3">
            <w:pPr>
              <w:spacing w:after="0" w:line="240" w:lineRule="auto"/>
              <w:jc w:val="right"/>
              <w:rPr>
                <w:rFonts w:ascii="Arial" w:eastAsia="Times New Roman" w:hAnsi="Arial" w:cs="Arial"/>
                <w:color w:val="000000"/>
                <w:sz w:val="20"/>
                <w:szCs w:val="20"/>
                <w:lang w:val="en-IN" w:eastAsia="en-IN"/>
              </w:rPr>
            </w:pPr>
            <w:r w:rsidRPr="000B2CE3">
              <w:rPr>
                <w:rFonts w:ascii="Arial" w:eastAsia="Times New Roman" w:hAnsi="Arial" w:cs="Arial"/>
                <w:color w:val="000000"/>
                <w:sz w:val="20"/>
                <w:szCs w:val="20"/>
                <w:lang w:val="en-IN" w:eastAsia="en-IN"/>
              </w:rPr>
              <w:t>2</w:t>
            </w:r>
          </w:p>
        </w:tc>
      </w:tr>
      <w:tr w:rsidR="000B2CE3" w:rsidRPr="000B2CE3" w:rsidTr="000B2CE3">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B2CE3" w:rsidRPr="000B2CE3" w:rsidRDefault="000B2CE3" w:rsidP="000B2CE3">
            <w:pPr>
              <w:spacing w:after="0" w:line="240" w:lineRule="auto"/>
              <w:jc w:val="right"/>
              <w:rPr>
                <w:rFonts w:ascii="Arial" w:eastAsia="Times New Roman" w:hAnsi="Arial" w:cs="Arial"/>
                <w:color w:val="000000"/>
                <w:sz w:val="20"/>
                <w:szCs w:val="20"/>
                <w:lang w:val="en-IN" w:eastAsia="en-IN"/>
              </w:rPr>
            </w:pPr>
            <w:r w:rsidRPr="000B2CE3">
              <w:rPr>
                <w:rFonts w:ascii="Arial" w:eastAsia="Times New Roman" w:hAnsi="Arial" w:cs="Arial"/>
                <w:color w:val="000000"/>
                <w:sz w:val="20"/>
                <w:szCs w:val="20"/>
                <w:lang w:val="en-IN" w:eastAsia="en-IN"/>
              </w:rPr>
              <w:t>15</w:t>
            </w:r>
          </w:p>
        </w:tc>
        <w:tc>
          <w:tcPr>
            <w:tcW w:w="2727" w:type="dxa"/>
            <w:tcBorders>
              <w:top w:val="nil"/>
              <w:left w:val="nil"/>
              <w:bottom w:val="single" w:sz="4" w:space="0" w:color="auto"/>
              <w:right w:val="single" w:sz="4" w:space="0" w:color="auto"/>
            </w:tcBorders>
            <w:shd w:val="clear" w:color="auto" w:fill="auto"/>
            <w:noWrap/>
            <w:vAlign w:val="bottom"/>
            <w:hideMark/>
          </w:tcPr>
          <w:p w:rsidR="000B2CE3" w:rsidRPr="000B2CE3" w:rsidRDefault="000B2CE3" w:rsidP="000B2CE3">
            <w:pPr>
              <w:spacing w:after="0" w:line="240" w:lineRule="auto"/>
              <w:rPr>
                <w:rFonts w:ascii="Arial" w:eastAsia="Times New Roman" w:hAnsi="Arial" w:cs="Arial"/>
                <w:color w:val="000000"/>
                <w:sz w:val="20"/>
                <w:szCs w:val="20"/>
                <w:lang w:val="en-IN" w:eastAsia="en-IN"/>
              </w:rPr>
            </w:pPr>
            <w:r w:rsidRPr="000B2CE3">
              <w:rPr>
                <w:rFonts w:ascii="Arial" w:eastAsia="Times New Roman" w:hAnsi="Arial" w:cs="Arial"/>
                <w:color w:val="000000"/>
                <w:sz w:val="20"/>
                <w:szCs w:val="20"/>
                <w:lang w:val="en-IN" w:eastAsia="en-IN"/>
              </w:rPr>
              <w:t>INDUSIND BANK</w:t>
            </w:r>
          </w:p>
        </w:tc>
        <w:tc>
          <w:tcPr>
            <w:tcW w:w="1420" w:type="dxa"/>
            <w:tcBorders>
              <w:top w:val="nil"/>
              <w:left w:val="nil"/>
              <w:bottom w:val="single" w:sz="4" w:space="0" w:color="auto"/>
              <w:right w:val="single" w:sz="4" w:space="0" w:color="auto"/>
            </w:tcBorders>
            <w:shd w:val="clear" w:color="auto" w:fill="auto"/>
            <w:noWrap/>
            <w:vAlign w:val="bottom"/>
            <w:hideMark/>
          </w:tcPr>
          <w:p w:rsidR="000B2CE3" w:rsidRPr="000B2CE3" w:rsidRDefault="000B2CE3" w:rsidP="000B2CE3">
            <w:pPr>
              <w:spacing w:after="0" w:line="240" w:lineRule="auto"/>
              <w:jc w:val="right"/>
              <w:rPr>
                <w:rFonts w:ascii="Arial" w:eastAsia="Times New Roman" w:hAnsi="Arial" w:cs="Arial"/>
                <w:color w:val="000000"/>
                <w:sz w:val="20"/>
                <w:szCs w:val="20"/>
                <w:lang w:val="en-IN" w:eastAsia="en-IN"/>
              </w:rPr>
            </w:pPr>
            <w:r w:rsidRPr="000B2CE3">
              <w:rPr>
                <w:rFonts w:ascii="Arial" w:eastAsia="Times New Roman" w:hAnsi="Arial" w:cs="Arial"/>
                <w:color w:val="000000"/>
                <w:sz w:val="20"/>
                <w:szCs w:val="20"/>
                <w:lang w:val="en-IN" w:eastAsia="en-IN"/>
              </w:rPr>
              <w:t>1</w:t>
            </w:r>
          </w:p>
        </w:tc>
        <w:tc>
          <w:tcPr>
            <w:tcW w:w="1640" w:type="dxa"/>
            <w:tcBorders>
              <w:top w:val="nil"/>
              <w:left w:val="nil"/>
              <w:bottom w:val="single" w:sz="4" w:space="0" w:color="auto"/>
              <w:right w:val="single" w:sz="4" w:space="0" w:color="auto"/>
            </w:tcBorders>
            <w:shd w:val="clear" w:color="auto" w:fill="auto"/>
            <w:noWrap/>
            <w:vAlign w:val="bottom"/>
            <w:hideMark/>
          </w:tcPr>
          <w:p w:rsidR="000B2CE3" w:rsidRPr="000B2CE3" w:rsidRDefault="000B2CE3" w:rsidP="000B2CE3">
            <w:pPr>
              <w:spacing w:after="0" w:line="240" w:lineRule="auto"/>
              <w:rPr>
                <w:rFonts w:ascii="Arial" w:eastAsia="Times New Roman" w:hAnsi="Arial" w:cs="Arial"/>
                <w:color w:val="000000"/>
                <w:sz w:val="20"/>
                <w:szCs w:val="20"/>
                <w:lang w:val="en-IN" w:eastAsia="en-IN"/>
              </w:rPr>
            </w:pPr>
            <w:r w:rsidRPr="000B2CE3">
              <w:rPr>
                <w:rFonts w:ascii="Arial" w:eastAsia="Times New Roman" w:hAnsi="Arial" w:cs="Arial"/>
                <w:color w:val="000000"/>
                <w:sz w:val="20"/>
                <w:szCs w:val="20"/>
                <w:lang w:val="en-IN" w:eastAsia="en-IN"/>
              </w:rPr>
              <w:t> </w:t>
            </w:r>
          </w:p>
        </w:tc>
        <w:tc>
          <w:tcPr>
            <w:tcW w:w="1747" w:type="dxa"/>
            <w:tcBorders>
              <w:top w:val="nil"/>
              <w:left w:val="nil"/>
              <w:bottom w:val="single" w:sz="4" w:space="0" w:color="auto"/>
              <w:right w:val="single" w:sz="4" w:space="0" w:color="auto"/>
            </w:tcBorders>
            <w:shd w:val="clear" w:color="auto" w:fill="auto"/>
            <w:noWrap/>
            <w:vAlign w:val="bottom"/>
            <w:hideMark/>
          </w:tcPr>
          <w:p w:rsidR="000B2CE3" w:rsidRPr="000B2CE3" w:rsidRDefault="000B2CE3" w:rsidP="000B2CE3">
            <w:pPr>
              <w:spacing w:after="0" w:line="240" w:lineRule="auto"/>
              <w:jc w:val="right"/>
              <w:rPr>
                <w:rFonts w:ascii="Arial" w:eastAsia="Times New Roman" w:hAnsi="Arial" w:cs="Arial"/>
                <w:color w:val="000000"/>
                <w:sz w:val="20"/>
                <w:szCs w:val="20"/>
                <w:lang w:val="en-IN" w:eastAsia="en-IN"/>
              </w:rPr>
            </w:pPr>
            <w:r w:rsidRPr="000B2CE3">
              <w:rPr>
                <w:rFonts w:ascii="Arial" w:eastAsia="Times New Roman" w:hAnsi="Arial" w:cs="Arial"/>
                <w:color w:val="000000"/>
                <w:sz w:val="20"/>
                <w:szCs w:val="20"/>
                <w:lang w:val="en-IN" w:eastAsia="en-IN"/>
              </w:rPr>
              <w:t>3</w:t>
            </w:r>
          </w:p>
        </w:tc>
        <w:tc>
          <w:tcPr>
            <w:tcW w:w="1217" w:type="dxa"/>
            <w:tcBorders>
              <w:top w:val="nil"/>
              <w:left w:val="nil"/>
              <w:bottom w:val="single" w:sz="4" w:space="0" w:color="auto"/>
              <w:right w:val="single" w:sz="4" w:space="0" w:color="auto"/>
            </w:tcBorders>
            <w:shd w:val="clear" w:color="auto" w:fill="auto"/>
            <w:noWrap/>
            <w:vAlign w:val="bottom"/>
            <w:hideMark/>
          </w:tcPr>
          <w:p w:rsidR="000B2CE3" w:rsidRPr="000B2CE3" w:rsidRDefault="000B2CE3" w:rsidP="000B2CE3">
            <w:pPr>
              <w:spacing w:after="0" w:line="240" w:lineRule="auto"/>
              <w:rPr>
                <w:rFonts w:ascii="Arial" w:eastAsia="Times New Roman" w:hAnsi="Arial" w:cs="Arial"/>
                <w:color w:val="000000"/>
                <w:sz w:val="20"/>
                <w:szCs w:val="20"/>
                <w:lang w:val="en-IN" w:eastAsia="en-IN"/>
              </w:rPr>
            </w:pPr>
            <w:r w:rsidRPr="000B2CE3">
              <w:rPr>
                <w:rFonts w:ascii="Arial" w:eastAsia="Times New Roman" w:hAnsi="Arial" w:cs="Arial"/>
                <w:color w:val="000000"/>
                <w:sz w:val="20"/>
                <w:szCs w:val="20"/>
                <w:lang w:val="en-IN" w:eastAsia="en-IN"/>
              </w:rPr>
              <w:t> </w:t>
            </w:r>
          </w:p>
        </w:tc>
        <w:tc>
          <w:tcPr>
            <w:tcW w:w="1540" w:type="dxa"/>
            <w:tcBorders>
              <w:top w:val="nil"/>
              <w:left w:val="nil"/>
              <w:bottom w:val="single" w:sz="4" w:space="0" w:color="auto"/>
              <w:right w:val="single" w:sz="4" w:space="0" w:color="auto"/>
            </w:tcBorders>
            <w:shd w:val="clear" w:color="auto" w:fill="auto"/>
            <w:noWrap/>
            <w:vAlign w:val="bottom"/>
            <w:hideMark/>
          </w:tcPr>
          <w:p w:rsidR="000B2CE3" w:rsidRPr="000B2CE3" w:rsidRDefault="000B2CE3" w:rsidP="000B2CE3">
            <w:pPr>
              <w:spacing w:after="0" w:line="240" w:lineRule="auto"/>
              <w:rPr>
                <w:rFonts w:ascii="Arial" w:eastAsia="Times New Roman" w:hAnsi="Arial" w:cs="Arial"/>
                <w:color w:val="000000"/>
                <w:sz w:val="20"/>
                <w:szCs w:val="20"/>
                <w:lang w:val="en-IN" w:eastAsia="en-IN"/>
              </w:rPr>
            </w:pPr>
            <w:r w:rsidRPr="000B2CE3">
              <w:rPr>
                <w:rFonts w:ascii="Arial" w:eastAsia="Times New Roman" w:hAnsi="Arial" w:cs="Arial"/>
                <w:color w:val="000000"/>
                <w:sz w:val="20"/>
                <w:szCs w:val="20"/>
                <w:lang w:val="en-IN" w:eastAsia="en-IN"/>
              </w:rPr>
              <w:t> </w:t>
            </w:r>
          </w:p>
        </w:tc>
      </w:tr>
      <w:tr w:rsidR="000B2CE3" w:rsidRPr="000B2CE3" w:rsidTr="000B2CE3">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B2CE3" w:rsidRPr="000B2CE3" w:rsidRDefault="000B2CE3" w:rsidP="000B2CE3">
            <w:pPr>
              <w:spacing w:after="0" w:line="240" w:lineRule="auto"/>
              <w:jc w:val="right"/>
              <w:rPr>
                <w:rFonts w:ascii="Arial" w:eastAsia="Times New Roman" w:hAnsi="Arial" w:cs="Arial"/>
                <w:color w:val="000000"/>
                <w:sz w:val="20"/>
                <w:szCs w:val="20"/>
                <w:lang w:val="en-IN" w:eastAsia="en-IN"/>
              </w:rPr>
            </w:pPr>
            <w:r w:rsidRPr="000B2CE3">
              <w:rPr>
                <w:rFonts w:ascii="Arial" w:eastAsia="Times New Roman" w:hAnsi="Arial" w:cs="Arial"/>
                <w:color w:val="000000"/>
                <w:sz w:val="20"/>
                <w:szCs w:val="20"/>
                <w:lang w:val="en-IN" w:eastAsia="en-IN"/>
              </w:rPr>
              <w:lastRenderedPageBreak/>
              <w:t>16</w:t>
            </w:r>
          </w:p>
        </w:tc>
        <w:tc>
          <w:tcPr>
            <w:tcW w:w="2727" w:type="dxa"/>
            <w:tcBorders>
              <w:top w:val="nil"/>
              <w:left w:val="nil"/>
              <w:bottom w:val="single" w:sz="4" w:space="0" w:color="auto"/>
              <w:right w:val="single" w:sz="4" w:space="0" w:color="auto"/>
            </w:tcBorders>
            <w:shd w:val="clear" w:color="auto" w:fill="auto"/>
            <w:noWrap/>
            <w:vAlign w:val="bottom"/>
            <w:hideMark/>
          </w:tcPr>
          <w:p w:rsidR="000B2CE3" w:rsidRPr="000B2CE3" w:rsidRDefault="00CD791E" w:rsidP="000B2CE3">
            <w:pPr>
              <w:spacing w:after="0" w:line="240" w:lineRule="auto"/>
              <w:rPr>
                <w:rFonts w:ascii="Arial" w:eastAsia="Times New Roman" w:hAnsi="Arial" w:cs="Arial"/>
                <w:color w:val="000000"/>
                <w:sz w:val="20"/>
                <w:szCs w:val="20"/>
                <w:lang w:val="en-IN" w:eastAsia="en-IN"/>
              </w:rPr>
            </w:pPr>
            <w:r>
              <w:rPr>
                <w:rFonts w:ascii="Arial" w:eastAsia="Times New Roman" w:hAnsi="Arial" w:cs="Arial"/>
                <w:color w:val="000000"/>
                <w:sz w:val="20"/>
                <w:szCs w:val="20"/>
                <w:lang w:val="en-IN" w:eastAsia="en-IN"/>
              </w:rPr>
              <w:t xml:space="preserve">JAMMU AND KASHMIR BANK </w:t>
            </w:r>
          </w:p>
        </w:tc>
        <w:tc>
          <w:tcPr>
            <w:tcW w:w="1420" w:type="dxa"/>
            <w:tcBorders>
              <w:top w:val="nil"/>
              <w:left w:val="nil"/>
              <w:bottom w:val="single" w:sz="4" w:space="0" w:color="auto"/>
              <w:right w:val="single" w:sz="4" w:space="0" w:color="auto"/>
            </w:tcBorders>
            <w:shd w:val="clear" w:color="auto" w:fill="auto"/>
            <w:noWrap/>
            <w:vAlign w:val="bottom"/>
            <w:hideMark/>
          </w:tcPr>
          <w:p w:rsidR="000B2CE3" w:rsidRPr="000B2CE3" w:rsidRDefault="000B2CE3" w:rsidP="000B2CE3">
            <w:pPr>
              <w:spacing w:after="0" w:line="240" w:lineRule="auto"/>
              <w:jc w:val="right"/>
              <w:rPr>
                <w:rFonts w:ascii="Arial" w:eastAsia="Times New Roman" w:hAnsi="Arial" w:cs="Arial"/>
                <w:color w:val="000000"/>
                <w:sz w:val="20"/>
                <w:szCs w:val="20"/>
                <w:lang w:val="en-IN" w:eastAsia="en-IN"/>
              </w:rPr>
            </w:pPr>
            <w:r w:rsidRPr="000B2CE3">
              <w:rPr>
                <w:rFonts w:ascii="Arial" w:eastAsia="Times New Roman" w:hAnsi="Arial" w:cs="Arial"/>
                <w:color w:val="000000"/>
                <w:sz w:val="20"/>
                <w:szCs w:val="20"/>
                <w:lang w:val="en-IN" w:eastAsia="en-IN"/>
              </w:rPr>
              <w:t>1</w:t>
            </w:r>
          </w:p>
        </w:tc>
        <w:tc>
          <w:tcPr>
            <w:tcW w:w="1640" w:type="dxa"/>
            <w:tcBorders>
              <w:top w:val="nil"/>
              <w:left w:val="nil"/>
              <w:bottom w:val="single" w:sz="4" w:space="0" w:color="auto"/>
              <w:right w:val="single" w:sz="4" w:space="0" w:color="auto"/>
            </w:tcBorders>
            <w:shd w:val="clear" w:color="auto" w:fill="auto"/>
            <w:noWrap/>
            <w:vAlign w:val="bottom"/>
            <w:hideMark/>
          </w:tcPr>
          <w:p w:rsidR="000B2CE3" w:rsidRPr="000B2CE3" w:rsidRDefault="000B2CE3" w:rsidP="000B2CE3">
            <w:pPr>
              <w:spacing w:after="0" w:line="240" w:lineRule="auto"/>
              <w:rPr>
                <w:rFonts w:ascii="Arial" w:eastAsia="Times New Roman" w:hAnsi="Arial" w:cs="Arial"/>
                <w:color w:val="000000"/>
                <w:sz w:val="20"/>
                <w:szCs w:val="20"/>
                <w:lang w:val="en-IN" w:eastAsia="en-IN"/>
              </w:rPr>
            </w:pPr>
            <w:r w:rsidRPr="000B2CE3">
              <w:rPr>
                <w:rFonts w:ascii="Arial" w:eastAsia="Times New Roman" w:hAnsi="Arial" w:cs="Arial"/>
                <w:color w:val="000000"/>
                <w:sz w:val="20"/>
                <w:szCs w:val="20"/>
                <w:lang w:val="en-IN" w:eastAsia="en-IN"/>
              </w:rPr>
              <w:t> </w:t>
            </w:r>
          </w:p>
        </w:tc>
        <w:tc>
          <w:tcPr>
            <w:tcW w:w="1747" w:type="dxa"/>
            <w:tcBorders>
              <w:top w:val="nil"/>
              <w:left w:val="nil"/>
              <w:bottom w:val="single" w:sz="4" w:space="0" w:color="auto"/>
              <w:right w:val="single" w:sz="4" w:space="0" w:color="auto"/>
            </w:tcBorders>
            <w:shd w:val="clear" w:color="auto" w:fill="auto"/>
            <w:noWrap/>
            <w:vAlign w:val="bottom"/>
            <w:hideMark/>
          </w:tcPr>
          <w:p w:rsidR="000B2CE3" w:rsidRPr="000B2CE3" w:rsidRDefault="000B2CE3" w:rsidP="000B2CE3">
            <w:pPr>
              <w:spacing w:after="0" w:line="240" w:lineRule="auto"/>
              <w:rPr>
                <w:rFonts w:ascii="Arial" w:eastAsia="Times New Roman" w:hAnsi="Arial" w:cs="Arial"/>
                <w:color w:val="000000"/>
                <w:sz w:val="20"/>
                <w:szCs w:val="20"/>
                <w:lang w:val="en-IN" w:eastAsia="en-IN"/>
              </w:rPr>
            </w:pPr>
            <w:r w:rsidRPr="000B2CE3">
              <w:rPr>
                <w:rFonts w:ascii="Arial" w:eastAsia="Times New Roman" w:hAnsi="Arial" w:cs="Arial"/>
                <w:color w:val="000000"/>
                <w:sz w:val="20"/>
                <w:szCs w:val="20"/>
                <w:lang w:val="en-IN" w:eastAsia="en-IN"/>
              </w:rPr>
              <w:t> </w:t>
            </w:r>
          </w:p>
        </w:tc>
        <w:tc>
          <w:tcPr>
            <w:tcW w:w="1217" w:type="dxa"/>
            <w:tcBorders>
              <w:top w:val="nil"/>
              <w:left w:val="nil"/>
              <w:bottom w:val="single" w:sz="4" w:space="0" w:color="auto"/>
              <w:right w:val="single" w:sz="4" w:space="0" w:color="auto"/>
            </w:tcBorders>
            <w:shd w:val="clear" w:color="auto" w:fill="auto"/>
            <w:noWrap/>
            <w:vAlign w:val="bottom"/>
            <w:hideMark/>
          </w:tcPr>
          <w:p w:rsidR="000B2CE3" w:rsidRPr="000B2CE3" w:rsidRDefault="000B2CE3" w:rsidP="000B2CE3">
            <w:pPr>
              <w:spacing w:after="0" w:line="240" w:lineRule="auto"/>
              <w:rPr>
                <w:rFonts w:ascii="Arial" w:eastAsia="Times New Roman" w:hAnsi="Arial" w:cs="Arial"/>
                <w:color w:val="000000"/>
                <w:sz w:val="20"/>
                <w:szCs w:val="20"/>
                <w:lang w:val="en-IN" w:eastAsia="en-IN"/>
              </w:rPr>
            </w:pPr>
            <w:r w:rsidRPr="000B2CE3">
              <w:rPr>
                <w:rFonts w:ascii="Arial" w:eastAsia="Times New Roman" w:hAnsi="Arial" w:cs="Arial"/>
                <w:color w:val="000000"/>
                <w:sz w:val="20"/>
                <w:szCs w:val="20"/>
                <w:lang w:val="en-IN" w:eastAsia="en-IN"/>
              </w:rPr>
              <w:t> </w:t>
            </w:r>
          </w:p>
        </w:tc>
        <w:tc>
          <w:tcPr>
            <w:tcW w:w="1540" w:type="dxa"/>
            <w:tcBorders>
              <w:top w:val="nil"/>
              <w:left w:val="nil"/>
              <w:bottom w:val="single" w:sz="4" w:space="0" w:color="auto"/>
              <w:right w:val="single" w:sz="4" w:space="0" w:color="auto"/>
            </w:tcBorders>
            <w:shd w:val="clear" w:color="auto" w:fill="auto"/>
            <w:noWrap/>
            <w:vAlign w:val="bottom"/>
            <w:hideMark/>
          </w:tcPr>
          <w:p w:rsidR="000B2CE3" w:rsidRPr="000B2CE3" w:rsidRDefault="000B2CE3" w:rsidP="000B2CE3">
            <w:pPr>
              <w:spacing w:after="0" w:line="240" w:lineRule="auto"/>
              <w:rPr>
                <w:rFonts w:ascii="Arial" w:eastAsia="Times New Roman" w:hAnsi="Arial" w:cs="Arial"/>
                <w:color w:val="000000"/>
                <w:sz w:val="20"/>
                <w:szCs w:val="20"/>
                <w:lang w:val="en-IN" w:eastAsia="en-IN"/>
              </w:rPr>
            </w:pPr>
            <w:r w:rsidRPr="000B2CE3">
              <w:rPr>
                <w:rFonts w:ascii="Arial" w:eastAsia="Times New Roman" w:hAnsi="Arial" w:cs="Arial"/>
                <w:color w:val="000000"/>
                <w:sz w:val="20"/>
                <w:szCs w:val="20"/>
                <w:lang w:val="en-IN" w:eastAsia="en-IN"/>
              </w:rPr>
              <w:t> </w:t>
            </w:r>
          </w:p>
        </w:tc>
      </w:tr>
      <w:tr w:rsidR="000B2CE3" w:rsidRPr="000B2CE3" w:rsidTr="000B2CE3">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B2CE3" w:rsidRPr="000B2CE3" w:rsidRDefault="000B2CE3" w:rsidP="000B2CE3">
            <w:pPr>
              <w:spacing w:after="0" w:line="240" w:lineRule="auto"/>
              <w:jc w:val="right"/>
              <w:rPr>
                <w:rFonts w:ascii="Arial" w:eastAsia="Times New Roman" w:hAnsi="Arial" w:cs="Arial"/>
                <w:color w:val="000000"/>
                <w:sz w:val="20"/>
                <w:szCs w:val="20"/>
                <w:lang w:val="en-IN" w:eastAsia="en-IN"/>
              </w:rPr>
            </w:pPr>
            <w:r w:rsidRPr="000B2CE3">
              <w:rPr>
                <w:rFonts w:ascii="Arial" w:eastAsia="Times New Roman" w:hAnsi="Arial" w:cs="Arial"/>
                <w:color w:val="000000"/>
                <w:sz w:val="20"/>
                <w:szCs w:val="20"/>
                <w:lang w:val="en-IN" w:eastAsia="en-IN"/>
              </w:rPr>
              <w:t>17</w:t>
            </w:r>
          </w:p>
        </w:tc>
        <w:tc>
          <w:tcPr>
            <w:tcW w:w="2727" w:type="dxa"/>
            <w:tcBorders>
              <w:top w:val="nil"/>
              <w:left w:val="nil"/>
              <w:bottom w:val="single" w:sz="4" w:space="0" w:color="auto"/>
              <w:right w:val="single" w:sz="4" w:space="0" w:color="auto"/>
            </w:tcBorders>
            <w:shd w:val="clear" w:color="auto" w:fill="auto"/>
            <w:noWrap/>
            <w:vAlign w:val="bottom"/>
            <w:hideMark/>
          </w:tcPr>
          <w:p w:rsidR="000B2CE3" w:rsidRPr="000B2CE3" w:rsidRDefault="000B2CE3" w:rsidP="000B2CE3">
            <w:pPr>
              <w:spacing w:after="0" w:line="240" w:lineRule="auto"/>
              <w:rPr>
                <w:rFonts w:ascii="Arial" w:eastAsia="Times New Roman" w:hAnsi="Arial" w:cs="Arial"/>
                <w:color w:val="000000"/>
                <w:sz w:val="20"/>
                <w:szCs w:val="20"/>
                <w:lang w:val="en-IN" w:eastAsia="en-IN"/>
              </w:rPr>
            </w:pPr>
            <w:r>
              <w:rPr>
                <w:rFonts w:ascii="Arial" w:eastAsia="Times New Roman" w:hAnsi="Arial" w:cs="Arial"/>
                <w:color w:val="000000"/>
                <w:sz w:val="20"/>
                <w:szCs w:val="20"/>
                <w:lang w:val="en-IN" w:eastAsia="en-IN"/>
              </w:rPr>
              <w:t xml:space="preserve">KARNATAKA BANK </w:t>
            </w:r>
          </w:p>
        </w:tc>
        <w:tc>
          <w:tcPr>
            <w:tcW w:w="1420" w:type="dxa"/>
            <w:tcBorders>
              <w:top w:val="nil"/>
              <w:left w:val="nil"/>
              <w:bottom w:val="single" w:sz="4" w:space="0" w:color="auto"/>
              <w:right w:val="single" w:sz="4" w:space="0" w:color="auto"/>
            </w:tcBorders>
            <w:shd w:val="clear" w:color="auto" w:fill="auto"/>
            <w:noWrap/>
            <w:vAlign w:val="bottom"/>
            <w:hideMark/>
          </w:tcPr>
          <w:p w:rsidR="000B2CE3" w:rsidRPr="000B2CE3" w:rsidRDefault="000B2CE3" w:rsidP="000B2CE3">
            <w:pPr>
              <w:spacing w:after="0" w:line="240" w:lineRule="auto"/>
              <w:jc w:val="right"/>
              <w:rPr>
                <w:rFonts w:ascii="Arial" w:eastAsia="Times New Roman" w:hAnsi="Arial" w:cs="Arial"/>
                <w:color w:val="000000"/>
                <w:sz w:val="20"/>
                <w:szCs w:val="20"/>
                <w:lang w:val="en-IN" w:eastAsia="en-IN"/>
              </w:rPr>
            </w:pPr>
            <w:r w:rsidRPr="000B2CE3">
              <w:rPr>
                <w:rFonts w:ascii="Arial" w:eastAsia="Times New Roman" w:hAnsi="Arial" w:cs="Arial"/>
                <w:color w:val="000000"/>
                <w:sz w:val="20"/>
                <w:szCs w:val="20"/>
                <w:lang w:val="en-IN" w:eastAsia="en-IN"/>
              </w:rPr>
              <w:t>1</w:t>
            </w:r>
          </w:p>
        </w:tc>
        <w:tc>
          <w:tcPr>
            <w:tcW w:w="1640" w:type="dxa"/>
            <w:tcBorders>
              <w:top w:val="nil"/>
              <w:left w:val="nil"/>
              <w:bottom w:val="single" w:sz="4" w:space="0" w:color="auto"/>
              <w:right w:val="single" w:sz="4" w:space="0" w:color="auto"/>
            </w:tcBorders>
            <w:shd w:val="clear" w:color="auto" w:fill="auto"/>
            <w:noWrap/>
            <w:vAlign w:val="bottom"/>
            <w:hideMark/>
          </w:tcPr>
          <w:p w:rsidR="000B2CE3" w:rsidRPr="000B2CE3" w:rsidRDefault="000B2CE3" w:rsidP="000B2CE3">
            <w:pPr>
              <w:spacing w:after="0" w:line="240" w:lineRule="auto"/>
              <w:jc w:val="right"/>
              <w:rPr>
                <w:rFonts w:ascii="Arial" w:eastAsia="Times New Roman" w:hAnsi="Arial" w:cs="Arial"/>
                <w:color w:val="000000"/>
                <w:sz w:val="20"/>
                <w:szCs w:val="20"/>
                <w:lang w:val="en-IN" w:eastAsia="en-IN"/>
              </w:rPr>
            </w:pPr>
            <w:r w:rsidRPr="000B2CE3">
              <w:rPr>
                <w:rFonts w:ascii="Arial" w:eastAsia="Times New Roman" w:hAnsi="Arial" w:cs="Arial"/>
                <w:color w:val="000000"/>
                <w:sz w:val="20"/>
                <w:szCs w:val="20"/>
                <w:lang w:val="en-IN" w:eastAsia="en-IN"/>
              </w:rPr>
              <w:t>1</w:t>
            </w:r>
          </w:p>
        </w:tc>
        <w:tc>
          <w:tcPr>
            <w:tcW w:w="1747" w:type="dxa"/>
            <w:tcBorders>
              <w:top w:val="nil"/>
              <w:left w:val="nil"/>
              <w:bottom w:val="single" w:sz="4" w:space="0" w:color="auto"/>
              <w:right w:val="single" w:sz="4" w:space="0" w:color="auto"/>
            </w:tcBorders>
            <w:shd w:val="clear" w:color="auto" w:fill="auto"/>
            <w:noWrap/>
            <w:vAlign w:val="bottom"/>
            <w:hideMark/>
          </w:tcPr>
          <w:p w:rsidR="000B2CE3" w:rsidRPr="000B2CE3" w:rsidRDefault="000B2CE3" w:rsidP="000B2CE3">
            <w:pPr>
              <w:spacing w:after="0" w:line="240" w:lineRule="auto"/>
              <w:rPr>
                <w:rFonts w:ascii="Arial" w:eastAsia="Times New Roman" w:hAnsi="Arial" w:cs="Arial"/>
                <w:color w:val="000000"/>
                <w:sz w:val="20"/>
                <w:szCs w:val="20"/>
                <w:lang w:val="en-IN" w:eastAsia="en-IN"/>
              </w:rPr>
            </w:pPr>
            <w:r w:rsidRPr="000B2CE3">
              <w:rPr>
                <w:rFonts w:ascii="Arial" w:eastAsia="Times New Roman" w:hAnsi="Arial" w:cs="Arial"/>
                <w:color w:val="000000"/>
                <w:sz w:val="20"/>
                <w:szCs w:val="20"/>
                <w:lang w:val="en-IN" w:eastAsia="en-IN"/>
              </w:rPr>
              <w:t> </w:t>
            </w:r>
          </w:p>
        </w:tc>
        <w:tc>
          <w:tcPr>
            <w:tcW w:w="1217" w:type="dxa"/>
            <w:tcBorders>
              <w:top w:val="nil"/>
              <w:left w:val="nil"/>
              <w:bottom w:val="single" w:sz="4" w:space="0" w:color="auto"/>
              <w:right w:val="single" w:sz="4" w:space="0" w:color="auto"/>
            </w:tcBorders>
            <w:shd w:val="clear" w:color="auto" w:fill="auto"/>
            <w:noWrap/>
            <w:vAlign w:val="bottom"/>
            <w:hideMark/>
          </w:tcPr>
          <w:p w:rsidR="000B2CE3" w:rsidRPr="000B2CE3" w:rsidRDefault="000B2CE3" w:rsidP="000B2CE3">
            <w:pPr>
              <w:spacing w:after="0" w:line="240" w:lineRule="auto"/>
              <w:rPr>
                <w:rFonts w:ascii="Arial" w:eastAsia="Times New Roman" w:hAnsi="Arial" w:cs="Arial"/>
                <w:color w:val="000000"/>
                <w:sz w:val="20"/>
                <w:szCs w:val="20"/>
                <w:lang w:val="en-IN" w:eastAsia="en-IN"/>
              </w:rPr>
            </w:pPr>
            <w:r w:rsidRPr="000B2CE3">
              <w:rPr>
                <w:rFonts w:ascii="Arial" w:eastAsia="Times New Roman" w:hAnsi="Arial" w:cs="Arial"/>
                <w:color w:val="000000"/>
                <w:sz w:val="20"/>
                <w:szCs w:val="20"/>
                <w:lang w:val="en-IN" w:eastAsia="en-IN"/>
              </w:rPr>
              <w:t> </w:t>
            </w:r>
          </w:p>
        </w:tc>
        <w:tc>
          <w:tcPr>
            <w:tcW w:w="1540" w:type="dxa"/>
            <w:tcBorders>
              <w:top w:val="nil"/>
              <w:left w:val="nil"/>
              <w:bottom w:val="single" w:sz="4" w:space="0" w:color="auto"/>
              <w:right w:val="single" w:sz="4" w:space="0" w:color="auto"/>
            </w:tcBorders>
            <w:shd w:val="clear" w:color="auto" w:fill="auto"/>
            <w:noWrap/>
            <w:vAlign w:val="bottom"/>
            <w:hideMark/>
          </w:tcPr>
          <w:p w:rsidR="000B2CE3" w:rsidRPr="000B2CE3" w:rsidRDefault="000B2CE3" w:rsidP="000B2CE3">
            <w:pPr>
              <w:spacing w:after="0" w:line="240" w:lineRule="auto"/>
              <w:jc w:val="right"/>
              <w:rPr>
                <w:rFonts w:ascii="Arial" w:eastAsia="Times New Roman" w:hAnsi="Arial" w:cs="Arial"/>
                <w:color w:val="000000"/>
                <w:sz w:val="20"/>
                <w:szCs w:val="20"/>
                <w:lang w:val="en-IN" w:eastAsia="en-IN"/>
              </w:rPr>
            </w:pPr>
            <w:r w:rsidRPr="000B2CE3">
              <w:rPr>
                <w:rFonts w:ascii="Arial" w:eastAsia="Times New Roman" w:hAnsi="Arial" w:cs="Arial"/>
                <w:color w:val="000000"/>
                <w:sz w:val="20"/>
                <w:szCs w:val="20"/>
                <w:lang w:val="en-IN" w:eastAsia="en-IN"/>
              </w:rPr>
              <w:t>1</w:t>
            </w:r>
          </w:p>
        </w:tc>
      </w:tr>
      <w:tr w:rsidR="000B2CE3" w:rsidRPr="000B2CE3" w:rsidTr="000B2CE3">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B2CE3" w:rsidRPr="000B2CE3" w:rsidRDefault="000B2CE3" w:rsidP="000B2CE3">
            <w:pPr>
              <w:spacing w:after="0" w:line="240" w:lineRule="auto"/>
              <w:jc w:val="right"/>
              <w:rPr>
                <w:rFonts w:ascii="Arial" w:eastAsia="Times New Roman" w:hAnsi="Arial" w:cs="Arial"/>
                <w:color w:val="000000"/>
                <w:sz w:val="20"/>
                <w:szCs w:val="20"/>
                <w:lang w:val="en-IN" w:eastAsia="en-IN"/>
              </w:rPr>
            </w:pPr>
            <w:r w:rsidRPr="000B2CE3">
              <w:rPr>
                <w:rFonts w:ascii="Arial" w:eastAsia="Times New Roman" w:hAnsi="Arial" w:cs="Arial"/>
                <w:color w:val="000000"/>
                <w:sz w:val="20"/>
                <w:szCs w:val="20"/>
                <w:lang w:val="en-IN" w:eastAsia="en-IN"/>
              </w:rPr>
              <w:t>18</w:t>
            </w:r>
          </w:p>
        </w:tc>
        <w:tc>
          <w:tcPr>
            <w:tcW w:w="2727" w:type="dxa"/>
            <w:tcBorders>
              <w:top w:val="nil"/>
              <w:left w:val="nil"/>
              <w:bottom w:val="single" w:sz="4" w:space="0" w:color="auto"/>
              <w:right w:val="single" w:sz="4" w:space="0" w:color="auto"/>
            </w:tcBorders>
            <w:shd w:val="clear" w:color="auto" w:fill="auto"/>
            <w:noWrap/>
            <w:vAlign w:val="bottom"/>
            <w:hideMark/>
          </w:tcPr>
          <w:p w:rsidR="000B2CE3" w:rsidRPr="000B2CE3" w:rsidRDefault="000B2CE3" w:rsidP="000B2CE3">
            <w:pPr>
              <w:spacing w:after="0" w:line="240" w:lineRule="auto"/>
              <w:rPr>
                <w:rFonts w:ascii="Arial" w:eastAsia="Times New Roman" w:hAnsi="Arial" w:cs="Arial"/>
                <w:color w:val="000000"/>
                <w:sz w:val="20"/>
                <w:szCs w:val="20"/>
                <w:lang w:val="en-IN" w:eastAsia="en-IN"/>
              </w:rPr>
            </w:pPr>
            <w:r>
              <w:rPr>
                <w:rFonts w:ascii="Arial" w:eastAsia="Times New Roman" w:hAnsi="Arial" w:cs="Arial"/>
                <w:color w:val="000000"/>
                <w:sz w:val="20"/>
                <w:szCs w:val="20"/>
                <w:lang w:val="en-IN" w:eastAsia="en-IN"/>
              </w:rPr>
              <w:t xml:space="preserve">KOTAK MAHINDRA BANK </w:t>
            </w:r>
          </w:p>
        </w:tc>
        <w:tc>
          <w:tcPr>
            <w:tcW w:w="1420" w:type="dxa"/>
            <w:tcBorders>
              <w:top w:val="nil"/>
              <w:left w:val="nil"/>
              <w:bottom w:val="single" w:sz="4" w:space="0" w:color="auto"/>
              <w:right w:val="single" w:sz="4" w:space="0" w:color="auto"/>
            </w:tcBorders>
            <w:shd w:val="clear" w:color="auto" w:fill="auto"/>
            <w:noWrap/>
            <w:vAlign w:val="bottom"/>
            <w:hideMark/>
          </w:tcPr>
          <w:p w:rsidR="000B2CE3" w:rsidRPr="000B2CE3" w:rsidRDefault="000B2CE3" w:rsidP="000B2CE3">
            <w:pPr>
              <w:spacing w:after="0" w:line="240" w:lineRule="auto"/>
              <w:jc w:val="right"/>
              <w:rPr>
                <w:rFonts w:ascii="Arial" w:eastAsia="Times New Roman" w:hAnsi="Arial" w:cs="Arial"/>
                <w:color w:val="000000"/>
                <w:sz w:val="20"/>
                <w:szCs w:val="20"/>
                <w:lang w:val="en-IN" w:eastAsia="en-IN"/>
              </w:rPr>
            </w:pPr>
            <w:r w:rsidRPr="000B2CE3">
              <w:rPr>
                <w:rFonts w:ascii="Arial" w:eastAsia="Times New Roman" w:hAnsi="Arial" w:cs="Arial"/>
                <w:color w:val="000000"/>
                <w:sz w:val="20"/>
                <w:szCs w:val="20"/>
                <w:lang w:val="en-IN" w:eastAsia="en-IN"/>
              </w:rPr>
              <w:t>5</w:t>
            </w:r>
          </w:p>
        </w:tc>
        <w:tc>
          <w:tcPr>
            <w:tcW w:w="1640" w:type="dxa"/>
            <w:tcBorders>
              <w:top w:val="nil"/>
              <w:left w:val="nil"/>
              <w:bottom w:val="single" w:sz="4" w:space="0" w:color="auto"/>
              <w:right w:val="single" w:sz="4" w:space="0" w:color="auto"/>
            </w:tcBorders>
            <w:shd w:val="clear" w:color="auto" w:fill="auto"/>
            <w:noWrap/>
            <w:vAlign w:val="bottom"/>
            <w:hideMark/>
          </w:tcPr>
          <w:p w:rsidR="000B2CE3" w:rsidRPr="000B2CE3" w:rsidRDefault="000B2CE3" w:rsidP="000B2CE3">
            <w:pPr>
              <w:spacing w:after="0" w:line="240" w:lineRule="auto"/>
              <w:jc w:val="right"/>
              <w:rPr>
                <w:rFonts w:ascii="Arial" w:eastAsia="Times New Roman" w:hAnsi="Arial" w:cs="Arial"/>
                <w:color w:val="000000"/>
                <w:sz w:val="20"/>
                <w:szCs w:val="20"/>
                <w:lang w:val="en-IN" w:eastAsia="en-IN"/>
              </w:rPr>
            </w:pPr>
            <w:r w:rsidRPr="000B2CE3">
              <w:rPr>
                <w:rFonts w:ascii="Arial" w:eastAsia="Times New Roman" w:hAnsi="Arial" w:cs="Arial"/>
                <w:color w:val="000000"/>
                <w:sz w:val="20"/>
                <w:szCs w:val="20"/>
                <w:lang w:val="en-IN" w:eastAsia="en-IN"/>
              </w:rPr>
              <w:t>2</w:t>
            </w:r>
          </w:p>
        </w:tc>
        <w:tc>
          <w:tcPr>
            <w:tcW w:w="1747" w:type="dxa"/>
            <w:tcBorders>
              <w:top w:val="nil"/>
              <w:left w:val="nil"/>
              <w:bottom w:val="single" w:sz="4" w:space="0" w:color="auto"/>
              <w:right w:val="single" w:sz="4" w:space="0" w:color="auto"/>
            </w:tcBorders>
            <w:shd w:val="clear" w:color="auto" w:fill="auto"/>
            <w:noWrap/>
            <w:vAlign w:val="bottom"/>
            <w:hideMark/>
          </w:tcPr>
          <w:p w:rsidR="000B2CE3" w:rsidRPr="000B2CE3" w:rsidRDefault="000B2CE3" w:rsidP="000B2CE3">
            <w:pPr>
              <w:spacing w:after="0" w:line="240" w:lineRule="auto"/>
              <w:jc w:val="right"/>
              <w:rPr>
                <w:rFonts w:ascii="Arial" w:eastAsia="Times New Roman" w:hAnsi="Arial" w:cs="Arial"/>
                <w:color w:val="000000"/>
                <w:sz w:val="20"/>
                <w:szCs w:val="20"/>
                <w:lang w:val="en-IN" w:eastAsia="en-IN"/>
              </w:rPr>
            </w:pPr>
            <w:r w:rsidRPr="000B2CE3">
              <w:rPr>
                <w:rFonts w:ascii="Arial" w:eastAsia="Times New Roman" w:hAnsi="Arial" w:cs="Arial"/>
                <w:color w:val="000000"/>
                <w:sz w:val="20"/>
                <w:szCs w:val="20"/>
                <w:lang w:val="en-IN" w:eastAsia="en-IN"/>
              </w:rPr>
              <w:t>3</w:t>
            </w:r>
          </w:p>
        </w:tc>
        <w:tc>
          <w:tcPr>
            <w:tcW w:w="1217" w:type="dxa"/>
            <w:tcBorders>
              <w:top w:val="nil"/>
              <w:left w:val="nil"/>
              <w:bottom w:val="single" w:sz="4" w:space="0" w:color="auto"/>
              <w:right w:val="single" w:sz="4" w:space="0" w:color="auto"/>
            </w:tcBorders>
            <w:shd w:val="clear" w:color="auto" w:fill="auto"/>
            <w:noWrap/>
            <w:vAlign w:val="bottom"/>
            <w:hideMark/>
          </w:tcPr>
          <w:p w:rsidR="000B2CE3" w:rsidRPr="000B2CE3" w:rsidRDefault="000B2CE3" w:rsidP="000B2CE3">
            <w:pPr>
              <w:spacing w:after="0" w:line="240" w:lineRule="auto"/>
              <w:rPr>
                <w:rFonts w:ascii="Arial" w:eastAsia="Times New Roman" w:hAnsi="Arial" w:cs="Arial"/>
                <w:color w:val="000000"/>
                <w:sz w:val="20"/>
                <w:szCs w:val="20"/>
                <w:lang w:val="en-IN" w:eastAsia="en-IN"/>
              </w:rPr>
            </w:pPr>
            <w:r w:rsidRPr="000B2CE3">
              <w:rPr>
                <w:rFonts w:ascii="Arial" w:eastAsia="Times New Roman" w:hAnsi="Arial" w:cs="Arial"/>
                <w:color w:val="000000"/>
                <w:sz w:val="20"/>
                <w:szCs w:val="20"/>
                <w:lang w:val="en-IN" w:eastAsia="en-IN"/>
              </w:rPr>
              <w:t> </w:t>
            </w:r>
          </w:p>
        </w:tc>
        <w:tc>
          <w:tcPr>
            <w:tcW w:w="1540" w:type="dxa"/>
            <w:tcBorders>
              <w:top w:val="nil"/>
              <w:left w:val="nil"/>
              <w:bottom w:val="single" w:sz="4" w:space="0" w:color="auto"/>
              <w:right w:val="single" w:sz="4" w:space="0" w:color="auto"/>
            </w:tcBorders>
            <w:shd w:val="clear" w:color="auto" w:fill="auto"/>
            <w:noWrap/>
            <w:vAlign w:val="bottom"/>
            <w:hideMark/>
          </w:tcPr>
          <w:p w:rsidR="000B2CE3" w:rsidRPr="000B2CE3" w:rsidRDefault="000B2CE3" w:rsidP="000B2CE3">
            <w:pPr>
              <w:spacing w:after="0" w:line="240" w:lineRule="auto"/>
              <w:jc w:val="right"/>
              <w:rPr>
                <w:rFonts w:ascii="Arial" w:eastAsia="Times New Roman" w:hAnsi="Arial" w:cs="Arial"/>
                <w:color w:val="000000"/>
                <w:sz w:val="20"/>
                <w:szCs w:val="20"/>
                <w:lang w:val="en-IN" w:eastAsia="en-IN"/>
              </w:rPr>
            </w:pPr>
            <w:r w:rsidRPr="000B2CE3">
              <w:rPr>
                <w:rFonts w:ascii="Arial" w:eastAsia="Times New Roman" w:hAnsi="Arial" w:cs="Arial"/>
                <w:color w:val="000000"/>
                <w:sz w:val="20"/>
                <w:szCs w:val="20"/>
                <w:lang w:val="en-IN" w:eastAsia="en-IN"/>
              </w:rPr>
              <w:t>2</w:t>
            </w:r>
          </w:p>
        </w:tc>
      </w:tr>
      <w:tr w:rsidR="000B2CE3" w:rsidRPr="000B2CE3" w:rsidTr="000B2CE3">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B2CE3" w:rsidRPr="000B2CE3" w:rsidRDefault="000B2CE3" w:rsidP="000B2CE3">
            <w:pPr>
              <w:spacing w:after="0" w:line="240" w:lineRule="auto"/>
              <w:jc w:val="right"/>
              <w:rPr>
                <w:rFonts w:ascii="Arial" w:eastAsia="Times New Roman" w:hAnsi="Arial" w:cs="Arial"/>
                <w:color w:val="000000"/>
                <w:sz w:val="20"/>
                <w:szCs w:val="20"/>
                <w:lang w:val="en-IN" w:eastAsia="en-IN"/>
              </w:rPr>
            </w:pPr>
            <w:r w:rsidRPr="000B2CE3">
              <w:rPr>
                <w:rFonts w:ascii="Arial" w:eastAsia="Times New Roman" w:hAnsi="Arial" w:cs="Arial"/>
                <w:color w:val="000000"/>
                <w:sz w:val="20"/>
                <w:szCs w:val="20"/>
                <w:lang w:val="en-IN" w:eastAsia="en-IN"/>
              </w:rPr>
              <w:t>19</w:t>
            </w:r>
          </w:p>
        </w:tc>
        <w:tc>
          <w:tcPr>
            <w:tcW w:w="2727" w:type="dxa"/>
            <w:tcBorders>
              <w:top w:val="nil"/>
              <w:left w:val="nil"/>
              <w:bottom w:val="single" w:sz="4" w:space="0" w:color="auto"/>
              <w:right w:val="single" w:sz="4" w:space="0" w:color="auto"/>
            </w:tcBorders>
            <w:shd w:val="clear" w:color="auto" w:fill="auto"/>
            <w:noWrap/>
            <w:vAlign w:val="bottom"/>
            <w:hideMark/>
          </w:tcPr>
          <w:p w:rsidR="000B2CE3" w:rsidRPr="000B2CE3" w:rsidRDefault="000B2CE3" w:rsidP="000B2CE3">
            <w:pPr>
              <w:spacing w:after="0" w:line="240" w:lineRule="auto"/>
              <w:rPr>
                <w:rFonts w:ascii="Arial" w:eastAsia="Times New Roman" w:hAnsi="Arial" w:cs="Arial"/>
                <w:color w:val="000000"/>
                <w:sz w:val="20"/>
                <w:szCs w:val="20"/>
                <w:lang w:val="en-IN" w:eastAsia="en-IN"/>
              </w:rPr>
            </w:pPr>
            <w:r w:rsidRPr="000B2CE3">
              <w:rPr>
                <w:rFonts w:ascii="Arial" w:eastAsia="Times New Roman" w:hAnsi="Arial" w:cs="Arial"/>
                <w:color w:val="000000"/>
                <w:sz w:val="20"/>
                <w:szCs w:val="20"/>
                <w:lang w:val="en-IN" w:eastAsia="en-IN"/>
              </w:rPr>
              <w:t>PUNJAB AND SIND BANK</w:t>
            </w:r>
          </w:p>
        </w:tc>
        <w:tc>
          <w:tcPr>
            <w:tcW w:w="1420" w:type="dxa"/>
            <w:tcBorders>
              <w:top w:val="nil"/>
              <w:left w:val="nil"/>
              <w:bottom w:val="single" w:sz="4" w:space="0" w:color="auto"/>
              <w:right w:val="single" w:sz="4" w:space="0" w:color="auto"/>
            </w:tcBorders>
            <w:shd w:val="clear" w:color="auto" w:fill="auto"/>
            <w:noWrap/>
            <w:vAlign w:val="bottom"/>
            <w:hideMark/>
          </w:tcPr>
          <w:p w:rsidR="000B2CE3" w:rsidRPr="000B2CE3" w:rsidRDefault="000B2CE3" w:rsidP="000B2CE3">
            <w:pPr>
              <w:spacing w:after="0" w:line="240" w:lineRule="auto"/>
              <w:jc w:val="right"/>
              <w:rPr>
                <w:rFonts w:ascii="Arial" w:eastAsia="Times New Roman" w:hAnsi="Arial" w:cs="Arial"/>
                <w:color w:val="000000"/>
                <w:sz w:val="20"/>
                <w:szCs w:val="20"/>
                <w:lang w:val="en-IN" w:eastAsia="en-IN"/>
              </w:rPr>
            </w:pPr>
            <w:r w:rsidRPr="000B2CE3">
              <w:rPr>
                <w:rFonts w:ascii="Arial" w:eastAsia="Times New Roman" w:hAnsi="Arial" w:cs="Arial"/>
                <w:color w:val="000000"/>
                <w:sz w:val="20"/>
                <w:szCs w:val="20"/>
                <w:lang w:val="en-IN" w:eastAsia="en-IN"/>
              </w:rPr>
              <w:t>7</w:t>
            </w:r>
          </w:p>
        </w:tc>
        <w:tc>
          <w:tcPr>
            <w:tcW w:w="1640" w:type="dxa"/>
            <w:tcBorders>
              <w:top w:val="nil"/>
              <w:left w:val="nil"/>
              <w:bottom w:val="single" w:sz="4" w:space="0" w:color="auto"/>
              <w:right w:val="single" w:sz="4" w:space="0" w:color="auto"/>
            </w:tcBorders>
            <w:shd w:val="clear" w:color="auto" w:fill="auto"/>
            <w:noWrap/>
            <w:vAlign w:val="bottom"/>
            <w:hideMark/>
          </w:tcPr>
          <w:p w:rsidR="000B2CE3" w:rsidRPr="000B2CE3" w:rsidRDefault="000B2CE3" w:rsidP="000B2CE3">
            <w:pPr>
              <w:spacing w:after="0" w:line="240" w:lineRule="auto"/>
              <w:jc w:val="right"/>
              <w:rPr>
                <w:rFonts w:ascii="Arial" w:eastAsia="Times New Roman" w:hAnsi="Arial" w:cs="Arial"/>
                <w:color w:val="000000"/>
                <w:sz w:val="20"/>
                <w:szCs w:val="20"/>
                <w:lang w:val="en-IN" w:eastAsia="en-IN"/>
              </w:rPr>
            </w:pPr>
            <w:r w:rsidRPr="000B2CE3">
              <w:rPr>
                <w:rFonts w:ascii="Arial" w:eastAsia="Times New Roman" w:hAnsi="Arial" w:cs="Arial"/>
                <w:color w:val="000000"/>
                <w:sz w:val="20"/>
                <w:szCs w:val="20"/>
                <w:lang w:val="en-IN" w:eastAsia="en-IN"/>
              </w:rPr>
              <w:t>6</w:t>
            </w:r>
          </w:p>
        </w:tc>
        <w:tc>
          <w:tcPr>
            <w:tcW w:w="1747" w:type="dxa"/>
            <w:tcBorders>
              <w:top w:val="nil"/>
              <w:left w:val="nil"/>
              <w:bottom w:val="single" w:sz="4" w:space="0" w:color="auto"/>
              <w:right w:val="single" w:sz="4" w:space="0" w:color="auto"/>
            </w:tcBorders>
            <w:shd w:val="clear" w:color="auto" w:fill="auto"/>
            <w:noWrap/>
            <w:vAlign w:val="bottom"/>
            <w:hideMark/>
          </w:tcPr>
          <w:p w:rsidR="000B2CE3" w:rsidRPr="000B2CE3" w:rsidRDefault="000B2CE3" w:rsidP="000B2CE3">
            <w:pPr>
              <w:spacing w:after="0" w:line="240" w:lineRule="auto"/>
              <w:jc w:val="right"/>
              <w:rPr>
                <w:rFonts w:ascii="Arial" w:eastAsia="Times New Roman" w:hAnsi="Arial" w:cs="Arial"/>
                <w:color w:val="000000"/>
                <w:sz w:val="20"/>
                <w:szCs w:val="20"/>
                <w:lang w:val="en-IN" w:eastAsia="en-IN"/>
              </w:rPr>
            </w:pPr>
            <w:r w:rsidRPr="000B2CE3">
              <w:rPr>
                <w:rFonts w:ascii="Arial" w:eastAsia="Times New Roman" w:hAnsi="Arial" w:cs="Arial"/>
                <w:color w:val="000000"/>
                <w:sz w:val="20"/>
                <w:szCs w:val="20"/>
                <w:lang w:val="en-IN" w:eastAsia="en-IN"/>
              </w:rPr>
              <w:t>3</w:t>
            </w:r>
          </w:p>
        </w:tc>
        <w:tc>
          <w:tcPr>
            <w:tcW w:w="1217" w:type="dxa"/>
            <w:tcBorders>
              <w:top w:val="nil"/>
              <w:left w:val="nil"/>
              <w:bottom w:val="single" w:sz="4" w:space="0" w:color="auto"/>
              <w:right w:val="single" w:sz="4" w:space="0" w:color="auto"/>
            </w:tcBorders>
            <w:shd w:val="clear" w:color="auto" w:fill="auto"/>
            <w:noWrap/>
            <w:vAlign w:val="bottom"/>
            <w:hideMark/>
          </w:tcPr>
          <w:p w:rsidR="000B2CE3" w:rsidRPr="000B2CE3" w:rsidRDefault="000B2CE3" w:rsidP="000B2CE3">
            <w:pPr>
              <w:spacing w:after="0" w:line="240" w:lineRule="auto"/>
              <w:jc w:val="right"/>
              <w:rPr>
                <w:rFonts w:ascii="Arial" w:eastAsia="Times New Roman" w:hAnsi="Arial" w:cs="Arial"/>
                <w:color w:val="000000"/>
                <w:sz w:val="20"/>
                <w:szCs w:val="20"/>
                <w:lang w:val="en-IN" w:eastAsia="en-IN"/>
              </w:rPr>
            </w:pPr>
            <w:r w:rsidRPr="000B2CE3">
              <w:rPr>
                <w:rFonts w:ascii="Arial" w:eastAsia="Times New Roman" w:hAnsi="Arial" w:cs="Arial"/>
                <w:color w:val="000000"/>
                <w:sz w:val="20"/>
                <w:szCs w:val="20"/>
                <w:lang w:val="en-IN" w:eastAsia="en-IN"/>
              </w:rPr>
              <w:t>1</w:t>
            </w:r>
          </w:p>
        </w:tc>
        <w:tc>
          <w:tcPr>
            <w:tcW w:w="1540" w:type="dxa"/>
            <w:tcBorders>
              <w:top w:val="nil"/>
              <w:left w:val="nil"/>
              <w:bottom w:val="single" w:sz="4" w:space="0" w:color="auto"/>
              <w:right w:val="single" w:sz="4" w:space="0" w:color="auto"/>
            </w:tcBorders>
            <w:shd w:val="clear" w:color="auto" w:fill="auto"/>
            <w:noWrap/>
            <w:vAlign w:val="bottom"/>
            <w:hideMark/>
          </w:tcPr>
          <w:p w:rsidR="000B2CE3" w:rsidRPr="000B2CE3" w:rsidRDefault="000B2CE3" w:rsidP="000B2CE3">
            <w:pPr>
              <w:spacing w:after="0" w:line="240" w:lineRule="auto"/>
              <w:jc w:val="right"/>
              <w:rPr>
                <w:rFonts w:ascii="Arial" w:eastAsia="Times New Roman" w:hAnsi="Arial" w:cs="Arial"/>
                <w:color w:val="000000"/>
                <w:sz w:val="20"/>
                <w:szCs w:val="20"/>
                <w:lang w:val="en-IN" w:eastAsia="en-IN"/>
              </w:rPr>
            </w:pPr>
            <w:r w:rsidRPr="000B2CE3">
              <w:rPr>
                <w:rFonts w:ascii="Arial" w:eastAsia="Times New Roman" w:hAnsi="Arial" w:cs="Arial"/>
                <w:color w:val="000000"/>
                <w:sz w:val="20"/>
                <w:szCs w:val="20"/>
                <w:lang w:val="en-IN" w:eastAsia="en-IN"/>
              </w:rPr>
              <w:t>7</w:t>
            </w:r>
          </w:p>
        </w:tc>
      </w:tr>
      <w:tr w:rsidR="000B2CE3" w:rsidRPr="000B2CE3" w:rsidTr="000B2CE3">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B2CE3" w:rsidRPr="000B2CE3" w:rsidRDefault="000B2CE3" w:rsidP="000B2CE3">
            <w:pPr>
              <w:spacing w:after="0" w:line="240" w:lineRule="auto"/>
              <w:jc w:val="right"/>
              <w:rPr>
                <w:rFonts w:ascii="Arial" w:eastAsia="Times New Roman" w:hAnsi="Arial" w:cs="Arial"/>
                <w:color w:val="000000"/>
                <w:sz w:val="20"/>
                <w:szCs w:val="20"/>
                <w:lang w:val="en-IN" w:eastAsia="en-IN"/>
              </w:rPr>
            </w:pPr>
            <w:r w:rsidRPr="000B2CE3">
              <w:rPr>
                <w:rFonts w:ascii="Arial" w:eastAsia="Times New Roman" w:hAnsi="Arial" w:cs="Arial"/>
                <w:color w:val="000000"/>
                <w:sz w:val="20"/>
                <w:szCs w:val="20"/>
                <w:lang w:val="en-IN" w:eastAsia="en-IN"/>
              </w:rPr>
              <w:t>20</w:t>
            </w:r>
          </w:p>
        </w:tc>
        <w:tc>
          <w:tcPr>
            <w:tcW w:w="2727" w:type="dxa"/>
            <w:tcBorders>
              <w:top w:val="nil"/>
              <w:left w:val="nil"/>
              <w:bottom w:val="single" w:sz="4" w:space="0" w:color="auto"/>
              <w:right w:val="single" w:sz="4" w:space="0" w:color="auto"/>
            </w:tcBorders>
            <w:shd w:val="clear" w:color="auto" w:fill="auto"/>
            <w:noWrap/>
            <w:vAlign w:val="bottom"/>
            <w:hideMark/>
          </w:tcPr>
          <w:p w:rsidR="000B2CE3" w:rsidRPr="000B2CE3" w:rsidRDefault="000B2CE3" w:rsidP="000B2CE3">
            <w:pPr>
              <w:spacing w:after="0" w:line="240" w:lineRule="auto"/>
              <w:rPr>
                <w:rFonts w:ascii="Arial" w:eastAsia="Times New Roman" w:hAnsi="Arial" w:cs="Arial"/>
                <w:color w:val="000000"/>
                <w:sz w:val="20"/>
                <w:szCs w:val="20"/>
                <w:lang w:val="en-IN" w:eastAsia="en-IN"/>
              </w:rPr>
            </w:pPr>
            <w:r w:rsidRPr="000B2CE3">
              <w:rPr>
                <w:rFonts w:ascii="Arial" w:eastAsia="Times New Roman" w:hAnsi="Arial" w:cs="Arial"/>
                <w:color w:val="000000"/>
                <w:sz w:val="20"/>
                <w:szCs w:val="20"/>
                <w:lang w:val="en-IN" w:eastAsia="en-IN"/>
              </w:rPr>
              <w:t>PUNJAB NATIONAL BANK</w:t>
            </w:r>
          </w:p>
        </w:tc>
        <w:tc>
          <w:tcPr>
            <w:tcW w:w="1420" w:type="dxa"/>
            <w:tcBorders>
              <w:top w:val="nil"/>
              <w:left w:val="nil"/>
              <w:bottom w:val="single" w:sz="4" w:space="0" w:color="auto"/>
              <w:right w:val="single" w:sz="4" w:space="0" w:color="auto"/>
            </w:tcBorders>
            <w:shd w:val="clear" w:color="auto" w:fill="auto"/>
            <w:noWrap/>
            <w:vAlign w:val="bottom"/>
            <w:hideMark/>
          </w:tcPr>
          <w:p w:rsidR="000B2CE3" w:rsidRPr="000B2CE3" w:rsidRDefault="000B2CE3" w:rsidP="000B2CE3">
            <w:pPr>
              <w:spacing w:after="0" w:line="240" w:lineRule="auto"/>
              <w:jc w:val="right"/>
              <w:rPr>
                <w:rFonts w:ascii="Arial" w:eastAsia="Times New Roman" w:hAnsi="Arial" w:cs="Arial"/>
                <w:color w:val="000000"/>
                <w:sz w:val="20"/>
                <w:szCs w:val="20"/>
                <w:lang w:val="en-IN" w:eastAsia="en-IN"/>
              </w:rPr>
            </w:pPr>
            <w:r w:rsidRPr="000B2CE3">
              <w:rPr>
                <w:rFonts w:ascii="Arial" w:eastAsia="Times New Roman" w:hAnsi="Arial" w:cs="Arial"/>
                <w:color w:val="000000"/>
                <w:sz w:val="20"/>
                <w:szCs w:val="20"/>
                <w:lang w:val="en-IN" w:eastAsia="en-IN"/>
              </w:rPr>
              <w:t>65</w:t>
            </w:r>
          </w:p>
        </w:tc>
        <w:tc>
          <w:tcPr>
            <w:tcW w:w="1640" w:type="dxa"/>
            <w:tcBorders>
              <w:top w:val="nil"/>
              <w:left w:val="nil"/>
              <w:bottom w:val="single" w:sz="4" w:space="0" w:color="auto"/>
              <w:right w:val="single" w:sz="4" w:space="0" w:color="auto"/>
            </w:tcBorders>
            <w:shd w:val="clear" w:color="auto" w:fill="auto"/>
            <w:noWrap/>
            <w:vAlign w:val="bottom"/>
            <w:hideMark/>
          </w:tcPr>
          <w:p w:rsidR="000B2CE3" w:rsidRPr="000B2CE3" w:rsidRDefault="000B2CE3" w:rsidP="000B2CE3">
            <w:pPr>
              <w:spacing w:after="0" w:line="240" w:lineRule="auto"/>
              <w:jc w:val="right"/>
              <w:rPr>
                <w:rFonts w:ascii="Arial" w:eastAsia="Times New Roman" w:hAnsi="Arial" w:cs="Arial"/>
                <w:color w:val="000000"/>
                <w:sz w:val="20"/>
                <w:szCs w:val="20"/>
                <w:lang w:val="en-IN" w:eastAsia="en-IN"/>
              </w:rPr>
            </w:pPr>
            <w:r w:rsidRPr="000B2CE3">
              <w:rPr>
                <w:rFonts w:ascii="Arial" w:eastAsia="Times New Roman" w:hAnsi="Arial" w:cs="Arial"/>
                <w:color w:val="000000"/>
                <w:sz w:val="20"/>
                <w:szCs w:val="20"/>
                <w:lang w:val="en-IN" w:eastAsia="en-IN"/>
              </w:rPr>
              <w:t>35</w:t>
            </w:r>
          </w:p>
        </w:tc>
        <w:tc>
          <w:tcPr>
            <w:tcW w:w="1747" w:type="dxa"/>
            <w:tcBorders>
              <w:top w:val="nil"/>
              <w:left w:val="nil"/>
              <w:bottom w:val="single" w:sz="4" w:space="0" w:color="auto"/>
              <w:right w:val="single" w:sz="4" w:space="0" w:color="auto"/>
            </w:tcBorders>
            <w:shd w:val="clear" w:color="auto" w:fill="auto"/>
            <w:noWrap/>
            <w:vAlign w:val="bottom"/>
            <w:hideMark/>
          </w:tcPr>
          <w:p w:rsidR="000B2CE3" w:rsidRPr="000B2CE3" w:rsidRDefault="000B2CE3" w:rsidP="000B2CE3">
            <w:pPr>
              <w:spacing w:after="0" w:line="240" w:lineRule="auto"/>
              <w:jc w:val="right"/>
              <w:rPr>
                <w:rFonts w:ascii="Arial" w:eastAsia="Times New Roman" w:hAnsi="Arial" w:cs="Arial"/>
                <w:color w:val="000000"/>
                <w:sz w:val="20"/>
                <w:szCs w:val="20"/>
                <w:lang w:val="en-IN" w:eastAsia="en-IN"/>
              </w:rPr>
            </w:pPr>
            <w:r w:rsidRPr="000B2CE3">
              <w:rPr>
                <w:rFonts w:ascii="Arial" w:eastAsia="Times New Roman" w:hAnsi="Arial" w:cs="Arial"/>
                <w:color w:val="000000"/>
                <w:sz w:val="20"/>
                <w:szCs w:val="20"/>
                <w:lang w:val="en-IN" w:eastAsia="en-IN"/>
              </w:rPr>
              <w:t>25</w:t>
            </w:r>
          </w:p>
        </w:tc>
        <w:tc>
          <w:tcPr>
            <w:tcW w:w="1217" w:type="dxa"/>
            <w:tcBorders>
              <w:top w:val="nil"/>
              <w:left w:val="nil"/>
              <w:bottom w:val="single" w:sz="4" w:space="0" w:color="auto"/>
              <w:right w:val="single" w:sz="4" w:space="0" w:color="auto"/>
            </w:tcBorders>
            <w:shd w:val="clear" w:color="auto" w:fill="auto"/>
            <w:noWrap/>
            <w:vAlign w:val="bottom"/>
            <w:hideMark/>
          </w:tcPr>
          <w:p w:rsidR="000B2CE3" w:rsidRPr="000B2CE3" w:rsidRDefault="000B2CE3" w:rsidP="000B2CE3">
            <w:pPr>
              <w:spacing w:after="0" w:line="240" w:lineRule="auto"/>
              <w:jc w:val="right"/>
              <w:rPr>
                <w:rFonts w:ascii="Arial" w:eastAsia="Times New Roman" w:hAnsi="Arial" w:cs="Arial"/>
                <w:color w:val="000000"/>
                <w:sz w:val="20"/>
                <w:szCs w:val="20"/>
                <w:lang w:val="en-IN" w:eastAsia="en-IN"/>
              </w:rPr>
            </w:pPr>
            <w:r w:rsidRPr="000B2CE3">
              <w:rPr>
                <w:rFonts w:ascii="Arial" w:eastAsia="Times New Roman" w:hAnsi="Arial" w:cs="Arial"/>
                <w:color w:val="000000"/>
                <w:sz w:val="20"/>
                <w:szCs w:val="20"/>
                <w:lang w:val="en-IN" w:eastAsia="en-IN"/>
              </w:rPr>
              <w:t>13</w:t>
            </w:r>
          </w:p>
        </w:tc>
        <w:tc>
          <w:tcPr>
            <w:tcW w:w="1540" w:type="dxa"/>
            <w:tcBorders>
              <w:top w:val="nil"/>
              <w:left w:val="nil"/>
              <w:bottom w:val="single" w:sz="4" w:space="0" w:color="auto"/>
              <w:right w:val="single" w:sz="4" w:space="0" w:color="auto"/>
            </w:tcBorders>
            <w:shd w:val="clear" w:color="auto" w:fill="auto"/>
            <w:noWrap/>
            <w:vAlign w:val="bottom"/>
            <w:hideMark/>
          </w:tcPr>
          <w:p w:rsidR="000B2CE3" w:rsidRPr="000B2CE3" w:rsidRDefault="000B2CE3" w:rsidP="000B2CE3">
            <w:pPr>
              <w:spacing w:after="0" w:line="240" w:lineRule="auto"/>
              <w:jc w:val="right"/>
              <w:rPr>
                <w:rFonts w:ascii="Arial" w:eastAsia="Times New Roman" w:hAnsi="Arial" w:cs="Arial"/>
                <w:color w:val="000000"/>
                <w:sz w:val="20"/>
                <w:szCs w:val="20"/>
                <w:lang w:val="en-IN" w:eastAsia="en-IN"/>
              </w:rPr>
            </w:pPr>
            <w:r w:rsidRPr="000B2CE3">
              <w:rPr>
                <w:rFonts w:ascii="Arial" w:eastAsia="Times New Roman" w:hAnsi="Arial" w:cs="Arial"/>
                <w:color w:val="000000"/>
                <w:sz w:val="20"/>
                <w:szCs w:val="20"/>
                <w:lang w:val="en-IN" w:eastAsia="en-IN"/>
              </w:rPr>
              <w:t>47</w:t>
            </w:r>
          </w:p>
        </w:tc>
      </w:tr>
      <w:tr w:rsidR="000B2CE3" w:rsidRPr="000B2CE3" w:rsidTr="000B2CE3">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B2CE3" w:rsidRPr="000B2CE3" w:rsidRDefault="000B2CE3" w:rsidP="000B2CE3">
            <w:pPr>
              <w:spacing w:after="0" w:line="240" w:lineRule="auto"/>
              <w:jc w:val="right"/>
              <w:rPr>
                <w:rFonts w:ascii="Arial" w:eastAsia="Times New Roman" w:hAnsi="Arial" w:cs="Arial"/>
                <w:color w:val="000000"/>
                <w:sz w:val="20"/>
                <w:szCs w:val="20"/>
                <w:lang w:val="en-IN" w:eastAsia="en-IN"/>
              </w:rPr>
            </w:pPr>
            <w:r w:rsidRPr="000B2CE3">
              <w:rPr>
                <w:rFonts w:ascii="Arial" w:eastAsia="Times New Roman" w:hAnsi="Arial" w:cs="Arial"/>
                <w:color w:val="000000"/>
                <w:sz w:val="20"/>
                <w:szCs w:val="20"/>
                <w:lang w:val="en-IN" w:eastAsia="en-IN"/>
              </w:rPr>
              <w:t>21</w:t>
            </w:r>
          </w:p>
        </w:tc>
        <w:tc>
          <w:tcPr>
            <w:tcW w:w="2727" w:type="dxa"/>
            <w:tcBorders>
              <w:top w:val="nil"/>
              <w:left w:val="nil"/>
              <w:bottom w:val="single" w:sz="4" w:space="0" w:color="auto"/>
              <w:right w:val="single" w:sz="4" w:space="0" w:color="auto"/>
            </w:tcBorders>
            <w:shd w:val="clear" w:color="auto" w:fill="auto"/>
            <w:noWrap/>
            <w:vAlign w:val="bottom"/>
            <w:hideMark/>
          </w:tcPr>
          <w:p w:rsidR="000B2CE3" w:rsidRPr="000B2CE3" w:rsidRDefault="000B2CE3" w:rsidP="000B2CE3">
            <w:pPr>
              <w:spacing w:after="0" w:line="240" w:lineRule="auto"/>
              <w:rPr>
                <w:rFonts w:ascii="Arial" w:eastAsia="Times New Roman" w:hAnsi="Arial" w:cs="Arial"/>
                <w:color w:val="000000"/>
                <w:sz w:val="20"/>
                <w:szCs w:val="20"/>
                <w:lang w:val="en-IN" w:eastAsia="en-IN"/>
              </w:rPr>
            </w:pPr>
            <w:r w:rsidRPr="000B2CE3">
              <w:rPr>
                <w:rFonts w:ascii="Arial" w:eastAsia="Times New Roman" w:hAnsi="Arial" w:cs="Arial"/>
                <w:color w:val="000000"/>
                <w:sz w:val="20"/>
                <w:szCs w:val="20"/>
                <w:lang w:val="en-IN" w:eastAsia="en-IN"/>
              </w:rPr>
              <w:t>SOUTH INDIAN BANK</w:t>
            </w:r>
          </w:p>
        </w:tc>
        <w:tc>
          <w:tcPr>
            <w:tcW w:w="1420" w:type="dxa"/>
            <w:tcBorders>
              <w:top w:val="nil"/>
              <w:left w:val="nil"/>
              <w:bottom w:val="single" w:sz="4" w:space="0" w:color="auto"/>
              <w:right w:val="single" w:sz="4" w:space="0" w:color="auto"/>
            </w:tcBorders>
            <w:shd w:val="clear" w:color="auto" w:fill="auto"/>
            <w:noWrap/>
            <w:vAlign w:val="bottom"/>
            <w:hideMark/>
          </w:tcPr>
          <w:p w:rsidR="000B2CE3" w:rsidRPr="000B2CE3" w:rsidRDefault="000B2CE3" w:rsidP="000B2CE3">
            <w:pPr>
              <w:spacing w:after="0" w:line="240" w:lineRule="auto"/>
              <w:jc w:val="right"/>
              <w:rPr>
                <w:rFonts w:ascii="Arial" w:eastAsia="Times New Roman" w:hAnsi="Arial" w:cs="Arial"/>
                <w:color w:val="000000"/>
                <w:sz w:val="20"/>
                <w:szCs w:val="20"/>
                <w:lang w:val="en-IN" w:eastAsia="en-IN"/>
              </w:rPr>
            </w:pPr>
            <w:r w:rsidRPr="000B2CE3">
              <w:rPr>
                <w:rFonts w:ascii="Arial" w:eastAsia="Times New Roman" w:hAnsi="Arial" w:cs="Arial"/>
                <w:color w:val="000000"/>
                <w:sz w:val="20"/>
                <w:szCs w:val="20"/>
                <w:lang w:val="en-IN" w:eastAsia="en-IN"/>
              </w:rPr>
              <w:t>1</w:t>
            </w:r>
          </w:p>
        </w:tc>
        <w:tc>
          <w:tcPr>
            <w:tcW w:w="1640" w:type="dxa"/>
            <w:tcBorders>
              <w:top w:val="nil"/>
              <w:left w:val="nil"/>
              <w:bottom w:val="single" w:sz="4" w:space="0" w:color="auto"/>
              <w:right w:val="single" w:sz="4" w:space="0" w:color="auto"/>
            </w:tcBorders>
            <w:shd w:val="clear" w:color="auto" w:fill="auto"/>
            <w:noWrap/>
            <w:vAlign w:val="bottom"/>
            <w:hideMark/>
          </w:tcPr>
          <w:p w:rsidR="000B2CE3" w:rsidRPr="000B2CE3" w:rsidRDefault="000B2CE3" w:rsidP="000B2CE3">
            <w:pPr>
              <w:spacing w:after="0" w:line="240" w:lineRule="auto"/>
              <w:rPr>
                <w:rFonts w:ascii="Arial" w:eastAsia="Times New Roman" w:hAnsi="Arial" w:cs="Arial"/>
                <w:color w:val="000000"/>
                <w:sz w:val="20"/>
                <w:szCs w:val="20"/>
                <w:lang w:val="en-IN" w:eastAsia="en-IN"/>
              </w:rPr>
            </w:pPr>
            <w:r w:rsidRPr="000B2CE3">
              <w:rPr>
                <w:rFonts w:ascii="Arial" w:eastAsia="Times New Roman" w:hAnsi="Arial" w:cs="Arial"/>
                <w:color w:val="000000"/>
                <w:sz w:val="20"/>
                <w:szCs w:val="20"/>
                <w:lang w:val="en-IN" w:eastAsia="en-IN"/>
              </w:rPr>
              <w:t> </w:t>
            </w:r>
          </w:p>
        </w:tc>
        <w:tc>
          <w:tcPr>
            <w:tcW w:w="1747" w:type="dxa"/>
            <w:tcBorders>
              <w:top w:val="nil"/>
              <w:left w:val="nil"/>
              <w:bottom w:val="single" w:sz="4" w:space="0" w:color="auto"/>
              <w:right w:val="single" w:sz="4" w:space="0" w:color="auto"/>
            </w:tcBorders>
            <w:shd w:val="clear" w:color="auto" w:fill="auto"/>
            <w:noWrap/>
            <w:vAlign w:val="bottom"/>
            <w:hideMark/>
          </w:tcPr>
          <w:p w:rsidR="000B2CE3" w:rsidRPr="000B2CE3" w:rsidRDefault="000B2CE3" w:rsidP="000B2CE3">
            <w:pPr>
              <w:spacing w:after="0" w:line="240" w:lineRule="auto"/>
              <w:rPr>
                <w:rFonts w:ascii="Arial" w:eastAsia="Times New Roman" w:hAnsi="Arial" w:cs="Arial"/>
                <w:color w:val="000000"/>
                <w:sz w:val="20"/>
                <w:szCs w:val="20"/>
                <w:lang w:val="en-IN" w:eastAsia="en-IN"/>
              </w:rPr>
            </w:pPr>
            <w:r w:rsidRPr="000B2CE3">
              <w:rPr>
                <w:rFonts w:ascii="Arial" w:eastAsia="Times New Roman" w:hAnsi="Arial" w:cs="Arial"/>
                <w:color w:val="000000"/>
                <w:sz w:val="20"/>
                <w:szCs w:val="20"/>
                <w:lang w:val="en-IN" w:eastAsia="en-IN"/>
              </w:rPr>
              <w:t> </w:t>
            </w:r>
          </w:p>
        </w:tc>
        <w:tc>
          <w:tcPr>
            <w:tcW w:w="1217" w:type="dxa"/>
            <w:tcBorders>
              <w:top w:val="nil"/>
              <w:left w:val="nil"/>
              <w:bottom w:val="single" w:sz="4" w:space="0" w:color="auto"/>
              <w:right w:val="single" w:sz="4" w:space="0" w:color="auto"/>
            </w:tcBorders>
            <w:shd w:val="clear" w:color="auto" w:fill="auto"/>
            <w:noWrap/>
            <w:vAlign w:val="bottom"/>
            <w:hideMark/>
          </w:tcPr>
          <w:p w:rsidR="000B2CE3" w:rsidRPr="000B2CE3" w:rsidRDefault="000B2CE3" w:rsidP="000B2CE3">
            <w:pPr>
              <w:spacing w:after="0" w:line="240" w:lineRule="auto"/>
              <w:rPr>
                <w:rFonts w:ascii="Arial" w:eastAsia="Times New Roman" w:hAnsi="Arial" w:cs="Arial"/>
                <w:color w:val="000000"/>
                <w:sz w:val="20"/>
                <w:szCs w:val="20"/>
                <w:lang w:val="en-IN" w:eastAsia="en-IN"/>
              </w:rPr>
            </w:pPr>
            <w:r w:rsidRPr="000B2CE3">
              <w:rPr>
                <w:rFonts w:ascii="Arial" w:eastAsia="Times New Roman" w:hAnsi="Arial" w:cs="Arial"/>
                <w:color w:val="000000"/>
                <w:sz w:val="20"/>
                <w:szCs w:val="20"/>
                <w:lang w:val="en-IN" w:eastAsia="en-IN"/>
              </w:rPr>
              <w:t> </w:t>
            </w:r>
          </w:p>
        </w:tc>
        <w:tc>
          <w:tcPr>
            <w:tcW w:w="1540" w:type="dxa"/>
            <w:tcBorders>
              <w:top w:val="nil"/>
              <w:left w:val="nil"/>
              <w:bottom w:val="single" w:sz="4" w:space="0" w:color="auto"/>
              <w:right w:val="single" w:sz="4" w:space="0" w:color="auto"/>
            </w:tcBorders>
            <w:shd w:val="clear" w:color="auto" w:fill="auto"/>
            <w:noWrap/>
            <w:vAlign w:val="bottom"/>
            <w:hideMark/>
          </w:tcPr>
          <w:p w:rsidR="000B2CE3" w:rsidRPr="000B2CE3" w:rsidRDefault="000B2CE3" w:rsidP="000B2CE3">
            <w:pPr>
              <w:spacing w:after="0" w:line="240" w:lineRule="auto"/>
              <w:rPr>
                <w:rFonts w:ascii="Arial" w:eastAsia="Times New Roman" w:hAnsi="Arial" w:cs="Arial"/>
                <w:color w:val="000000"/>
                <w:sz w:val="20"/>
                <w:szCs w:val="20"/>
                <w:lang w:val="en-IN" w:eastAsia="en-IN"/>
              </w:rPr>
            </w:pPr>
            <w:r w:rsidRPr="000B2CE3">
              <w:rPr>
                <w:rFonts w:ascii="Arial" w:eastAsia="Times New Roman" w:hAnsi="Arial" w:cs="Arial"/>
                <w:color w:val="000000"/>
                <w:sz w:val="20"/>
                <w:szCs w:val="20"/>
                <w:lang w:val="en-IN" w:eastAsia="en-IN"/>
              </w:rPr>
              <w:t> </w:t>
            </w:r>
          </w:p>
        </w:tc>
      </w:tr>
      <w:tr w:rsidR="000B2CE3" w:rsidRPr="000B2CE3" w:rsidTr="000B2CE3">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B2CE3" w:rsidRPr="000B2CE3" w:rsidRDefault="000B2CE3" w:rsidP="000B2CE3">
            <w:pPr>
              <w:spacing w:after="0" w:line="240" w:lineRule="auto"/>
              <w:jc w:val="right"/>
              <w:rPr>
                <w:rFonts w:ascii="Arial" w:eastAsia="Times New Roman" w:hAnsi="Arial" w:cs="Arial"/>
                <w:color w:val="000000"/>
                <w:sz w:val="20"/>
                <w:szCs w:val="20"/>
                <w:lang w:val="en-IN" w:eastAsia="en-IN"/>
              </w:rPr>
            </w:pPr>
            <w:r w:rsidRPr="000B2CE3">
              <w:rPr>
                <w:rFonts w:ascii="Arial" w:eastAsia="Times New Roman" w:hAnsi="Arial" w:cs="Arial"/>
                <w:color w:val="000000"/>
                <w:sz w:val="20"/>
                <w:szCs w:val="20"/>
                <w:lang w:val="en-IN" w:eastAsia="en-IN"/>
              </w:rPr>
              <w:t>22</w:t>
            </w:r>
          </w:p>
        </w:tc>
        <w:tc>
          <w:tcPr>
            <w:tcW w:w="2727" w:type="dxa"/>
            <w:tcBorders>
              <w:top w:val="nil"/>
              <w:left w:val="nil"/>
              <w:bottom w:val="single" w:sz="4" w:space="0" w:color="auto"/>
              <w:right w:val="single" w:sz="4" w:space="0" w:color="auto"/>
            </w:tcBorders>
            <w:shd w:val="clear" w:color="auto" w:fill="auto"/>
            <w:noWrap/>
            <w:vAlign w:val="bottom"/>
            <w:hideMark/>
          </w:tcPr>
          <w:p w:rsidR="000B2CE3" w:rsidRPr="000B2CE3" w:rsidRDefault="000B2CE3" w:rsidP="000B2CE3">
            <w:pPr>
              <w:spacing w:after="0" w:line="240" w:lineRule="auto"/>
              <w:rPr>
                <w:rFonts w:ascii="Arial" w:eastAsia="Times New Roman" w:hAnsi="Arial" w:cs="Arial"/>
                <w:color w:val="000000"/>
                <w:sz w:val="20"/>
                <w:szCs w:val="20"/>
                <w:lang w:val="en-IN" w:eastAsia="en-IN"/>
              </w:rPr>
            </w:pPr>
            <w:r w:rsidRPr="000B2CE3">
              <w:rPr>
                <w:rFonts w:ascii="Arial" w:eastAsia="Times New Roman" w:hAnsi="Arial" w:cs="Arial"/>
                <w:color w:val="000000"/>
                <w:sz w:val="20"/>
                <w:szCs w:val="20"/>
                <w:lang w:val="en-IN" w:eastAsia="en-IN"/>
              </w:rPr>
              <w:t>STATE BANK OF INDIA</w:t>
            </w:r>
          </w:p>
        </w:tc>
        <w:tc>
          <w:tcPr>
            <w:tcW w:w="1420" w:type="dxa"/>
            <w:tcBorders>
              <w:top w:val="nil"/>
              <w:left w:val="nil"/>
              <w:bottom w:val="single" w:sz="4" w:space="0" w:color="auto"/>
              <w:right w:val="single" w:sz="4" w:space="0" w:color="auto"/>
            </w:tcBorders>
            <w:shd w:val="clear" w:color="auto" w:fill="auto"/>
            <w:noWrap/>
            <w:vAlign w:val="bottom"/>
            <w:hideMark/>
          </w:tcPr>
          <w:p w:rsidR="000B2CE3" w:rsidRPr="000B2CE3" w:rsidRDefault="000B2CE3" w:rsidP="000B2CE3">
            <w:pPr>
              <w:spacing w:after="0" w:line="240" w:lineRule="auto"/>
              <w:jc w:val="right"/>
              <w:rPr>
                <w:rFonts w:ascii="Arial" w:eastAsia="Times New Roman" w:hAnsi="Arial" w:cs="Arial"/>
                <w:color w:val="000000"/>
                <w:sz w:val="20"/>
                <w:szCs w:val="20"/>
                <w:lang w:val="en-IN" w:eastAsia="en-IN"/>
              </w:rPr>
            </w:pPr>
            <w:r w:rsidRPr="000B2CE3">
              <w:rPr>
                <w:rFonts w:ascii="Arial" w:eastAsia="Times New Roman" w:hAnsi="Arial" w:cs="Arial"/>
                <w:color w:val="000000"/>
                <w:sz w:val="20"/>
                <w:szCs w:val="20"/>
                <w:lang w:val="en-IN" w:eastAsia="en-IN"/>
              </w:rPr>
              <w:t>86</w:t>
            </w:r>
          </w:p>
        </w:tc>
        <w:tc>
          <w:tcPr>
            <w:tcW w:w="1640" w:type="dxa"/>
            <w:tcBorders>
              <w:top w:val="nil"/>
              <w:left w:val="nil"/>
              <w:bottom w:val="single" w:sz="4" w:space="0" w:color="auto"/>
              <w:right w:val="single" w:sz="4" w:space="0" w:color="auto"/>
            </w:tcBorders>
            <w:shd w:val="clear" w:color="auto" w:fill="auto"/>
            <w:noWrap/>
            <w:vAlign w:val="bottom"/>
            <w:hideMark/>
          </w:tcPr>
          <w:p w:rsidR="000B2CE3" w:rsidRPr="000B2CE3" w:rsidRDefault="000B2CE3" w:rsidP="000B2CE3">
            <w:pPr>
              <w:spacing w:after="0" w:line="240" w:lineRule="auto"/>
              <w:jc w:val="right"/>
              <w:rPr>
                <w:rFonts w:ascii="Arial" w:eastAsia="Times New Roman" w:hAnsi="Arial" w:cs="Arial"/>
                <w:color w:val="000000"/>
                <w:sz w:val="20"/>
                <w:szCs w:val="20"/>
                <w:lang w:val="en-IN" w:eastAsia="en-IN"/>
              </w:rPr>
            </w:pPr>
            <w:r w:rsidRPr="000B2CE3">
              <w:rPr>
                <w:rFonts w:ascii="Arial" w:eastAsia="Times New Roman" w:hAnsi="Arial" w:cs="Arial"/>
                <w:color w:val="000000"/>
                <w:sz w:val="20"/>
                <w:szCs w:val="20"/>
                <w:lang w:val="en-IN" w:eastAsia="en-IN"/>
              </w:rPr>
              <w:t>32</w:t>
            </w:r>
          </w:p>
        </w:tc>
        <w:tc>
          <w:tcPr>
            <w:tcW w:w="1747" w:type="dxa"/>
            <w:tcBorders>
              <w:top w:val="nil"/>
              <w:left w:val="nil"/>
              <w:bottom w:val="single" w:sz="4" w:space="0" w:color="auto"/>
              <w:right w:val="single" w:sz="4" w:space="0" w:color="auto"/>
            </w:tcBorders>
            <w:shd w:val="clear" w:color="auto" w:fill="auto"/>
            <w:noWrap/>
            <w:vAlign w:val="bottom"/>
            <w:hideMark/>
          </w:tcPr>
          <w:p w:rsidR="000B2CE3" w:rsidRPr="000B2CE3" w:rsidRDefault="000B2CE3" w:rsidP="000B2CE3">
            <w:pPr>
              <w:spacing w:after="0" w:line="240" w:lineRule="auto"/>
              <w:jc w:val="right"/>
              <w:rPr>
                <w:rFonts w:ascii="Arial" w:eastAsia="Times New Roman" w:hAnsi="Arial" w:cs="Arial"/>
                <w:color w:val="000000"/>
                <w:sz w:val="20"/>
                <w:szCs w:val="20"/>
                <w:lang w:val="en-IN" w:eastAsia="en-IN"/>
              </w:rPr>
            </w:pPr>
            <w:r w:rsidRPr="000B2CE3">
              <w:rPr>
                <w:rFonts w:ascii="Arial" w:eastAsia="Times New Roman" w:hAnsi="Arial" w:cs="Arial"/>
                <w:color w:val="000000"/>
                <w:sz w:val="20"/>
                <w:szCs w:val="20"/>
                <w:lang w:val="en-IN" w:eastAsia="en-IN"/>
              </w:rPr>
              <w:t>30</w:t>
            </w:r>
          </w:p>
        </w:tc>
        <w:tc>
          <w:tcPr>
            <w:tcW w:w="1217" w:type="dxa"/>
            <w:tcBorders>
              <w:top w:val="nil"/>
              <w:left w:val="nil"/>
              <w:bottom w:val="single" w:sz="4" w:space="0" w:color="auto"/>
              <w:right w:val="single" w:sz="4" w:space="0" w:color="auto"/>
            </w:tcBorders>
            <w:shd w:val="clear" w:color="auto" w:fill="auto"/>
            <w:noWrap/>
            <w:vAlign w:val="bottom"/>
            <w:hideMark/>
          </w:tcPr>
          <w:p w:rsidR="000B2CE3" w:rsidRPr="000B2CE3" w:rsidRDefault="000B2CE3" w:rsidP="000B2CE3">
            <w:pPr>
              <w:spacing w:after="0" w:line="240" w:lineRule="auto"/>
              <w:jc w:val="right"/>
              <w:rPr>
                <w:rFonts w:ascii="Arial" w:eastAsia="Times New Roman" w:hAnsi="Arial" w:cs="Arial"/>
                <w:color w:val="000000"/>
                <w:sz w:val="20"/>
                <w:szCs w:val="20"/>
                <w:lang w:val="en-IN" w:eastAsia="en-IN"/>
              </w:rPr>
            </w:pPr>
            <w:r w:rsidRPr="000B2CE3">
              <w:rPr>
                <w:rFonts w:ascii="Arial" w:eastAsia="Times New Roman" w:hAnsi="Arial" w:cs="Arial"/>
                <w:color w:val="000000"/>
                <w:sz w:val="20"/>
                <w:szCs w:val="20"/>
                <w:lang w:val="en-IN" w:eastAsia="en-IN"/>
              </w:rPr>
              <w:t>1</w:t>
            </w:r>
          </w:p>
        </w:tc>
        <w:tc>
          <w:tcPr>
            <w:tcW w:w="1540" w:type="dxa"/>
            <w:tcBorders>
              <w:top w:val="nil"/>
              <w:left w:val="nil"/>
              <w:bottom w:val="single" w:sz="4" w:space="0" w:color="auto"/>
              <w:right w:val="single" w:sz="4" w:space="0" w:color="auto"/>
            </w:tcBorders>
            <w:shd w:val="clear" w:color="auto" w:fill="auto"/>
            <w:noWrap/>
            <w:vAlign w:val="bottom"/>
            <w:hideMark/>
          </w:tcPr>
          <w:p w:rsidR="000B2CE3" w:rsidRPr="000B2CE3" w:rsidRDefault="000B2CE3" w:rsidP="000B2CE3">
            <w:pPr>
              <w:spacing w:after="0" w:line="240" w:lineRule="auto"/>
              <w:jc w:val="right"/>
              <w:rPr>
                <w:rFonts w:ascii="Arial" w:eastAsia="Times New Roman" w:hAnsi="Arial" w:cs="Arial"/>
                <w:color w:val="000000"/>
                <w:sz w:val="20"/>
                <w:szCs w:val="20"/>
                <w:lang w:val="en-IN" w:eastAsia="en-IN"/>
              </w:rPr>
            </w:pPr>
            <w:r w:rsidRPr="000B2CE3">
              <w:rPr>
                <w:rFonts w:ascii="Arial" w:eastAsia="Times New Roman" w:hAnsi="Arial" w:cs="Arial"/>
                <w:color w:val="000000"/>
                <w:sz w:val="20"/>
                <w:szCs w:val="20"/>
                <w:lang w:val="en-IN" w:eastAsia="en-IN"/>
              </w:rPr>
              <w:t>33</w:t>
            </w:r>
          </w:p>
        </w:tc>
      </w:tr>
      <w:tr w:rsidR="000B2CE3" w:rsidRPr="000B2CE3" w:rsidTr="000B2CE3">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B2CE3" w:rsidRPr="000B2CE3" w:rsidRDefault="000B2CE3" w:rsidP="000B2CE3">
            <w:pPr>
              <w:spacing w:after="0" w:line="240" w:lineRule="auto"/>
              <w:jc w:val="right"/>
              <w:rPr>
                <w:rFonts w:ascii="Arial" w:eastAsia="Times New Roman" w:hAnsi="Arial" w:cs="Arial"/>
                <w:color w:val="000000"/>
                <w:sz w:val="20"/>
                <w:szCs w:val="20"/>
                <w:lang w:val="en-IN" w:eastAsia="en-IN"/>
              </w:rPr>
            </w:pPr>
            <w:r w:rsidRPr="000B2CE3">
              <w:rPr>
                <w:rFonts w:ascii="Arial" w:eastAsia="Times New Roman" w:hAnsi="Arial" w:cs="Arial"/>
                <w:color w:val="000000"/>
                <w:sz w:val="20"/>
                <w:szCs w:val="20"/>
                <w:lang w:val="en-IN" w:eastAsia="en-IN"/>
              </w:rPr>
              <w:t>23</w:t>
            </w:r>
          </w:p>
        </w:tc>
        <w:tc>
          <w:tcPr>
            <w:tcW w:w="2727" w:type="dxa"/>
            <w:tcBorders>
              <w:top w:val="nil"/>
              <w:left w:val="nil"/>
              <w:bottom w:val="single" w:sz="4" w:space="0" w:color="auto"/>
              <w:right w:val="single" w:sz="4" w:space="0" w:color="auto"/>
            </w:tcBorders>
            <w:shd w:val="clear" w:color="auto" w:fill="auto"/>
            <w:noWrap/>
            <w:vAlign w:val="bottom"/>
            <w:hideMark/>
          </w:tcPr>
          <w:p w:rsidR="000B2CE3" w:rsidRPr="000B2CE3" w:rsidRDefault="000B2CE3" w:rsidP="000B2CE3">
            <w:pPr>
              <w:spacing w:after="0" w:line="240" w:lineRule="auto"/>
              <w:rPr>
                <w:rFonts w:ascii="Arial" w:eastAsia="Times New Roman" w:hAnsi="Arial" w:cs="Arial"/>
                <w:color w:val="000000"/>
                <w:sz w:val="20"/>
                <w:szCs w:val="20"/>
                <w:lang w:val="en-IN" w:eastAsia="en-IN"/>
              </w:rPr>
            </w:pPr>
            <w:r>
              <w:rPr>
                <w:rFonts w:ascii="Arial" w:eastAsia="Times New Roman" w:hAnsi="Arial" w:cs="Arial"/>
                <w:color w:val="000000"/>
                <w:sz w:val="20"/>
                <w:szCs w:val="20"/>
                <w:lang w:val="en-IN" w:eastAsia="en-IN"/>
              </w:rPr>
              <w:t>DSCB</w:t>
            </w:r>
          </w:p>
        </w:tc>
        <w:tc>
          <w:tcPr>
            <w:tcW w:w="1420" w:type="dxa"/>
            <w:tcBorders>
              <w:top w:val="nil"/>
              <w:left w:val="nil"/>
              <w:bottom w:val="single" w:sz="4" w:space="0" w:color="auto"/>
              <w:right w:val="single" w:sz="4" w:space="0" w:color="auto"/>
            </w:tcBorders>
            <w:shd w:val="clear" w:color="auto" w:fill="auto"/>
            <w:noWrap/>
            <w:vAlign w:val="bottom"/>
            <w:hideMark/>
          </w:tcPr>
          <w:p w:rsidR="000B2CE3" w:rsidRPr="000B2CE3" w:rsidRDefault="000B2CE3" w:rsidP="000B2CE3">
            <w:pPr>
              <w:spacing w:after="0" w:line="240" w:lineRule="auto"/>
              <w:jc w:val="right"/>
              <w:rPr>
                <w:rFonts w:ascii="Arial" w:eastAsia="Times New Roman" w:hAnsi="Arial" w:cs="Arial"/>
                <w:color w:val="000000"/>
                <w:sz w:val="20"/>
                <w:szCs w:val="20"/>
                <w:lang w:val="en-IN" w:eastAsia="en-IN"/>
              </w:rPr>
            </w:pPr>
            <w:r w:rsidRPr="000B2CE3">
              <w:rPr>
                <w:rFonts w:ascii="Arial" w:eastAsia="Times New Roman" w:hAnsi="Arial" w:cs="Arial"/>
                <w:color w:val="000000"/>
                <w:sz w:val="20"/>
                <w:szCs w:val="20"/>
                <w:lang w:val="en-IN" w:eastAsia="en-IN"/>
              </w:rPr>
              <w:t>2</w:t>
            </w:r>
          </w:p>
        </w:tc>
        <w:tc>
          <w:tcPr>
            <w:tcW w:w="1640" w:type="dxa"/>
            <w:tcBorders>
              <w:top w:val="nil"/>
              <w:left w:val="nil"/>
              <w:bottom w:val="single" w:sz="4" w:space="0" w:color="auto"/>
              <w:right w:val="single" w:sz="4" w:space="0" w:color="auto"/>
            </w:tcBorders>
            <w:shd w:val="clear" w:color="auto" w:fill="auto"/>
            <w:noWrap/>
            <w:vAlign w:val="bottom"/>
            <w:hideMark/>
          </w:tcPr>
          <w:p w:rsidR="000B2CE3" w:rsidRPr="000B2CE3" w:rsidRDefault="000B2CE3" w:rsidP="000B2CE3">
            <w:pPr>
              <w:spacing w:after="0" w:line="240" w:lineRule="auto"/>
              <w:rPr>
                <w:rFonts w:ascii="Arial" w:eastAsia="Times New Roman" w:hAnsi="Arial" w:cs="Arial"/>
                <w:color w:val="000000"/>
                <w:sz w:val="20"/>
                <w:szCs w:val="20"/>
                <w:lang w:val="en-IN" w:eastAsia="en-IN"/>
              </w:rPr>
            </w:pPr>
            <w:r w:rsidRPr="000B2CE3">
              <w:rPr>
                <w:rFonts w:ascii="Arial" w:eastAsia="Times New Roman" w:hAnsi="Arial" w:cs="Arial"/>
                <w:color w:val="000000"/>
                <w:sz w:val="20"/>
                <w:szCs w:val="20"/>
                <w:lang w:val="en-IN" w:eastAsia="en-IN"/>
              </w:rPr>
              <w:t> </w:t>
            </w:r>
          </w:p>
        </w:tc>
        <w:tc>
          <w:tcPr>
            <w:tcW w:w="1747" w:type="dxa"/>
            <w:tcBorders>
              <w:top w:val="nil"/>
              <w:left w:val="nil"/>
              <w:bottom w:val="single" w:sz="4" w:space="0" w:color="auto"/>
              <w:right w:val="single" w:sz="4" w:space="0" w:color="auto"/>
            </w:tcBorders>
            <w:shd w:val="clear" w:color="auto" w:fill="auto"/>
            <w:noWrap/>
            <w:vAlign w:val="bottom"/>
            <w:hideMark/>
          </w:tcPr>
          <w:p w:rsidR="000B2CE3" w:rsidRPr="000B2CE3" w:rsidRDefault="000B2CE3" w:rsidP="000B2CE3">
            <w:pPr>
              <w:spacing w:after="0" w:line="240" w:lineRule="auto"/>
              <w:rPr>
                <w:rFonts w:ascii="Arial" w:eastAsia="Times New Roman" w:hAnsi="Arial" w:cs="Arial"/>
                <w:color w:val="000000"/>
                <w:sz w:val="20"/>
                <w:szCs w:val="20"/>
                <w:lang w:val="en-IN" w:eastAsia="en-IN"/>
              </w:rPr>
            </w:pPr>
            <w:r w:rsidRPr="000B2CE3">
              <w:rPr>
                <w:rFonts w:ascii="Arial" w:eastAsia="Times New Roman" w:hAnsi="Arial" w:cs="Arial"/>
                <w:color w:val="000000"/>
                <w:sz w:val="20"/>
                <w:szCs w:val="20"/>
                <w:lang w:val="en-IN" w:eastAsia="en-IN"/>
              </w:rPr>
              <w:t> </w:t>
            </w:r>
          </w:p>
        </w:tc>
        <w:tc>
          <w:tcPr>
            <w:tcW w:w="1217" w:type="dxa"/>
            <w:tcBorders>
              <w:top w:val="nil"/>
              <w:left w:val="nil"/>
              <w:bottom w:val="single" w:sz="4" w:space="0" w:color="auto"/>
              <w:right w:val="single" w:sz="4" w:space="0" w:color="auto"/>
            </w:tcBorders>
            <w:shd w:val="clear" w:color="auto" w:fill="auto"/>
            <w:noWrap/>
            <w:vAlign w:val="bottom"/>
            <w:hideMark/>
          </w:tcPr>
          <w:p w:rsidR="000B2CE3" w:rsidRPr="000B2CE3" w:rsidRDefault="000B2CE3" w:rsidP="000B2CE3">
            <w:pPr>
              <w:spacing w:after="0" w:line="240" w:lineRule="auto"/>
              <w:rPr>
                <w:rFonts w:ascii="Arial" w:eastAsia="Times New Roman" w:hAnsi="Arial" w:cs="Arial"/>
                <w:color w:val="000000"/>
                <w:sz w:val="20"/>
                <w:szCs w:val="20"/>
                <w:lang w:val="en-IN" w:eastAsia="en-IN"/>
              </w:rPr>
            </w:pPr>
            <w:r w:rsidRPr="000B2CE3">
              <w:rPr>
                <w:rFonts w:ascii="Arial" w:eastAsia="Times New Roman" w:hAnsi="Arial" w:cs="Arial"/>
                <w:color w:val="000000"/>
                <w:sz w:val="20"/>
                <w:szCs w:val="20"/>
                <w:lang w:val="en-IN" w:eastAsia="en-IN"/>
              </w:rPr>
              <w:t> </w:t>
            </w:r>
          </w:p>
        </w:tc>
        <w:tc>
          <w:tcPr>
            <w:tcW w:w="1540" w:type="dxa"/>
            <w:tcBorders>
              <w:top w:val="nil"/>
              <w:left w:val="nil"/>
              <w:bottom w:val="single" w:sz="4" w:space="0" w:color="auto"/>
              <w:right w:val="single" w:sz="4" w:space="0" w:color="auto"/>
            </w:tcBorders>
            <w:shd w:val="clear" w:color="auto" w:fill="auto"/>
            <w:noWrap/>
            <w:vAlign w:val="bottom"/>
            <w:hideMark/>
          </w:tcPr>
          <w:p w:rsidR="000B2CE3" w:rsidRPr="000B2CE3" w:rsidRDefault="000B2CE3" w:rsidP="000B2CE3">
            <w:pPr>
              <w:spacing w:after="0" w:line="240" w:lineRule="auto"/>
              <w:rPr>
                <w:rFonts w:ascii="Arial" w:eastAsia="Times New Roman" w:hAnsi="Arial" w:cs="Arial"/>
                <w:color w:val="000000"/>
                <w:sz w:val="20"/>
                <w:szCs w:val="20"/>
                <w:lang w:val="en-IN" w:eastAsia="en-IN"/>
              </w:rPr>
            </w:pPr>
            <w:r w:rsidRPr="000B2CE3">
              <w:rPr>
                <w:rFonts w:ascii="Arial" w:eastAsia="Times New Roman" w:hAnsi="Arial" w:cs="Arial"/>
                <w:color w:val="000000"/>
                <w:sz w:val="20"/>
                <w:szCs w:val="20"/>
                <w:lang w:val="en-IN" w:eastAsia="en-IN"/>
              </w:rPr>
              <w:t> </w:t>
            </w:r>
          </w:p>
        </w:tc>
      </w:tr>
      <w:tr w:rsidR="000B2CE3" w:rsidRPr="000B2CE3" w:rsidTr="000B2CE3">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B2CE3" w:rsidRPr="000B2CE3" w:rsidRDefault="000B2CE3" w:rsidP="000B2CE3">
            <w:pPr>
              <w:spacing w:after="0" w:line="240" w:lineRule="auto"/>
              <w:jc w:val="right"/>
              <w:rPr>
                <w:rFonts w:ascii="Arial" w:eastAsia="Times New Roman" w:hAnsi="Arial" w:cs="Arial"/>
                <w:color w:val="000000"/>
                <w:sz w:val="20"/>
                <w:szCs w:val="20"/>
                <w:lang w:val="en-IN" w:eastAsia="en-IN"/>
              </w:rPr>
            </w:pPr>
            <w:r w:rsidRPr="000B2CE3">
              <w:rPr>
                <w:rFonts w:ascii="Arial" w:eastAsia="Times New Roman" w:hAnsi="Arial" w:cs="Arial"/>
                <w:color w:val="000000"/>
                <w:sz w:val="20"/>
                <w:szCs w:val="20"/>
                <w:lang w:val="en-IN" w:eastAsia="en-IN"/>
              </w:rPr>
              <w:t>24</w:t>
            </w:r>
          </w:p>
        </w:tc>
        <w:tc>
          <w:tcPr>
            <w:tcW w:w="2727" w:type="dxa"/>
            <w:tcBorders>
              <w:top w:val="nil"/>
              <w:left w:val="nil"/>
              <w:bottom w:val="single" w:sz="4" w:space="0" w:color="auto"/>
              <w:right w:val="single" w:sz="4" w:space="0" w:color="auto"/>
            </w:tcBorders>
            <w:shd w:val="clear" w:color="auto" w:fill="auto"/>
            <w:noWrap/>
            <w:vAlign w:val="bottom"/>
            <w:hideMark/>
          </w:tcPr>
          <w:p w:rsidR="000B2CE3" w:rsidRPr="000B2CE3" w:rsidRDefault="000B2CE3" w:rsidP="000B2CE3">
            <w:pPr>
              <w:spacing w:after="0" w:line="240" w:lineRule="auto"/>
              <w:rPr>
                <w:rFonts w:ascii="Arial" w:eastAsia="Times New Roman" w:hAnsi="Arial" w:cs="Arial"/>
                <w:color w:val="000000"/>
                <w:sz w:val="20"/>
                <w:szCs w:val="20"/>
                <w:lang w:val="en-IN" w:eastAsia="en-IN"/>
              </w:rPr>
            </w:pPr>
            <w:r w:rsidRPr="000B2CE3">
              <w:rPr>
                <w:rFonts w:ascii="Arial" w:eastAsia="Times New Roman" w:hAnsi="Arial" w:cs="Arial"/>
                <w:color w:val="000000"/>
                <w:sz w:val="20"/>
                <w:szCs w:val="20"/>
                <w:lang w:val="en-IN" w:eastAsia="en-IN"/>
              </w:rPr>
              <w:t>UCO BANK</w:t>
            </w:r>
          </w:p>
        </w:tc>
        <w:tc>
          <w:tcPr>
            <w:tcW w:w="1420" w:type="dxa"/>
            <w:tcBorders>
              <w:top w:val="nil"/>
              <w:left w:val="nil"/>
              <w:bottom w:val="single" w:sz="4" w:space="0" w:color="auto"/>
              <w:right w:val="single" w:sz="4" w:space="0" w:color="auto"/>
            </w:tcBorders>
            <w:shd w:val="clear" w:color="auto" w:fill="auto"/>
            <w:noWrap/>
            <w:vAlign w:val="bottom"/>
            <w:hideMark/>
          </w:tcPr>
          <w:p w:rsidR="000B2CE3" w:rsidRPr="000B2CE3" w:rsidRDefault="000B2CE3" w:rsidP="000B2CE3">
            <w:pPr>
              <w:spacing w:after="0" w:line="240" w:lineRule="auto"/>
              <w:jc w:val="right"/>
              <w:rPr>
                <w:rFonts w:ascii="Arial" w:eastAsia="Times New Roman" w:hAnsi="Arial" w:cs="Arial"/>
                <w:color w:val="000000"/>
                <w:sz w:val="20"/>
                <w:szCs w:val="20"/>
                <w:lang w:val="en-IN" w:eastAsia="en-IN"/>
              </w:rPr>
            </w:pPr>
            <w:r w:rsidRPr="000B2CE3">
              <w:rPr>
                <w:rFonts w:ascii="Arial" w:eastAsia="Times New Roman" w:hAnsi="Arial" w:cs="Arial"/>
                <w:color w:val="000000"/>
                <w:sz w:val="20"/>
                <w:szCs w:val="20"/>
                <w:lang w:val="en-IN" w:eastAsia="en-IN"/>
              </w:rPr>
              <w:t>3</w:t>
            </w:r>
          </w:p>
        </w:tc>
        <w:tc>
          <w:tcPr>
            <w:tcW w:w="1640" w:type="dxa"/>
            <w:tcBorders>
              <w:top w:val="nil"/>
              <w:left w:val="nil"/>
              <w:bottom w:val="single" w:sz="4" w:space="0" w:color="auto"/>
              <w:right w:val="single" w:sz="4" w:space="0" w:color="auto"/>
            </w:tcBorders>
            <w:shd w:val="clear" w:color="auto" w:fill="auto"/>
            <w:noWrap/>
            <w:vAlign w:val="bottom"/>
            <w:hideMark/>
          </w:tcPr>
          <w:p w:rsidR="000B2CE3" w:rsidRPr="000B2CE3" w:rsidRDefault="000B2CE3" w:rsidP="000B2CE3">
            <w:pPr>
              <w:spacing w:after="0" w:line="240" w:lineRule="auto"/>
              <w:rPr>
                <w:rFonts w:ascii="Arial" w:eastAsia="Times New Roman" w:hAnsi="Arial" w:cs="Arial"/>
                <w:color w:val="000000"/>
                <w:sz w:val="20"/>
                <w:szCs w:val="20"/>
                <w:lang w:val="en-IN" w:eastAsia="en-IN"/>
              </w:rPr>
            </w:pPr>
            <w:r w:rsidRPr="000B2CE3">
              <w:rPr>
                <w:rFonts w:ascii="Arial" w:eastAsia="Times New Roman" w:hAnsi="Arial" w:cs="Arial"/>
                <w:color w:val="000000"/>
                <w:sz w:val="20"/>
                <w:szCs w:val="20"/>
                <w:lang w:val="en-IN" w:eastAsia="en-IN"/>
              </w:rPr>
              <w:t> </w:t>
            </w:r>
          </w:p>
        </w:tc>
        <w:tc>
          <w:tcPr>
            <w:tcW w:w="1747" w:type="dxa"/>
            <w:tcBorders>
              <w:top w:val="nil"/>
              <w:left w:val="nil"/>
              <w:bottom w:val="single" w:sz="4" w:space="0" w:color="auto"/>
              <w:right w:val="single" w:sz="4" w:space="0" w:color="auto"/>
            </w:tcBorders>
            <w:shd w:val="clear" w:color="auto" w:fill="auto"/>
            <w:noWrap/>
            <w:vAlign w:val="bottom"/>
            <w:hideMark/>
          </w:tcPr>
          <w:p w:rsidR="000B2CE3" w:rsidRPr="000B2CE3" w:rsidRDefault="000B2CE3" w:rsidP="000B2CE3">
            <w:pPr>
              <w:spacing w:after="0" w:line="240" w:lineRule="auto"/>
              <w:rPr>
                <w:rFonts w:ascii="Arial" w:eastAsia="Times New Roman" w:hAnsi="Arial" w:cs="Arial"/>
                <w:color w:val="000000"/>
                <w:sz w:val="20"/>
                <w:szCs w:val="20"/>
                <w:lang w:val="en-IN" w:eastAsia="en-IN"/>
              </w:rPr>
            </w:pPr>
            <w:r w:rsidRPr="000B2CE3">
              <w:rPr>
                <w:rFonts w:ascii="Arial" w:eastAsia="Times New Roman" w:hAnsi="Arial" w:cs="Arial"/>
                <w:color w:val="000000"/>
                <w:sz w:val="20"/>
                <w:szCs w:val="20"/>
                <w:lang w:val="en-IN" w:eastAsia="en-IN"/>
              </w:rPr>
              <w:t> </w:t>
            </w:r>
          </w:p>
        </w:tc>
        <w:tc>
          <w:tcPr>
            <w:tcW w:w="1217" w:type="dxa"/>
            <w:tcBorders>
              <w:top w:val="nil"/>
              <w:left w:val="nil"/>
              <w:bottom w:val="single" w:sz="4" w:space="0" w:color="auto"/>
              <w:right w:val="single" w:sz="4" w:space="0" w:color="auto"/>
            </w:tcBorders>
            <w:shd w:val="clear" w:color="auto" w:fill="auto"/>
            <w:noWrap/>
            <w:vAlign w:val="bottom"/>
            <w:hideMark/>
          </w:tcPr>
          <w:p w:rsidR="000B2CE3" w:rsidRPr="000B2CE3" w:rsidRDefault="000B2CE3" w:rsidP="000B2CE3">
            <w:pPr>
              <w:spacing w:after="0" w:line="240" w:lineRule="auto"/>
              <w:jc w:val="right"/>
              <w:rPr>
                <w:rFonts w:ascii="Arial" w:eastAsia="Times New Roman" w:hAnsi="Arial" w:cs="Arial"/>
                <w:color w:val="000000"/>
                <w:sz w:val="20"/>
                <w:szCs w:val="20"/>
                <w:lang w:val="en-IN" w:eastAsia="en-IN"/>
              </w:rPr>
            </w:pPr>
            <w:r w:rsidRPr="000B2CE3">
              <w:rPr>
                <w:rFonts w:ascii="Arial" w:eastAsia="Times New Roman" w:hAnsi="Arial" w:cs="Arial"/>
                <w:color w:val="000000"/>
                <w:sz w:val="20"/>
                <w:szCs w:val="20"/>
                <w:lang w:val="en-IN" w:eastAsia="en-IN"/>
              </w:rPr>
              <w:t>3</w:t>
            </w:r>
          </w:p>
        </w:tc>
        <w:tc>
          <w:tcPr>
            <w:tcW w:w="1540" w:type="dxa"/>
            <w:tcBorders>
              <w:top w:val="nil"/>
              <w:left w:val="nil"/>
              <w:bottom w:val="single" w:sz="4" w:space="0" w:color="auto"/>
              <w:right w:val="single" w:sz="4" w:space="0" w:color="auto"/>
            </w:tcBorders>
            <w:shd w:val="clear" w:color="auto" w:fill="auto"/>
            <w:noWrap/>
            <w:vAlign w:val="bottom"/>
            <w:hideMark/>
          </w:tcPr>
          <w:p w:rsidR="000B2CE3" w:rsidRPr="000B2CE3" w:rsidRDefault="000B2CE3" w:rsidP="000B2CE3">
            <w:pPr>
              <w:spacing w:after="0" w:line="240" w:lineRule="auto"/>
              <w:jc w:val="right"/>
              <w:rPr>
                <w:rFonts w:ascii="Arial" w:eastAsia="Times New Roman" w:hAnsi="Arial" w:cs="Arial"/>
                <w:color w:val="000000"/>
                <w:sz w:val="20"/>
                <w:szCs w:val="20"/>
                <w:lang w:val="en-IN" w:eastAsia="en-IN"/>
              </w:rPr>
            </w:pPr>
            <w:r w:rsidRPr="000B2CE3">
              <w:rPr>
                <w:rFonts w:ascii="Arial" w:eastAsia="Times New Roman" w:hAnsi="Arial" w:cs="Arial"/>
                <w:color w:val="000000"/>
                <w:sz w:val="20"/>
                <w:szCs w:val="20"/>
                <w:lang w:val="en-IN" w:eastAsia="en-IN"/>
              </w:rPr>
              <w:t>3</w:t>
            </w:r>
          </w:p>
        </w:tc>
      </w:tr>
      <w:tr w:rsidR="000B2CE3" w:rsidRPr="000B2CE3" w:rsidTr="000B2CE3">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B2CE3" w:rsidRPr="000B2CE3" w:rsidRDefault="000B2CE3" w:rsidP="000B2CE3">
            <w:pPr>
              <w:spacing w:after="0" w:line="240" w:lineRule="auto"/>
              <w:jc w:val="right"/>
              <w:rPr>
                <w:rFonts w:ascii="Arial" w:eastAsia="Times New Roman" w:hAnsi="Arial" w:cs="Arial"/>
                <w:color w:val="000000"/>
                <w:sz w:val="20"/>
                <w:szCs w:val="20"/>
                <w:lang w:val="en-IN" w:eastAsia="en-IN"/>
              </w:rPr>
            </w:pPr>
            <w:r w:rsidRPr="000B2CE3">
              <w:rPr>
                <w:rFonts w:ascii="Arial" w:eastAsia="Times New Roman" w:hAnsi="Arial" w:cs="Arial"/>
                <w:color w:val="000000"/>
                <w:sz w:val="20"/>
                <w:szCs w:val="20"/>
                <w:lang w:val="en-IN" w:eastAsia="en-IN"/>
              </w:rPr>
              <w:t>25</w:t>
            </w:r>
          </w:p>
        </w:tc>
        <w:tc>
          <w:tcPr>
            <w:tcW w:w="2727" w:type="dxa"/>
            <w:tcBorders>
              <w:top w:val="nil"/>
              <w:left w:val="nil"/>
              <w:bottom w:val="single" w:sz="4" w:space="0" w:color="auto"/>
              <w:right w:val="single" w:sz="4" w:space="0" w:color="auto"/>
            </w:tcBorders>
            <w:shd w:val="clear" w:color="auto" w:fill="auto"/>
            <w:noWrap/>
            <w:vAlign w:val="bottom"/>
            <w:hideMark/>
          </w:tcPr>
          <w:p w:rsidR="000B2CE3" w:rsidRPr="000B2CE3" w:rsidRDefault="000B2CE3" w:rsidP="000B2CE3">
            <w:pPr>
              <w:spacing w:after="0" w:line="240" w:lineRule="auto"/>
              <w:rPr>
                <w:rFonts w:ascii="Arial" w:eastAsia="Times New Roman" w:hAnsi="Arial" w:cs="Arial"/>
                <w:color w:val="000000"/>
                <w:sz w:val="20"/>
                <w:szCs w:val="20"/>
                <w:lang w:val="en-IN" w:eastAsia="en-IN"/>
              </w:rPr>
            </w:pPr>
            <w:r w:rsidRPr="000B2CE3">
              <w:rPr>
                <w:rFonts w:ascii="Arial" w:eastAsia="Times New Roman" w:hAnsi="Arial" w:cs="Arial"/>
                <w:color w:val="000000"/>
                <w:sz w:val="20"/>
                <w:szCs w:val="20"/>
                <w:lang w:val="en-IN" w:eastAsia="en-IN"/>
              </w:rPr>
              <w:t>UNION BANK OF INDIA</w:t>
            </w:r>
          </w:p>
        </w:tc>
        <w:tc>
          <w:tcPr>
            <w:tcW w:w="1420" w:type="dxa"/>
            <w:tcBorders>
              <w:top w:val="nil"/>
              <w:left w:val="nil"/>
              <w:bottom w:val="single" w:sz="4" w:space="0" w:color="auto"/>
              <w:right w:val="single" w:sz="4" w:space="0" w:color="auto"/>
            </w:tcBorders>
            <w:shd w:val="clear" w:color="auto" w:fill="auto"/>
            <w:noWrap/>
            <w:vAlign w:val="bottom"/>
            <w:hideMark/>
          </w:tcPr>
          <w:p w:rsidR="000B2CE3" w:rsidRPr="000B2CE3" w:rsidRDefault="000B2CE3" w:rsidP="000B2CE3">
            <w:pPr>
              <w:spacing w:after="0" w:line="240" w:lineRule="auto"/>
              <w:jc w:val="right"/>
              <w:rPr>
                <w:rFonts w:ascii="Arial" w:eastAsia="Times New Roman" w:hAnsi="Arial" w:cs="Arial"/>
                <w:color w:val="000000"/>
                <w:sz w:val="20"/>
                <w:szCs w:val="20"/>
                <w:lang w:val="en-IN" w:eastAsia="en-IN"/>
              </w:rPr>
            </w:pPr>
            <w:r w:rsidRPr="000B2CE3">
              <w:rPr>
                <w:rFonts w:ascii="Arial" w:eastAsia="Times New Roman" w:hAnsi="Arial" w:cs="Arial"/>
                <w:color w:val="000000"/>
                <w:sz w:val="20"/>
                <w:szCs w:val="20"/>
                <w:lang w:val="en-IN" w:eastAsia="en-IN"/>
              </w:rPr>
              <w:t>39</w:t>
            </w:r>
          </w:p>
        </w:tc>
        <w:tc>
          <w:tcPr>
            <w:tcW w:w="1640" w:type="dxa"/>
            <w:tcBorders>
              <w:top w:val="nil"/>
              <w:left w:val="nil"/>
              <w:bottom w:val="single" w:sz="4" w:space="0" w:color="auto"/>
              <w:right w:val="single" w:sz="4" w:space="0" w:color="auto"/>
            </w:tcBorders>
            <w:shd w:val="clear" w:color="auto" w:fill="auto"/>
            <w:noWrap/>
            <w:vAlign w:val="bottom"/>
            <w:hideMark/>
          </w:tcPr>
          <w:p w:rsidR="000B2CE3" w:rsidRPr="000B2CE3" w:rsidRDefault="000B2CE3" w:rsidP="000B2CE3">
            <w:pPr>
              <w:spacing w:after="0" w:line="240" w:lineRule="auto"/>
              <w:jc w:val="right"/>
              <w:rPr>
                <w:rFonts w:ascii="Arial" w:eastAsia="Times New Roman" w:hAnsi="Arial" w:cs="Arial"/>
                <w:color w:val="000000"/>
                <w:sz w:val="20"/>
                <w:szCs w:val="20"/>
                <w:lang w:val="en-IN" w:eastAsia="en-IN"/>
              </w:rPr>
            </w:pPr>
            <w:r w:rsidRPr="000B2CE3">
              <w:rPr>
                <w:rFonts w:ascii="Arial" w:eastAsia="Times New Roman" w:hAnsi="Arial" w:cs="Arial"/>
                <w:color w:val="000000"/>
                <w:sz w:val="20"/>
                <w:szCs w:val="20"/>
                <w:lang w:val="en-IN" w:eastAsia="en-IN"/>
              </w:rPr>
              <w:t>30</w:t>
            </w:r>
          </w:p>
        </w:tc>
        <w:tc>
          <w:tcPr>
            <w:tcW w:w="1747" w:type="dxa"/>
            <w:tcBorders>
              <w:top w:val="nil"/>
              <w:left w:val="nil"/>
              <w:bottom w:val="single" w:sz="4" w:space="0" w:color="auto"/>
              <w:right w:val="single" w:sz="4" w:space="0" w:color="auto"/>
            </w:tcBorders>
            <w:shd w:val="clear" w:color="auto" w:fill="auto"/>
            <w:noWrap/>
            <w:vAlign w:val="bottom"/>
            <w:hideMark/>
          </w:tcPr>
          <w:p w:rsidR="000B2CE3" w:rsidRPr="000B2CE3" w:rsidRDefault="000B2CE3" w:rsidP="000B2CE3">
            <w:pPr>
              <w:spacing w:after="0" w:line="240" w:lineRule="auto"/>
              <w:jc w:val="right"/>
              <w:rPr>
                <w:rFonts w:ascii="Arial" w:eastAsia="Times New Roman" w:hAnsi="Arial" w:cs="Arial"/>
                <w:color w:val="000000"/>
                <w:sz w:val="20"/>
                <w:szCs w:val="20"/>
                <w:lang w:val="en-IN" w:eastAsia="en-IN"/>
              </w:rPr>
            </w:pPr>
            <w:r w:rsidRPr="000B2CE3">
              <w:rPr>
                <w:rFonts w:ascii="Arial" w:eastAsia="Times New Roman" w:hAnsi="Arial" w:cs="Arial"/>
                <w:color w:val="000000"/>
                <w:sz w:val="20"/>
                <w:szCs w:val="20"/>
                <w:lang w:val="en-IN" w:eastAsia="en-IN"/>
              </w:rPr>
              <w:t>16</w:t>
            </w:r>
          </w:p>
        </w:tc>
        <w:tc>
          <w:tcPr>
            <w:tcW w:w="1217" w:type="dxa"/>
            <w:tcBorders>
              <w:top w:val="nil"/>
              <w:left w:val="nil"/>
              <w:bottom w:val="single" w:sz="4" w:space="0" w:color="auto"/>
              <w:right w:val="single" w:sz="4" w:space="0" w:color="auto"/>
            </w:tcBorders>
            <w:shd w:val="clear" w:color="auto" w:fill="auto"/>
            <w:noWrap/>
            <w:vAlign w:val="bottom"/>
            <w:hideMark/>
          </w:tcPr>
          <w:p w:rsidR="000B2CE3" w:rsidRPr="000B2CE3" w:rsidRDefault="000B2CE3" w:rsidP="000B2CE3">
            <w:pPr>
              <w:spacing w:after="0" w:line="240" w:lineRule="auto"/>
              <w:jc w:val="right"/>
              <w:rPr>
                <w:rFonts w:ascii="Arial" w:eastAsia="Times New Roman" w:hAnsi="Arial" w:cs="Arial"/>
                <w:color w:val="000000"/>
                <w:sz w:val="20"/>
                <w:szCs w:val="20"/>
                <w:lang w:val="en-IN" w:eastAsia="en-IN"/>
              </w:rPr>
            </w:pPr>
            <w:r w:rsidRPr="000B2CE3">
              <w:rPr>
                <w:rFonts w:ascii="Arial" w:eastAsia="Times New Roman" w:hAnsi="Arial" w:cs="Arial"/>
                <w:color w:val="000000"/>
                <w:sz w:val="20"/>
                <w:szCs w:val="20"/>
                <w:lang w:val="en-IN" w:eastAsia="en-IN"/>
              </w:rPr>
              <w:t>1</w:t>
            </w:r>
          </w:p>
        </w:tc>
        <w:tc>
          <w:tcPr>
            <w:tcW w:w="1540" w:type="dxa"/>
            <w:tcBorders>
              <w:top w:val="nil"/>
              <w:left w:val="nil"/>
              <w:bottom w:val="single" w:sz="4" w:space="0" w:color="auto"/>
              <w:right w:val="single" w:sz="4" w:space="0" w:color="auto"/>
            </w:tcBorders>
            <w:shd w:val="clear" w:color="auto" w:fill="auto"/>
            <w:noWrap/>
            <w:vAlign w:val="bottom"/>
            <w:hideMark/>
          </w:tcPr>
          <w:p w:rsidR="000B2CE3" w:rsidRPr="000B2CE3" w:rsidRDefault="000B2CE3" w:rsidP="000B2CE3">
            <w:pPr>
              <w:spacing w:after="0" w:line="240" w:lineRule="auto"/>
              <w:jc w:val="right"/>
              <w:rPr>
                <w:rFonts w:ascii="Arial" w:eastAsia="Times New Roman" w:hAnsi="Arial" w:cs="Arial"/>
                <w:color w:val="000000"/>
                <w:sz w:val="20"/>
                <w:szCs w:val="20"/>
                <w:lang w:val="en-IN" w:eastAsia="en-IN"/>
              </w:rPr>
            </w:pPr>
            <w:r w:rsidRPr="000B2CE3">
              <w:rPr>
                <w:rFonts w:ascii="Arial" w:eastAsia="Times New Roman" w:hAnsi="Arial" w:cs="Arial"/>
                <w:color w:val="000000"/>
                <w:sz w:val="20"/>
                <w:szCs w:val="20"/>
                <w:lang w:val="en-IN" w:eastAsia="en-IN"/>
              </w:rPr>
              <w:t>31</w:t>
            </w:r>
          </w:p>
        </w:tc>
      </w:tr>
      <w:tr w:rsidR="000B2CE3" w:rsidRPr="000B2CE3" w:rsidTr="000B2CE3">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B2CE3" w:rsidRPr="000B2CE3" w:rsidRDefault="000B2CE3" w:rsidP="000B2CE3">
            <w:pPr>
              <w:spacing w:after="0" w:line="240" w:lineRule="auto"/>
              <w:jc w:val="right"/>
              <w:rPr>
                <w:rFonts w:ascii="Arial" w:eastAsia="Times New Roman" w:hAnsi="Arial" w:cs="Arial"/>
                <w:color w:val="000000"/>
                <w:sz w:val="20"/>
                <w:szCs w:val="20"/>
                <w:lang w:val="en-IN" w:eastAsia="en-IN"/>
              </w:rPr>
            </w:pPr>
            <w:r w:rsidRPr="000B2CE3">
              <w:rPr>
                <w:rFonts w:ascii="Arial" w:eastAsia="Times New Roman" w:hAnsi="Arial" w:cs="Arial"/>
                <w:color w:val="000000"/>
                <w:sz w:val="20"/>
                <w:szCs w:val="20"/>
                <w:lang w:val="en-IN" w:eastAsia="en-IN"/>
              </w:rPr>
              <w:t>26</w:t>
            </w:r>
          </w:p>
        </w:tc>
        <w:tc>
          <w:tcPr>
            <w:tcW w:w="2727" w:type="dxa"/>
            <w:tcBorders>
              <w:top w:val="nil"/>
              <w:left w:val="nil"/>
              <w:bottom w:val="single" w:sz="4" w:space="0" w:color="auto"/>
              <w:right w:val="single" w:sz="4" w:space="0" w:color="auto"/>
            </w:tcBorders>
            <w:shd w:val="clear" w:color="auto" w:fill="auto"/>
            <w:noWrap/>
            <w:vAlign w:val="bottom"/>
            <w:hideMark/>
          </w:tcPr>
          <w:p w:rsidR="000B2CE3" w:rsidRPr="000B2CE3" w:rsidRDefault="000B2CE3" w:rsidP="000B2CE3">
            <w:pPr>
              <w:spacing w:after="0" w:line="240" w:lineRule="auto"/>
              <w:rPr>
                <w:rFonts w:ascii="Arial" w:eastAsia="Times New Roman" w:hAnsi="Arial" w:cs="Arial"/>
                <w:color w:val="000000"/>
                <w:sz w:val="20"/>
                <w:szCs w:val="20"/>
                <w:lang w:val="en-IN" w:eastAsia="en-IN"/>
              </w:rPr>
            </w:pPr>
            <w:r w:rsidRPr="000B2CE3">
              <w:rPr>
                <w:rFonts w:ascii="Arial" w:eastAsia="Times New Roman" w:hAnsi="Arial" w:cs="Arial"/>
                <w:color w:val="000000"/>
                <w:sz w:val="20"/>
                <w:szCs w:val="20"/>
                <w:lang w:val="en-IN" w:eastAsia="en-IN"/>
              </w:rPr>
              <w:t>YES BANK</w:t>
            </w:r>
          </w:p>
        </w:tc>
        <w:tc>
          <w:tcPr>
            <w:tcW w:w="1420" w:type="dxa"/>
            <w:tcBorders>
              <w:top w:val="nil"/>
              <w:left w:val="nil"/>
              <w:bottom w:val="single" w:sz="4" w:space="0" w:color="auto"/>
              <w:right w:val="single" w:sz="4" w:space="0" w:color="auto"/>
            </w:tcBorders>
            <w:shd w:val="clear" w:color="auto" w:fill="auto"/>
            <w:noWrap/>
            <w:vAlign w:val="bottom"/>
            <w:hideMark/>
          </w:tcPr>
          <w:p w:rsidR="000B2CE3" w:rsidRPr="000B2CE3" w:rsidRDefault="000B2CE3" w:rsidP="000B2CE3">
            <w:pPr>
              <w:spacing w:after="0" w:line="240" w:lineRule="auto"/>
              <w:jc w:val="right"/>
              <w:rPr>
                <w:rFonts w:ascii="Arial" w:eastAsia="Times New Roman" w:hAnsi="Arial" w:cs="Arial"/>
                <w:color w:val="000000"/>
                <w:sz w:val="20"/>
                <w:szCs w:val="20"/>
                <w:lang w:val="en-IN" w:eastAsia="en-IN"/>
              </w:rPr>
            </w:pPr>
            <w:r w:rsidRPr="000B2CE3">
              <w:rPr>
                <w:rFonts w:ascii="Arial" w:eastAsia="Times New Roman" w:hAnsi="Arial" w:cs="Arial"/>
                <w:color w:val="000000"/>
                <w:sz w:val="20"/>
                <w:szCs w:val="20"/>
                <w:lang w:val="en-IN" w:eastAsia="en-IN"/>
              </w:rPr>
              <w:t>1</w:t>
            </w:r>
          </w:p>
        </w:tc>
        <w:tc>
          <w:tcPr>
            <w:tcW w:w="1640" w:type="dxa"/>
            <w:tcBorders>
              <w:top w:val="nil"/>
              <w:left w:val="nil"/>
              <w:bottom w:val="single" w:sz="4" w:space="0" w:color="auto"/>
              <w:right w:val="single" w:sz="4" w:space="0" w:color="auto"/>
            </w:tcBorders>
            <w:shd w:val="clear" w:color="auto" w:fill="auto"/>
            <w:noWrap/>
            <w:vAlign w:val="bottom"/>
            <w:hideMark/>
          </w:tcPr>
          <w:p w:rsidR="000B2CE3" w:rsidRPr="000B2CE3" w:rsidRDefault="000B2CE3" w:rsidP="000B2CE3">
            <w:pPr>
              <w:spacing w:after="0" w:line="240" w:lineRule="auto"/>
              <w:jc w:val="right"/>
              <w:rPr>
                <w:rFonts w:ascii="Arial" w:eastAsia="Times New Roman" w:hAnsi="Arial" w:cs="Arial"/>
                <w:color w:val="000000"/>
                <w:sz w:val="20"/>
                <w:szCs w:val="20"/>
                <w:lang w:val="en-IN" w:eastAsia="en-IN"/>
              </w:rPr>
            </w:pPr>
            <w:r w:rsidRPr="000B2CE3">
              <w:rPr>
                <w:rFonts w:ascii="Arial" w:eastAsia="Times New Roman" w:hAnsi="Arial" w:cs="Arial"/>
                <w:color w:val="000000"/>
                <w:sz w:val="20"/>
                <w:szCs w:val="20"/>
                <w:lang w:val="en-IN" w:eastAsia="en-IN"/>
              </w:rPr>
              <w:t>1</w:t>
            </w:r>
          </w:p>
        </w:tc>
        <w:tc>
          <w:tcPr>
            <w:tcW w:w="1747" w:type="dxa"/>
            <w:tcBorders>
              <w:top w:val="nil"/>
              <w:left w:val="nil"/>
              <w:bottom w:val="single" w:sz="4" w:space="0" w:color="auto"/>
              <w:right w:val="single" w:sz="4" w:space="0" w:color="auto"/>
            </w:tcBorders>
            <w:shd w:val="clear" w:color="auto" w:fill="auto"/>
            <w:noWrap/>
            <w:vAlign w:val="bottom"/>
            <w:hideMark/>
          </w:tcPr>
          <w:p w:rsidR="000B2CE3" w:rsidRPr="000B2CE3" w:rsidRDefault="000B2CE3" w:rsidP="000B2CE3">
            <w:pPr>
              <w:spacing w:after="0" w:line="240" w:lineRule="auto"/>
              <w:rPr>
                <w:rFonts w:ascii="Arial" w:eastAsia="Times New Roman" w:hAnsi="Arial" w:cs="Arial"/>
                <w:color w:val="000000"/>
                <w:sz w:val="20"/>
                <w:szCs w:val="20"/>
                <w:lang w:val="en-IN" w:eastAsia="en-IN"/>
              </w:rPr>
            </w:pPr>
            <w:r w:rsidRPr="000B2CE3">
              <w:rPr>
                <w:rFonts w:ascii="Arial" w:eastAsia="Times New Roman" w:hAnsi="Arial" w:cs="Arial"/>
                <w:color w:val="000000"/>
                <w:sz w:val="20"/>
                <w:szCs w:val="20"/>
                <w:lang w:val="en-IN" w:eastAsia="en-IN"/>
              </w:rPr>
              <w:t> </w:t>
            </w:r>
          </w:p>
        </w:tc>
        <w:tc>
          <w:tcPr>
            <w:tcW w:w="1217" w:type="dxa"/>
            <w:tcBorders>
              <w:top w:val="nil"/>
              <w:left w:val="nil"/>
              <w:bottom w:val="single" w:sz="4" w:space="0" w:color="auto"/>
              <w:right w:val="single" w:sz="4" w:space="0" w:color="auto"/>
            </w:tcBorders>
            <w:shd w:val="clear" w:color="auto" w:fill="auto"/>
            <w:noWrap/>
            <w:vAlign w:val="bottom"/>
            <w:hideMark/>
          </w:tcPr>
          <w:p w:rsidR="000B2CE3" w:rsidRPr="000B2CE3" w:rsidRDefault="000B2CE3" w:rsidP="000B2CE3">
            <w:pPr>
              <w:spacing w:after="0" w:line="240" w:lineRule="auto"/>
              <w:rPr>
                <w:rFonts w:ascii="Arial" w:eastAsia="Times New Roman" w:hAnsi="Arial" w:cs="Arial"/>
                <w:color w:val="000000"/>
                <w:sz w:val="20"/>
                <w:szCs w:val="20"/>
                <w:lang w:val="en-IN" w:eastAsia="en-IN"/>
              </w:rPr>
            </w:pPr>
            <w:r w:rsidRPr="000B2CE3">
              <w:rPr>
                <w:rFonts w:ascii="Arial" w:eastAsia="Times New Roman" w:hAnsi="Arial" w:cs="Arial"/>
                <w:color w:val="000000"/>
                <w:sz w:val="20"/>
                <w:szCs w:val="20"/>
                <w:lang w:val="en-IN" w:eastAsia="en-IN"/>
              </w:rPr>
              <w:t> </w:t>
            </w:r>
          </w:p>
        </w:tc>
        <w:tc>
          <w:tcPr>
            <w:tcW w:w="1540" w:type="dxa"/>
            <w:tcBorders>
              <w:top w:val="nil"/>
              <w:left w:val="nil"/>
              <w:bottom w:val="single" w:sz="4" w:space="0" w:color="auto"/>
              <w:right w:val="single" w:sz="4" w:space="0" w:color="auto"/>
            </w:tcBorders>
            <w:shd w:val="clear" w:color="auto" w:fill="auto"/>
            <w:noWrap/>
            <w:vAlign w:val="bottom"/>
            <w:hideMark/>
          </w:tcPr>
          <w:p w:rsidR="000B2CE3" w:rsidRPr="000B2CE3" w:rsidRDefault="000B2CE3" w:rsidP="000B2CE3">
            <w:pPr>
              <w:spacing w:after="0" w:line="240" w:lineRule="auto"/>
              <w:jc w:val="right"/>
              <w:rPr>
                <w:rFonts w:ascii="Arial" w:eastAsia="Times New Roman" w:hAnsi="Arial" w:cs="Arial"/>
                <w:color w:val="000000"/>
                <w:sz w:val="20"/>
                <w:szCs w:val="20"/>
                <w:lang w:val="en-IN" w:eastAsia="en-IN"/>
              </w:rPr>
            </w:pPr>
            <w:r w:rsidRPr="000B2CE3">
              <w:rPr>
                <w:rFonts w:ascii="Arial" w:eastAsia="Times New Roman" w:hAnsi="Arial" w:cs="Arial"/>
                <w:color w:val="000000"/>
                <w:sz w:val="20"/>
                <w:szCs w:val="20"/>
                <w:lang w:val="en-IN" w:eastAsia="en-IN"/>
              </w:rPr>
              <w:t>1</w:t>
            </w:r>
          </w:p>
        </w:tc>
      </w:tr>
      <w:tr w:rsidR="00BE2A50" w:rsidRPr="000B2CE3" w:rsidTr="000B2CE3">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B2CE3" w:rsidRPr="000B2CE3" w:rsidRDefault="000B2CE3" w:rsidP="000B2CE3">
            <w:pPr>
              <w:spacing w:after="0" w:line="240" w:lineRule="auto"/>
              <w:rPr>
                <w:rFonts w:ascii="Arial" w:eastAsia="Times New Roman" w:hAnsi="Arial" w:cs="Arial"/>
                <w:sz w:val="20"/>
                <w:szCs w:val="20"/>
                <w:lang w:val="en-IN" w:eastAsia="en-IN"/>
              </w:rPr>
            </w:pPr>
            <w:r w:rsidRPr="000B2CE3">
              <w:rPr>
                <w:rFonts w:ascii="Arial" w:eastAsia="Times New Roman" w:hAnsi="Arial" w:cs="Arial"/>
                <w:sz w:val="20"/>
                <w:szCs w:val="20"/>
                <w:lang w:val="en-IN" w:eastAsia="en-IN"/>
              </w:rPr>
              <w:t> </w:t>
            </w:r>
          </w:p>
        </w:tc>
        <w:tc>
          <w:tcPr>
            <w:tcW w:w="2727" w:type="dxa"/>
            <w:tcBorders>
              <w:top w:val="nil"/>
              <w:left w:val="nil"/>
              <w:bottom w:val="single" w:sz="4" w:space="0" w:color="auto"/>
              <w:right w:val="single" w:sz="4" w:space="0" w:color="auto"/>
            </w:tcBorders>
            <w:shd w:val="clear" w:color="auto" w:fill="auto"/>
            <w:noWrap/>
            <w:vAlign w:val="bottom"/>
            <w:hideMark/>
          </w:tcPr>
          <w:p w:rsidR="000B2CE3" w:rsidRPr="000B2CE3" w:rsidRDefault="000B2CE3" w:rsidP="000B2CE3">
            <w:pPr>
              <w:spacing w:after="0" w:line="240" w:lineRule="auto"/>
              <w:rPr>
                <w:rFonts w:ascii="Arial" w:eastAsia="Times New Roman" w:hAnsi="Arial" w:cs="Arial"/>
                <w:sz w:val="20"/>
                <w:szCs w:val="20"/>
                <w:lang w:val="en-IN" w:eastAsia="en-IN"/>
              </w:rPr>
            </w:pPr>
            <w:r w:rsidRPr="000B2CE3">
              <w:rPr>
                <w:rFonts w:ascii="Arial" w:eastAsia="Times New Roman" w:hAnsi="Arial" w:cs="Arial"/>
                <w:sz w:val="20"/>
                <w:szCs w:val="20"/>
                <w:lang w:val="en-IN" w:eastAsia="en-IN"/>
              </w:rPr>
              <w:t>Grand Total</w:t>
            </w:r>
          </w:p>
        </w:tc>
        <w:tc>
          <w:tcPr>
            <w:tcW w:w="1420" w:type="dxa"/>
            <w:tcBorders>
              <w:top w:val="nil"/>
              <w:left w:val="nil"/>
              <w:bottom w:val="single" w:sz="4" w:space="0" w:color="auto"/>
              <w:right w:val="single" w:sz="4" w:space="0" w:color="auto"/>
            </w:tcBorders>
            <w:shd w:val="clear" w:color="auto" w:fill="auto"/>
            <w:noWrap/>
            <w:vAlign w:val="bottom"/>
            <w:hideMark/>
          </w:tcPr>
          <w:p w:rsidR="000B2CE3" w:rsidRPr="000B2CE3" w:rsidRDefault="000B2CE3" w:rsidP="000B2CE3">
            <w:pPr>
              <w:spacing w:after="0" w:line="240" w:lineRule="auto"/>
              <w:jc w:val="right"/>
              <w:rPr>
                <w:rFonts w:ascii="Arial" w:eastAsia="Times New Roman" w:hAnsi="Arial" w:cs="Arial"/>
                <w:sz w:val="20"/>
                <w:szCs w:val="20"/>
                <w:lang w:val="en-IN" w:eastAsia="en-IN"/>
              </w:rPr>
            </w:pPr>
            <w:r w:rsidRPr="000B2CE3">
              <w:rPr>
                <w:rFonts w:ascii="Arial" w:eastAsia="Times New Roman" w:hAnsi="Arial" w:cs="Arial"/>
                <w:sz w:val="20"/>
                <w:szCs w:val="20"/>
                <w:lang w:val="en-IN" w:eastAsia="en-IN"/>
              </w:rPr>
              <w:t>334</w:t>
            </w:r>
          </w:p>
        </w:tc>
        <w:tc>
          <w:tcPr>
            <w:tcW w:w="1640" w:type="dxa"/>
            <w:tcBorders>
              <w:top w:val="nil"/>
              <w:left w:val="nil"/>
              <w:bottom w:val="single" w:sz="4" w:space="0" w:color="auto"/>
              <w:right w:val="single" w:sz="4" w:space="0" w:color="auto"/>
            </w:tcBorders>
            <w:shd w:val="clear" w:color="auto" w:fill="auto"/>
            <w:noWrap/>
            <w:vAlign w:val="bottom"/>
            <w:hideMark/>
          </w:tcPr>
          <w:p w:rsidR="000B2CE3" w:rsidRPr="000B2CE3" w:rsidRDefault="000B2CE3" w:rsidP="000B2CE3">
            <w:pPr>
              <w:spacing w:after="0" w:line="240" w:lineRule="auto"/>
              <w:jc w:val="right"/>
              <w:rPr>
                <w:rFonts w:ascii="Arial" w:eastAsia="Times New Roman" w:hAnsi="Arial" w:cs="Arial"/>
                <w:sz w:val="20"/>
                <w:szCs w:val="20"/>
                <w:lang w:val="en-IN" w:eastAsia="en-IN"/>
              </w:rPr>
            </w:pPr>
            <w:r w:rsidRPr="000B2CE3">
              <w:rPr>
                <w:rFonts w:ascii="Arial" w:eastAsia="Times New Roman" w:hAnsi="Arial" w:cs="Arial"/>
                <w:sz w:val="20"/>
                <w:szCs w:val="20"/>
                <w:lang w:val="en-IN" w:eastAsia="en-IN"/>
              </w:rPr>
              <w:t>156</w:t>
            </w:r>
          </w:p>
        </w:tc>
        <w:tc>
          <w:tcPr>
            <w:tcW w:w="1747" w:type="dxa"/>
            <w:tcBorders>
              <w:top w:val="nil"/>
              <w:left w:val="nil"/>
              <w:bottom w:val="single" w:sz="4" w:space="0" w:color="auto"/>
              <w:right w:val="single" w:sz="4" w:space="0" w:color="auto"/>
            </w:tcBorders>
            <w:shd w:val="clear" w:color="auto" w:fill="auto"/>
            <w:noWrap/>
            <w:vAlign w:val="bottom"/>
            <w:hideMark/>
          </w:tcPr>
          <w:p w:rsidR="000B2CE3" w:rsidRPr="000B2CE3" w:rsidRDefault="000B2CE3" w:rsidP="000B2CE3">
            <w:pPr>
              <w:spacing w:after="0" w:line="240" w:lineRule="auto"/>
              <w:jc w:val="right"/>
              <w:rPr>
                <w:rFonts w:ascii="Arial" w:eastAsia="Times New Roman" w:hAnsi="Arial" w:cs="Arial"/>
                <w:sz w:val="20"/>
                <w:szCs w:val="20"/>
                <w:lang w:val="en-IN" w:eastAsia="en-IN"/>
              </w:rPr>
            </w:pPr>
            <w:r w:rsidRPr="000B2CE3">
              <w:rPr>
                <w:rFonts w:ascii="Arial" w:eastAsia="Times New Roman" w:hAnsi="Arial" w:cs="Arial"/>
                <w:sz w:val="20"/>
                <w:szCs w:val="20"/>
                <w:lang w:val="en-IN" w:eastAsia="en-IN"/>
              </w:rPr>
              <w:t>124</w:t>
            </w:r>
          </w:p>
        </w:tc>
        <w:tc>
          <w:tcPr>
            <w:tcW w:w="1217" w:type="dxa"/>
            <w:tcBorders>
              <w:top w:val="nil"/>
              <w:left w:val="nil"/>
              <w:bottom w:val="single" w:sz="4" w:space="0" w:color="auto"/>
              <w:right w:val="single" w:sz="4" w:space="0" w:color="auto"/>
            </w:tcBorders>
            <w:shd w:val="clear" w:color="auto" w:fill="auto"/>
            <w:noWrap/>
            <w:vAlign w:val="bottom"/>
            <w:hideMark/>
          </w:tcPr>
          <w:p w:rsidR="000B2CE3" w:rsidRPr="000B2CE3" w:rsidRDefault="000B2CE3" w:rsidP="000B2CE3">
            <w:pPr>
              <w:spacing w:after="0" w:line="240" w:lineRule="auto"/>
              <w:jc w:val="right"/>
              <w:rPr>
                <w:rFonts w:ascii="Arial" w:eastAsia="Times New Roman" w:hAnsi="Arial" w:cs="Arial"/>
                <w:sz w:val="20"/>
                <w:szCs w:val="20"/>
                <w:lang w:val="en-IN" w:eastAsia="en-IN"/>
              </w:rPr>
            </w:pPr>
            <w:r w:rsidRPr="000B2CE3">
              <w:rPr>
                <w:rFonts w:ascii="Arial" w:eastAsia="Times New Roman" w:hAnsi="Arial" w:cs="Arial"/>
                <w:sz w:val="20"/>
                <w:szCs w:val="20"/>
                <w:lang w:val="en-IN" w:eastAsia="en-IN"/>
              </w:rPr>
              <w:t>25</w:t>
            </w:r>
          </w:p>
        </w:tc>
        <w:tc>
          <w:tcPr>
            <w:tcW w:w="1540" w:type="dxa"/>
            <w:tcBorders>
              <w:top w:val="nil"/>
              <w:left w:val="nil"/>
              <w:bottom w:val="single" w:sz="4" w:space="0" w:color="auto"/>
              <w:right w:val="single" w:sz="4" w:space="0" w:color="auto"/>
            </w:tcBorders>
            <w:shd w:val="clear" w:color="auto" w:fill="auto"/>
            <w:noWrap/>
            <w:vAlign w:val="bottom"/>
            <w:hideMark/>
          </w:tcPr>
          <w:p w:rsidR="000B2CE3" w:rsidRPr="000B2CE3" w:rsidRDefault="000B2CE3" w:rsidP="000B2CE3">
            <w:pPr>
              <w:spacing w:after="0" w:line="240" w:lineRule="auto"/>
              <w:jc w:val="right"/>
              <w:rPr>
                <w:rFonts w:ascii="Arial" w:eastAsia="Times New Roman" w:hAnsi="Arial" w:cs="Arial"/>
                <w:sz w:val="20"/>
                <w:szCs w:val="20"/>
                <w:lang w:val="en-IN" w:eastAsia="en-IN"/>
              </w:rPr>
            </w:pPr>
            <w:r w:rsidRPr="000B2CE3">
              <w:rPr>
                <w:rFonts w:ascii="Arial" w:eastAsia="Times New Roman" w:hAnsi="Arial" w:cs="Arial"/>
                <w:sz w:val="20"/>
                <w:szCs w:val="20"/>
                <w:lang w:val="en-IN" w:eastAsia="en-IN"/>
              </w:rPr>
              <w:t>180</w:t>
            </w:r>
          </w:p>
        </w:tc>
      </w:tr>
    </w:tbl>
    <w:p w:rsidR="007E24F3" w:rsidRPr="00BE2A50" w:rsidRDefault="007E24F3" w:rsidP="00F4360B">
      <w:pPr>
        <w:spacing w:after="0" w:line="240" w:lineRule="auto"/>
        <w:contextualSpacing/>
        <w:jc w:val="both"/>
        <w:rPr>
          <w:rFonts w:ascii="Arial" w:eastAsia="Times New Roman" w:hAnsi="Arial" w:cs="Arial"/>
          <w:sz w:val="24"/>
          <w:szCs w:val="24"/>
        </w:rPr>
      </w:pPr>
    </w:p>
    <w:p w:rsidR="000B2CE3" w:rsidRPr="00BE2A50" w:rsidRDefault="000D467D" w:rsidP="00F4360B">
      <w:pPr>
        <w:spacing w:after="0" w:line="240" w:lineRule="auto"/>
        <w:contextualSpacing/>
        <w:jc w:val="both"/>
        <w:rPr>
          <w:rFonts w:ascii="Arial" w:eastAsia="Times New Roman" w:hAnsi="Arial" w:cs="Arial"/>
          <w:sz w:val="24"/>
          <w:szCs w:val="24"/>
          <w:u w:val="single"/>
        </w:rPr>
      </w:pPr>
      <w:r w:rsidRPr="00BE2A50">
        <w:rPr>
          <w:rFonts w:ascii="Arial" w:eastAsia="Times New Roman" w:hAnsi="Arial" w:cs="Arial"/>
          <w:sz w:val="24"/>
          <w:szCs w:val="24"/>
          <w:u w:val="single"/>
        </w:rPr>
        <w:t>District-wise data as on 26.12.2023</w:t>
      </w:r>
    </w:p>
    <w:p w:rsidR="000B2CE3" w:rsidRPr="00BE2A50" w:rsidRDefault="000B2CE3" w:rsidP="00F4360B">
      <w:pPr>
        <w:spacing w:after="0" w:line="240" w:lineRule="auto"/>
        <w:contextualSpacing/>
        <w:jc w:val="both"/>
        <w:rPr>
          <w:rFonts w:ascii="Arial" w:eastAsia="Times New Roman" w:hAnsi="Arial" w:cs="Arial"/>
          <w:sz w:val="24"/>
          <w:szCs w:val="24"/>
        </w:rPr>
      </w:pPr>
    </w:p>
    <w:tbl>
      <w:tblPr>
        <w:tblW w:w="11180" w:type="dxa"/>
        <w:tblInd w:w="-431" w:type="dxa"/>
        <w:tblLook w:val="04A0" w:firstRow="1" w:lastRow="0" w:firstColumn="1" w:lastColumn="0" w:noHBand="0" w:noVBand="1"/>
      </w:tblPr>
      <w:tblGrid>
        <w:gridCol w:w="960"/>
        <w:gridCol w:w="2480"/>
        <w:gridCol w:w="1420"/>
        <w:gridCol w:w="1640"/>
        <w:gridCol w:w="2006"/>
        <w:gridCol w:w="1217"/>
        <w:gridCol w:w="1540"/>
      </w:tblGrid>
      <w:tr w:rsidR="00BE2A50" w:rsidRPr="000B2CE3" w:rsidTr="000B2CE3">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B2CE3" w:rsidRPr="000B2CE3" w:rsidRDefault="000B2CE3" w:rsidP="000B2CE3">
            <w:pPr>
              <w:spacing w:after="0" w:line="240" w:lineRule="auto"/>
              <w:rPr>
                <w:rFonts w:ascii="Arial" w:eastAsia="Times New Roman" w:hAnsi="Arial" w:cs="Arial"/>
                <w:sz w:val="20"/>
                <w:szCs w:val="20"/>
                <w:lang w:val="en-IN" w:eastAsia="en-IN"/>
              </w:rPr>
            </w:pPr>
            <w:proofErr w:type="spellStart"/>
            <w:r w:rsidRPr="000B2CE3">
              <w:rPr>
                <w:rFonts w:ascii="Arial" w:eastAsia="Times New Roman" w:hAnsi="Arial" w:cs="Arial"/>
                <w:sz w:val="20"/>
                <w:szCs w:val="20"/>
                <w:lang w:val="en-IN" w:eastAsia="en-IN"/>
              </w:rPr>
              <w:t>S.No</w:t>
            </w:r>
            <w:proofErr w:type="spellEnd"/>
            <w:r w:rsidRPr="000B2CE3">
              <w:rPr>
                <w:rFonts w:ascii="Arial" w:eastAsia="Times New Roman" w:hAnsi="Arial" w:cs="Arial"/>
                <w:sz w:val="20"/>
                <w:szCs w:val="20"/>
                <w:lang w:val="en-IN" w:eastAsia="en-IN"/>
              </w:rPr>
              <w:t>.</w:t>
            </w:r>
          </w:p>
        </w:tc>
        <w:tc>
          <w:tcPr>
            <w:tcW w:w="2480" w:type="dxa"/>
            <w:tcBorders>
              <w:top w:val="single" w:sz="4" w:space="0" w:color="auto"/>
              <w:left w:val="nil"/>
              <w:bottom w:val="single" w:sz="4" w:space="0" w:color="auto"/>
              <w:right w:val="single" w:sz="4" w:space="0" w:color="auto"/>
            </w:tcBorders>
            <w:shd w:val="clear" w:color="auto" w:fill="auto"/>
            <w:noWrap/>
            <w:vAlign w:val="bottom"/>
            <w:hideMark/>
          </w:tcPr>
          <w:p w:rsidR="000B2CE3" w:rsidRPr="000B2CE3" w:rsidRDefault="000B2CE3" w:rsidP="000B2CE3">
            <w:pPr>
              <w:spacing w:after="0" w:line="240" w:lineRule="auto"/>
              <w:rPr>
                <w:rFonts w:ascii="Arial" w:eastAsia="Times New Roman" w:hAnsi="Arial" w:cs="Arial"/>
                <w:sz w:val="20"/>
                <w:szCs w:val="20"/>
                <w:lang w:val="en-IN" w:eastAsia="en-IN"/>
              </w:rPr>
            </w:pPr>
            <w:r w:rsidRPr="000B2CE3">
              <w:rPr>
                <w:rFonts w:ascii="Arial" w:eastAsia="Times New Roman" w:hAnsi="Arial" w:cs="Arial"/>
                <w:sz w:val="20"/>
                <w:szCs w:val="20"/>
                <w:lang w:val="en-IN" w:eastAsia="en-IN"/>
              </w:rPr>
              <w:t>Name of District</w:t>
            </w:r>
          </w:p>
        </w:tc>
        <w:tc>
          <w:tcPr>
            <w:tcW w:w="1420" w:type="dxa"/>
            <w:tcBorders>
              <w:top w:val="single" w:sz="4" w:space="0" w:color="auto"/>
              <w:left w:val="nil"/>
              <w:bottom w:val="single" w:sz="4" w:space="0" w:color="auto"/>
              <w:right w:val="single" w:sz="4" w:space="0" w:color="auto"/>
            </w:tcBorders>
            <w:shd w:val="clear" w:color="auto" w:fill="auto"/>
            <w:noWrap/>
            <w:vAlign w:val="bottom"/>
            <w:hideMark/>
          </w:tcPr>
          <w:p w:rsidR="000B2CE3" w:rsidRPr="000B2CE3" w:rsidRDefault="000B2CE3" w:rsidP="000B2CE3">
            <w:pPr>
              <w:spacing w:after="0" w:line="240" w:lineRule="auto"/>
              <w:rPr>
                <w:rFonts w:ascii="Arial" w:eastAsia="Times New Roman" w:hAnsi="Arial" w:cs="Arial"/>
                <w:sz w:val="20"/>
                <w:szCs w:val="20"/>
                <w:lang w:val="en-IN" w:eastAsia="en-IN"/>
              </w:rPr>
            </w:pPr>
            <w:r w:rsidRPr="000B2CE3">
              <w:rPr>
                <w:rFonts w:ascii="Arial" w:eastAsia="Times New Roman" w:hAnsi="Arial" w:cs="Arial"/>
                <w:sz w:val="20"/>
                <w:szCs w:val="20"/>
                <w:lang w:val="en-IN" w:eastAsia="en-IN"/>
              </w:rPr>
              <w:t>Loan Rejected</w:t>
            </w:r>
          </w:p>
        </w:tc>
        <w:tc>
          <w:tcPr>
            <w:tcW w:w="1640" w:type="dxa"/>
            <w:tcBorders>
              <w:top w:val="single" w:sz="4" w:space="0" w:color="auto"/>
              <w:left w:val="nil"/>
              <w:bottom w:val="single" w:sz="4" w:space="0" w:color="auto"/>
              <w:right w:val="single" w:sz="4" w:space="0" w:color="auto"/>
            </w:tcBorders>
            <w:shd w:val="clear" w:color="auto" w:fill="auto"/>
            <w:noWrap/>
            <w:vAlign w:val="bottom"/>
            <w:hideMark/>
          </w:tcPr>
          <w:p w:rsidR="000B2CE3" w:rsidRPr="000B2CE3" w:rsidRDefault="000B2CE3" w:rsidP="000B2CE3">
            <w:pPr>
              <w:spacing w:after="0" w:line="240" w:lineRule="auto"/>
              <w:rPr>
                <w:rFonts w:ascii="Arial" w:eastAsia="Times New Roman" w:hAnsi="Arial" w:cs="Arial"/>
                <w:sz w:val="20"/>
                <w:szCs w:val="20"/>
                <w:lang w:val="en-IN" w:eastAsia="en-IN"/>
              </w:rPr>
            </w:pPr>
            <w:r w:rsidRPr="000B2CE3">
              <w:rPr>
                <w:rFonts w:ascii="Arial" w:eastAsia="Times New Roman" w:hAnsi="Arial" w:cs="Arial"/>
                <w:sz w:val="20"/>
                <w:szCs w:val="20"/>
                <w:lang w:val="en-IN" w:eastAsia="en-IN"/>
              </w:rPr>
              <w:t>Loan Sanctioned</w:t>
            </w:r>
          </w:p>
        </w:tc>
        <w:tc>
          <w:tcPr>
            <w:tcW w:w="2006" w:type="dxa"/>
            <w:tcBorders>
              <w:top w:val="single" w:sz="4" w:space="0" w:color="auto"/>
              <w:left w:val="nil"/>
              <w:bottom w:val="single" w:sz="4" w:space="0" w:color="auto"/>
              <w:right w:val="single" w:sz="4" w:space="0" w:color="auto"/>
            </w:tcBorders>
            <w:shd w:val="clear" w:color="auto" w:fill="auto"/>
            <w:noWrap/>
            <w:vAlign w:val="bottom"/>
            <w:hideMark/>
          </w:tcPr>
          <w:p w:rsidR="000B2CE3" w:rsidRPr="000B2CE3" w:rsidRDefault="000B2CE3" w:rsidP="000B2CE3">
            <w:pPr>
              <w:spacing w:after="0" w:line="240" w:lineRule="auto"/>
              <w:rPr>
                <w:rFonts w:ascii="Arial" w:eastAsia="Times New Roman" w:hAnsi="Arial" w:cs="Arial"/>
                <w:sz w:val="20"/>
                <w:szCs w:val="20"/>
                <w:lang w:val="en-IN" w:eastAsia="en-IN"/>
              </w:rPr>
            </w:pPr>
            <w:r w:rsidRPr="000B2CE3">
              <w:rPr>
                <w:rFonts w:ascii="Arial" w:eastAsia="Times New Roman" w:hAnsi="Arial" w:cs="Arial"/>
                <w:sz w:val="20"/>
                <w:szCs w:val="20"/>
                <w:lang w:val="en-IN" w:eastAsia="en-IN"/>
              </w:rPr>
              <w:t>Pending with Lending Bank</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0B2CE3" w:rsidRPr="000B2CE3" w:rsidRDefault="000B2CE3" w:rsidP="000B2CE3">
            <w:pPr>
              <w:spacing w:after="0" w:line="240" w:lineRule="auto"/>
              <w:rPr>
                <w:rFonts w:ascii="Arial" w:eastAsia="Times New Roman" w:hAnsi="Arial" w:cs="Arial"/>
                <w:sz w:val="20"/>
                <w:szCs w:val="20"/>
                <w:lang w:val="en-IN" w:eastAsia="en-IN"/>
              </w:rPr>
            </w:pPr>
            <w:r w:rsidRPr="000B2CE3">
              <w:rPr>
                <w:rFonts w:ascii="Arial" w:eastAsia="Times New Roman" w:hAnsi="Arial" w:cs="Arial"/>
                <w:sz w:val="20"/>
                <w:szCs w:val="20"/>
                <w:lang w:val="en-IN" w:eastAsia="en-IN"/>
              </w:rPr>
              <w:t>Sanctioned But Not Able To Disburse</w:t>
            </w:r>
          </w:p>
        </w:tc>
        <w:tc>
          <w:tcPr>
            <w:tcW w:w="1540" w:type="dxa"/>
            <w:tcBorders>
              <w:top w:val="single" w:sz="4" w:space="0" w:color="auto"/>
              <w:left w:val="nil"/>
              <w:bottom w:val="single" w:sz="4" w:space="0" w:color="auto"/>
              <w:right w:val="single" w:sz="4" w:space="0" w:color="auto"/>
            </w:tcBorders>
            <w:shd w:val="clear" w:color="auto" w:fill="auto"/>
            <w:noWrap/>
            <w:vAlign w:val="bottom"/>
            <w:hideMark/>
          </w:tcPr>
          <w:p w:rsidR="000B2CE3" w:rsidRPr="000B2CE3" w:rsidRDefault="000B2CE3" w:rsidP="000B2CE3">
            <w:pPr>
              <w:spacing w:after="0" w:line="240" w:lineRule="auto"/>
              <w:rPr>
                <w:rFonts w:ascii="Arial" w:eastAsia="Times New Roman" w:hAnsi="Arial" w:cs="Arial"/>
                <w:sz w:val="20"/>
                <w:szCs w:val="20"/>
                <w:lang w:val="en-IN" w:eastAsia="en-IN"/>
              </w:rPr>
            </w:pPr>
            <w:r w:rsidRPr="000B2CE3">
              <w:rPr>
                <w:rFonts w:ascii="Arial" w:eastAsia="Times New Roman" w:hAnsi="Arial" w:cs="Arial"/>
                <w:sz w:val="20"/>
                <w:szCs w:val="20"/>
                <w:lang w:val="en-IN" w:eastAsia="en-IN"/>
              </w:rPr>
              <w:t>Loan Disbursed</w:t>
            </w:r>
          </w:p>
        </w:tc>
      </w:tr>
      <w:tr w:rsidR="00BE2A50" w:rsidRPr="000B2CE3" w:rsidTr="000B2CE3">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B2CE3" w:rsidRPr="000B2CE3" w:rsidRDefault="000B2CE3" w:rsidP="000B2CE3">
            <w:pPr>
              <w:spacing w:after="0" w:line="240" w:lineRule="auto"/>
              <w:jc w:val="right"/>
              <w:rPr>
                <w:rFonts w:ascii="Arial" w:eastAsia="Times New Roman" w:hAnsi="Arial" w:cs="Arial"/>
                <w:sz w:val="20"/>
                <w:szCs w:val="20"/>
                <w:lang w:val="en-IN" w:eastAsia="en-IN"/>
              </w:rPr>
            </w:pPr>
            <w:r w:rsidRPr="000B2CE3">
              <w:rPr>
                <w:rFonts w:ascii="Arial" w:eastAsia="Times New Roman" w:hAnsi="Arial" w:cs="Arial"/>
                <w:sz w:val="20"/>
                <w:szCs w:val="20"/>
                <w:lang w:val="en-IN" w:eastAsia="en-IN"/>
              </w:rPr>
              <w:t>1</w:t>
            </w:r>
          </w:p>
        </w:tc>
        <w:tc>
          <w:tcPr>
            <w:tcW w:w="2480" w:type="dxa"/>
            <w:tcBorders>
              <w:top w:val="nil"/>
              <w:left w:val="nil"/>
              <w:bottom w:val="single" w:sz="4" w:space="0" w:color="auto"/>
              <w:right w:val="single" w:sz="4" w:space="0" w:color="auto"/>
            </w:tcBorders>
            <w:shd w:val="clear" w:color="auto" w:fill="auto"/>
            <w:noWrap/>
            <w:vAlign w:val="bottom"/>
            <w:hideMark/>
          </w:tcPr>
          <w:p w:rsidR="000B2CE3" w:rsidRPr="000B2CE3" w:rsidRDefault="000B2CE3" w:rsidP="000B2CE3">
            <w:pPr>
              <w:spacing w:after="0" w:line="240" w:lineRule="auto"/>
              <w:rPr>
                <w:rFonts w:ascii="Arial" w:eastAsia="Times New Roman" w:hAnsi="Arial" w:cs="Arial"/>
                <w:sz w:val="20"/>
                <w:szCs w:val="20"/>
                <w:lang w:val="en-IN" w:eastAsia="en-IN"/>
              </w:rPr>
            </w:pPr>
            <w:r w:rsidRPr="000B2CE3">
              <w:rPr>
                <w:rFonts w:ascii="Arial" w:eastAsia="Times New Roman" w:hAnsi="Arial" w:cs="Arial"/>
                <w:sz w:val="20"/>
                <w:szCs w:val="20"/>
                <w:lang w:val="en-IN" w:eastAsia="en-IN"/>
              </w:rPr>
              <w:t>Central</w:t>
            </w:r>
          </w:p>
        </w:tc>
        <w:tc>
          <w:tcPr>
            <w:tcW w:w="1420" w:type="dxa"/>
            <w:tcBorders>
              <w:top w:val="nil"/>
              <w:left w:val="nil"/>
              <w:bottom w:val="single" w:sz="4" w:space="0" w:color="auto"/>
              <w:right w:val="single" w:sz="4" w:space="0" w:color="auto"/>
            </w:tcBorders>
            <w:shd w:val="clear" w:color="auto" w:fill="auto"/>
            <w:noWrap/>
            <w:vAlign w:val="bottom"/>
            <w:hideMark/>
          </w:tcPr>
          <w:p w:rsidR="000B2CE3" w:rsidRPr="000B2CE3" w:rsidRDefault="000B2CE3" w:rsidP="000B2CE3">
            <w:pPr>
              <w:spacing w:after="0" w:line="240" w:lineRule="auto"/>
              <w:jc w:val="right"/>
              <w:rPr>
                <w:rFonts w:ascii="Arial" w:eastAsia="Times New Roman" w:hAnsi="Arial" w:cs="Arial"/>
                <w:sz w:val="20"/>
                <w:szCs w:val="20"/>
                <w:lang w:val="en-IN" w:eastAsia="en-IN"/>
              </w:rPr>
            </w:pPr>
            <w:r w:rsidRPr="000B2CE3">
              <w:rPr>
                <w:rFonts w:ascii="Arial" w:eastAsia="Times New Roman" w:hAnsi="Arial" w:cs="Arial"/>
                <w:sz w:val="20"/>
                <w:szCs w:val="20"/>
                <w:lang w:val="en-IN" w:eastAsia="en-IN"/>
              </w:rPr>
              <w:t>39</w:t>
            </w:r>
          </w:p>
        </w:tc>
        <w:tc>
          <w:tcPr>
            <w:tcW w:w="1640" w:type="dxa"/>
            <w:tcBorders>
              <w:top w:val="nil"/>
              <w:left w:val="nil"/>
              <w:bottom w:val="single" w:sz="4" w:space="0" w:color="auto"/>
              <w:right w:val="single" w:sz="4" w:space="0" w:color="auto"/>
            </w:tcBorders>
            <w:shd w:val="clear" w:color="auto" w:fill="auto"/>
            <w:noWrap/>
            <w:vAlign w:val="bottom"/>
            <w:hideMark/>
          </w:tcPr>
          <w:p w:rsidR="000B2CE3" w:rsidRPr="000B2CE3" w:rsidRDefault="000B2CE3" w:rsidP="000B2CE3">
            <w:pPr>
              <w:spacing w:after="0" w:line="240" w:lineRule="auto"/>
              <w:jc w:val="right"/>
              <w:rPr>
                <w:rFonts w:ascii="Arial" w:eastAsia="Times New Roman" w:hAnsi="Arial" w:cs="Arial"/>
                <w:sz w:val="20"/>
                <w:szCs w:val="20"/>
                <w:lang w:val="en-IN" w:eastAsia="en-IN"/>
              </w:rPr>
            </w:pPr>
            <w:r w:rsidRPr="000B2CE3">
              <w:rPr>
                <w:rFonts w:ascii="Arial" w:eastAsia="Times New Roman" w:hAnsi="Arial" w:cs="Arial"/>
                <w:sz w:val="20"/>
                <w:szCs w:val="20"/>
                <w:lang w:val="en-IN" w:eastAsia="en-IN"/>
              </w:rPr>
              <w:t>24</w:t>
            </w:r>
          </w:p>
        </w:tc>
        <w:tc>
          <w:tcPr>
            <w:tcW w:w="2006" w:type="dxa"/>
            <w:tcBorders>
              <w:top w:val="nil"/>
              <w:left w:val="nil"/>
              <w:bottom w:val="single" w:sz="4" w:space="0" w:color="auto"/>
              <w:right w:val="single" w:sz="4" w:space="0" w:color="auto"/>
            </w:tcBorders>
            <w:shd w:val="clear" w:color="auto" w:fill="auto"/>
            <w:noWrap/>
            <w:vAlign w:val="bottom"/>
            <w:hideMark/>
          </w:tcPr>
          <w:p w:rsidR="000B2CE3" w:rsidRPr="000B2CE3" w:rsidRDefault="000B2CE3" w:rsidP="000B2CE3">
            <w:pPr>
              <w:spacing w:after="0" w:line="240" w:lineRule="auto"/>
              <w:jc w:val="right"/>
              <w:rPr>
                <w:rFonts w:ascii="Arial" w:eastAsia="Times New Roman" w:hAnsi="Arial" w:cs="Arial"/>
                <w:sz w:val="20"/>
                <w:szCs w:val="20"/>
                <w:lang w:val="en-IN" w:eastAsia="en-IN"/>
              </w:rPr>
            </w:pPr>
            <w:r w:rsidRPr="000B2CE3">
              <w:rPr>
                <w:rFonts w:ascii="Arial" w:eastAsia="Times New Roman" w:hAnsi="Arial" w:cs="Arial"/>
                <w:sz w:val="20"/>
                <w:szCs w:val="20"/>
                <w:lang w:val="en-IN" w:eastAsia="en-IN"/>
              </w:rPr>
              <w:t>8</w:t>
            </w:r>
          </w:p>
        </w:tc>
        <w:tc>
          <w:tcPr>
            <w:tcW w:w="1134" w:type="dxa"/>
            <w:tcBorders>
              <w:top w:val="nil"/>
              <w:left w:val="nil"/>
              <w:bottom w:val="single" w:sz="4" w:space="0" w:color="auto"/>
              <w:right w:val="single" w:sz="4" w:space="0" w:color="auto"/>
            </w:tcBorders>
            <w:shd w:val="clear" w:color="auto" w:fill="auto"/>
            <w:noWrap/>
            <w:vAlign w:val="bottom"/>
            <w:hideMark/>
          </w:tcPr>
          <w:p w:rsidR="000B2CE3" w:rsidRPr="000B2CE3" w:rsidRDefault="000B2CE3" w:rsidP="000B2CE3">
            <w:pPr>
              <w:spacing w:after="0" w:line="240" w:lineRule="auto"/>
              <w:jc w:val="right"/>
              <w:rPr>
                <w:rFonts w:ascii="Arial" w:eastAsia="Times New Roman" w:hAnsi="Arial" w:cs="Arial"/>
                <w:sz w:val="20"/>
                <w:szCs w:val="20"/>
                <w:lang w:val="en-IN" w:eastAsia="en-IN"/>
              </w:rPr>
            </w:pPr>
            <w:r w:rsidRPr="000B2CE3">
              <w:rPr>
                <w:rFonts w:ascii="Arial" w:eastAsia="Times New Roman" w:hAnsi="Arial" w:cs="Arial"/>
                <w:sz w:val="20"/>
                <w:szCs w:val="20"/>
                <w:lang w:val="en-IN" w:eastAsia="en-IN"/>
              </w:rPr>
              <w:t>2</w:t>
            </w:r>
          </w:p>
        </w:tc>
        <w:tc>
          <w:tcPr>
            <w:tcW w:w="1540" w:type="dxa"/>
            <w:tcBorders>
              <w:top w:val="nil"/>
              <w:left w:val="nil"/>
              <w:bottom w:val="single" w:sz="4" w:space="0" w:color="auto"/>
              <w:right w:val="single" w:sz="4" w:space="0" w:color="auto"/>
            </w:tcBorders>
            <w:shd w:val="clear" w:color="auto" w:fill="auto"/>
            <w:noWrap/>
            <w:vAlign w:val="bottom"/>
            <w:hideMark/>
          </w:tcPr>
          <w:p w:rsidR="000B2CE3" w:rsidRPr="000B2CE3" w:rsidRDefault="000B2CE3" w:rsidP="000B2CE3">
            <w:pPr>
              <w:spacing w:after="0" w:line="240" w:lineRule="auto"/>
              <w:jc w:val="right"/>
              <w:rPr>
                <w:rFonts w:ascii="Arial" w:eastAsia="Times New Roman" w:hAnsi="Arial" w:cs="Arial"/>
                <w:sz w:val="20"/>
                <w:szCs w:val="20"/>
                <w:lang w:val="en-IN" w:eastAsia="en-IN"/>
              </w:rPr>
            </w:pPr>
            <w:r w:rsidRPr="000B2CE3">
              <w:rPr>
                <w:rFonts w:ascii="Arial" w:eastAsia="Times New Roman" w:hAnsi="Arial" w:cs="Arial"/>
                <w:sz w:val="20"/>
                <w:szCs w:val="20"/>
                <w:lang w:val="en-IN" w:eastAsia="en-IN"/>
              </w:rPr>
              <w:t>26</w:t>
            </w:r>
          </w:p>
        </w:tc>
      </w:tr>
      <w:tr w:rsidR="00BE2A50" w:rsidRPr="000B2CE3" w:rsidTr="000B2CE3">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B2CE3" w:rsidRPr="000B2CE3" w:rsidRDefault="000B2CE3" w:rsidP="000B2CE3">
            <w:pPr>
              <w:spacing w:after="0" w:line="240" w:lineRule="auto"/>
              <w:jc w:val="right"/>
              <w:rPr>
                <w:rFonts w:ascii="Arial" w:eastAsia="Times New Roman" w:hAnsi="Arial" w:cs="Arial"/>
                <w:sz w:val="20"/>
                <w:szCs w:val="20"/>
                <w:lang w:val="en-IN" w:eastAsia="en-IN"/>
              </w:rPr>
            </w:pPr>
            <w:r w:rsidRPr="000B2CE3">
              <w:rPr>
                <w:rFonts w:ascii="Arial" w:eastAsia="Times New Roman" w:hAnsi="Arial" w:cs="Arial"/>
                <w:sz w:val="20"/>
                <w:szCs w:val="20"/>
                <w:lang w:val="en-IN" w:eastAsia="en-IN"/>
              </w:rPr>
              <w:t>2</w:t>
            </w:r>
          </w:p>
        </w:tc>
        <w:tc>
          <w:tcPr>
            <w:tcW w:w="2480" w:type="dxa"/>
            <w:tcBorders>
              <w:top w:val="nil"/>
              <w:left w:val="nil"/>
              <w:bottom w:val="single" w:sz="4" w:space="0" w:color="auto"/>
              <w:right w:val="single" w:sz="4" w:space="0" w:color="auto"/>
            </w:tcBorders>
            <w:shd w:val="clear" w:color="auto" w:fill="auto"/>
            <w:noWrap/>
            <w:vAlign w:val="bottom"/>
            <w:hideMark/>
          </w:tcPr>
          <w:p w:rsidR="000B2CE3" w:rsidRPr="000B2CE3" w:rsidRDefault="000B2CE3" w:rsidP="000B2CE3">
            <w:pPr>
              <w:spacing w:after="0" w:line="240" w:lineRule="auto"/>
              <w:rPr>
                <w:rFonts w:ascii="Arial" w:eastAsia="Times New Roman" w:hAnsi="Arial" w:cs="Arial"/>
                <w:sz w:val="20"/>
                <w:szCs w:val="20"/>
                <w:lang w:val="en-IN" w:eastAsia="en-IN"/>
              </w:rPr>
            </w:pPr>
            <w:r w:rsidRPr="000B2CE3">
              <w:rPr>
                <w:rFonts w:ascii="Arial" w:eastAsia="Times New Roman" w:hAnsi="Arial" w:cs="Arial"/>
                <w:sz w:val="20"/>
                <w:szCs w:val="20"/>
                <w:lang w:val="en-IN" w:eastAsia="en-IN"/>
              </w:rPr>
              <w:t>East</w:t>
            </w:r>
          </w:p>
        </w:tc>
        <w:tc>
          <w:tcPr>
            <w:tcW w:w="1420" w:type="dxa"/>
            <w:tcBorders>
              <w:top w:val="nil"/>
              <w:left w:val="nil"/>
              <w:bottom w:val="single" w:sz="4" w:space="0" w:color="auto"/>
              <w:right w:val="single" w:sz="4" w:space="0" w:color="auto"/>
            </w:tcBorders>
            <w:shd w:val="clear" w:color="auto" w:fill="auto"/>
            <w:noWrap/>
            <w:vAlign w:val="bottom"/>
            <w:hideMark/>
          </w:tcPr>
          <w:p w:rsidR="000B2CE3" w:rsidRPr="000B2CE3" w:rsidRDefault="000B2CE3" w:rsidP="000B2CE3">
            <w:pPr>
              <w:spacing w:after="0" w:line="240" w:lineRule="auto"/>
              <w:jc w:val="right"/>
              <w:rPr>
                <w:rFonts w:ascii="Arial" w:eastAsia="Times New Roman" w:hAnsi="Arial" w:cs="Arial"/>
                <w:sz w:val="20"/>
                <w:szCs w:val="20"/>
                <w:lang w:val="en-IN" w:eastAsia="en-IN"/>
              </w:rPr>
            </w:pPr>
            <w:r w:rsidRPr="000B2CE3">
              <w:rPr>
                <w:rFonts w:ascii="Arial" w:eastAsia="Times New Roman" w:hAnsi="Arial" w:cs="Arial"/>
                <w:sz w:val="20"/>
                <w:szCs w:val="20"/>
                <w:lang w:val="en-IN" w:eastAsia="en-IN"/>
              </w:rPr>
              <w:t>34</w:t>
            </w:r>
          </w:p>
        </w:tc>
        <w:tc>
          <w:tcPr>
            <w:tcW w:w="1640" w:type="dxa"/>
            <w:tcBorders>
              <w:top w:val="nil"/>
              <w:left w:val="nil"/>
              <w:bottom w:val="single" w:sz="4" w:space="0" w:color="auto"/>
              <w:right w:val="single" w:sz="4" w:space="0" w:color="auto"/>
            </w:tcBorders>
            <w:shd w:val="clear" w:color="auto" w:fill="auto"/>
            <w:noWrap/>
            <w:vAlign w:val="bottom"/>
            <w:hideMark/>
          </w:tcPr>
          <w:p w:rsidR="000B2CE3" w:rsidRPr="000B2CE3" w:rsidRDefault="000B2CE3" w:rsidP="000B2CE3">
            <w:pPr>
              <w:spacing w:after="0" w:line="240" w:lineRule="auto"/>
              <w:jc w:val="right"/>
              <w:rPr>
                <w:rFonts w:ascii="Arial" w:eastAsia="Times New Roman" w:hAnsi="Arial" w:cs="Arial"/>
                <w:sz w:val="20"/>
                <w:szCs w:val="20"/>
                <w:lang w:val="en-IN" w:eastAsia="en-IN"/>
              </w:rPr>
            </w:pPr>
            <w:r w:rsidRPr="000B2CE3">
              <w:rPr>
                <w:rFonts w:ascii="Arial" w:eastAsia="Times New Roman" w:hAnsi="Arial" w:cs="Arial"/>
                <w:sz w:val="20"/>
                <w:szCs w:val="20"/>
                <w:lang w:val="en-IN" w:eastAsia="en-IN"/>
              </w:rPr>
              <w:t>12</w:t>
            </w:r>
          </w:p>
        </w:tc>
        <w:tc>
          <w:tcPr>
            <w:tcW w:w="2006" w:type="dxa"/>
            <w:tcBorders>
              <w:top w:val="nil"/>
              <w:left w:val="nil"/>
              <w:bottom w:val="single" w:sz="4" w:space="0" w:color="auto"/>
              <w:right w:val="single" w:sz="4" w:space="0" w:color="auto"/>
            </w:tcBorders>
            <w:shd w:val="clear" w:color="auto" w:fill="auto"/>
            <w:noWrap/>
            <w:vAlign w:val="bottom"/>
            <w:hideMark/>
          </w:tcPr>
          <w:p w:rsidR="000B2CE3" w:rsidRPr="000B2CE3" w:rsidRDefault="000B2CE3" w:rsidP="000B2CE3">
            <w:pPr>
              <w:spacing w:after="0" w:line="240" w:lineRule="auto"/>
              <w:jc w:val="right"/>
              <w:rPr>
                <w:rFonts w:ascii="Arial" w:eastAsia="Times New Roman" w:hAnsi="Arial" w:cs="Arial"/>
                <w:sz w:val="20"/>
                <w:szCs w:val="20"/>
                <w:lang w:val="en-IN" w:eastAsia="en-IN"/>
              </w:rPr>
            </w:pPr>
            <w:r w:rsidRPr="000B2CE3">
              <w:rPr>
                <w:rFonts w:ascii="Arial" w:eastAsia="Times New Roman" w:hAnsi="Arial" w:cs="Arial"/>
                <w:sz w:val="20"/>
                <w:szCs w:val="20"/>
                <w:lang w:val="en-IN" w:eastAsia="en-IN"/>
              </w:rPr>
              <w:t>3</w:t>
            </w:r>
          </w:p>
        </w:tc>
        <w:tc>
          <w:tcPr>
            <w:tcW w:w="1134" w:type="dxa"/>
            <w:tcBorders>
              <w:top w:val="nil"/>
              <w:left w:val="nil"/>
              <w:bottom w:val="single" w:sz="4" w:space="0" w:color="auto"/>
              <w:right w:val="single" w:sz="4" w:space="0" w:color="auto"/>
            </w:tcBorders>
            <w:shd w:val="clear" w:color="auto" w:fill="auto"/>
            <w:noWrap/>
            <w:vAlign w:val="bottom"/>
            <w:hideMark/>
          </w:tcPr>
          <w:p w:rsidR="000B2CE3" w:rsidRPr="000B2CE3" w:rsidRDefault="000B2CE3" w:rsidP="000B2CE3">
            <w:pPr>
              <w:spacing w:after="0" w:line="240" w:lineRule="auto"/>
              <w:jc w:val="right"/>
              <w:rPr>
                <w:rFonts w:ascii="Arial" w:eastAsia="Times New Roman" w:hAnsi="Arial" w:cs="Arial"/>
                <w:sz w:val="20"/>
                <w:szCs w:val="20"/>
                <w:lang w:val="en-IN" w:eastAsia="en-IN"/>
              </w:rPr>
            </w:pPr>
            <w:r w:rsidRPr="000B2CE3">
              <w:rPr>
                <w:rFonts w:ascii="Arial" w:eastAsia="Times New Roman" w:hAnsi="Arial" w:cs="Arial"/>
                <w:sz w:val="20"/>
                <w:szCs w:val="20"/>
                <w:lang w:val="en-IN" w:eastAsia="en-IN"/>
              </w:rPr>
              <w:t>3</w:t>
            </w:r>
          </w:p>
        </w:tc>
        <w:tc>
          <w:tcPr>
            <w:tcW w:w="1540" w:type="dxa"/>
            <w:tcBorders>
              <w:top w:val="nil"/>
              <w:left w:val="nil"/>
              <w:bottom w:val="single" w:sz="4" w:space="0" w:color="auto"/>
              <w:right w:val="single" w:sz="4" w:space="0" w:color="auto"/>
            </w:tcBorders>
            <w:shd w:val="clear" w:color="auto" w:fill="auto"/>
            <w:noWrap/>
            <w:vAlign w:val="bottom"/>
            <w:hideMark/>
          </w:tcPr>
          <w:p w:rsidR="000B2CE3" w:rsidRPr="000B2CE3" w:rsidRDefault="000B2CE3" w:rsidP="000B2CE3">
            <w:pPr>
              <w:spacing w:after="0" w:line="240" w:lineRule="auto"/>
              <w:jc w:val="right"/>
              <w:rPr>
                <w:rFonts w:ascii="Arial" w:eastAsia="Times New Roman" w:hAnsi="Arial" w:cs="Arial"/>
                <w:sz w:val="20"/>
                <w:szCs w:val="20"/>
                <w:lang w:val="en-IN" w:eastAsia="en-IN"/>
              </w:rPr>
            </w:pPr>
            <w:r w:rsidRPr="000B2CE3">
              <w:rPr>
                <w:rFonts w:ascii="Arial" w:eastAsia="Times New Roman" w:hAnsi="Arial" w:cs="Arial"/>
                <w:sz w:val="20"/>
                <w:szCs w:val="20"/>
                <w:lang w:val="en-IN" w:eastAsia="en-IN"/>
              </w:rPr>
              <w:t>14</w:t>
            </w:r>
          </w:p>
        </w:tc>
      </w:tr>
      <w:tr w:rsidR="000B2CE3" w:rsidRPr="000B2CE3" w:rsidTr="000B2CE3">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B2CE3" w:rsidRPr="000B2CE3" w:rsidRDefault="000B2CE3" w:rsidP="000B2CE3">
            <w:pPr>
              <w:spacing w:after="0" w:line="240" w:lineRule="auto"/>
              <w:jc w:val="right"/>
              <w:rPr>
                <w:rFonts w:ascii="Arial" w:eastAsia="Times New Roman" w:hAnsi="Arial" w:cs="Arial"/>
                <w:color w:val="000000"/>
                <w:sz w:val="20"/>
                <w:szCs w:val="20"/>
                <w:lang w:val="en-IN" w:eastAsia="en-IN"/>
              </w:rPr>
            </w:pPr>
            <w:r w:rsidRPr="000B2CE3">
              <w:rPr>
                <w:rFonts w:ascii="Arial" w:eastAsia="Times New Roman" w:hAnsi="Arial" w:cs="Arial"/>
                <w:color w:val="000000"/>
                <w:sz w:val="20"/>
                <w:szCs w:val="20"/>
                <w:lang w:val="en-IN" w:eastAsia="en-IN"/>
              </w:rPr>
              <w:t>3</w:t>
            </w:r>
          </w:p>
        </w:tc>
        <w:tc>
          <w:tcPr>
            <w:tcW w:w="2480" w:type="dxa"/>
            <w:tcBorders>
              <w:top w:val="nil"/>
              <w:left w:val="nil"/>
              <w:bottom w:val="single" w:sz="4" w:space="0" w:color="auto"/>
              <w:right w:val="single" w:sz="4" w:space="0" w:color="auto"/>
            </w:tcBorders>
            <w:shd w:val="clear" w:color="auto" w:fill="auto"/>
            <w:noWrap/>
            <w:vAlign w:val="bottom"/>
            <w:hideMark/>
          </w:tcPr>
          <w:p w:rsidR="000B2CE3" w:rsidRPr="000B2CE3" w:rsidRDefault="000B2CE3" w:rsidP="000B2CE3">
            <w:pPr>
              <w:spacing w:after="0" w:line="240" w:lineRule="auto"/>
              <w:rPr>
                <w:rFonts w:ascii="Arial" w:eastAsia="Times New Roman" w:hAnsi="Arial" w:cs="Arial"/>
                <w:color w:val="000000"/>
                <w:sz w:val="20"/>
                <w:szCs w:val="20"/>
                <w:lang w:val="en-IN" w:eastAsia="en-IN"/>
              </w:rPr>
            </w:pPr>
            <w:r w:rsidRPr="000B2CE3">
              <w:rPr>
                <w:rFonts w:ascii="Arial" w:eastAsia="Times New Roman" w:hAnsi="Arial" w:cs="Arial"/>
                <w:color w:val="000000"/>
                <w:sz w:val="20"/>
                <w:szCs w:val="20"/>
                <w:lang w:val="en-IN" w:eastAsia="en-IN"/>
              </w:rPr>
              <w:t>New Delhi</w:t>
            </w:r>
          </w:p>
        </w:tc>
        <w:tc>
          <w:tcPr>
            <w:tcW w:w="1420" w:type="dxa"/>
            <w:tcBorders>
              <w:top w:val="nil"/>
              <w:left w:val="nil"/>
              <w:bottom w:val="single" w:sz="4" w:space="0" w:color="auto"/>
              <w:right w:val="single" w:sz="4" w:space="0" w:color="auto"/>
            </w:tcBorders>
            <w:shd w:val="clear" w:color="auto" w:fill="auto"/>
            <w:noWrap/>
            <w:vAlign w:val="bottom"/>
            <w:hideMark/>
          </w:tcPr>
          <w:p w:rsidR="000B2CE3" w:rsidRPr="000B2CE3" w:rsidRDefault="000B2CE3" w:rsidP="000B2CE3">
            <w:pPr>
              <w:spacing w:after="0" w:line="240" w:lineRule="auto"/>
              <w:jc w:val="right"/>
              <w:rPr>
                <w:rFonts w:ascii="Arial" w:eastAsia="Times New Roman" w:hAnsi="Arial" w:cs="Arial"/>
                <w:color w:val="000000"/>
                <w:sz w:val="20"/>
                <w:szCs w:val="20"/>
                <w:lang w:val="en-IN" w:eastAsia="en-IN"/>
              </w:rPr>
            </w:pPr>
            <w:r w:rsidRPr="000B2CE3">
              <w:rPr>
                <w:rFonts w:ascii="Arial" w:eastAsia="Times New Roman" w:hAnsi="Arial" w:cs="Arial"/>
                <w:color w:val="000000"/>
                <w:sz w:val="20"/>
                <w:szCs w:val="20"/>
                <w:lang w:val="en-IN" w:eastAsia="en-IN"/>
              </w:rPr>
              <w:t>32</w:t>
            </w:r>
          </w:p>
        </w:tc>
        <w:tc>
          <w:tcPr>
            <w:tcW w:w="1640" w:type="dxa"/>
            <w:tcBorders>
              <w:top w:val="nil"/>
              <w:left w:val="nil"/>
              <w:bottom w:val="single" w:sz="4" w:space="0" w:color="auto"/>
              <w:right w:val="single" w:sz="4" w:space="0" w:color="auto"/>
            </w:tcBorders>
            <w:shd w:val="clear" w:color="auto" w:fill="auto"/>
            <w:noWrap/>
            <w:vAlign w:val="bottom"/>
            <w:hideMark/>
          </w:tcPr>
          <w:p w:rsidR="000B2CE3" w:rsidRPr="000B2CE3" w:rsidRDefault="000B2CE3" w:rsidP="000B2CE3">
            <w:pPr>
              <w:spacing w:after="0" w:line="240" w:lineRule="auto"/>
              <w:jc w:val="right"/>
              <w:rPr>
                <w:rFonts w:ascii="Arial" w:eastAsia="Times New Roman" w:hAnsi="Arial" w:cs="Arial"/>
                <w:color w:val="000000"/>
                <w:sz w:val="20"/>
                <w:szCs w:val="20"/>
                <w:lang w:val="en-IN" w:eastAsia="en-IN"/>
              </w:rPr>
            </w:pPr>
            <w:r w:rsidRPr="000B2CE3">
              <w:rPr>
                <w:rFonts w:ascii="Arial" w:eastAsia="Times New Roman" w:hAnsi="Arial" w:cs="Arial"/>
                <w:color w:val="000000"/>
                <w:sz w:val="20"/>
                <w:szCs w:val="20"/>
                <w:lang w:val="en-IN" w:eastAsia="en-IN"/>
              </w:rPr>
              <w:t>7</w:t>
            </w:r>
          </w:p>
        </w:tc>
        <w:tc>
          <w:tcPr>
            <w:tcW w:w="2006" w:type="dxa"/>
            <w:tcBorders>
              <w:top w:val="nil"/>
              <w:left w:val="nil"/>
              <w:bottom w:val="single" w:sz="4" w:space="0" w:color="auto"/>
              <w:right w:val="single" w:sz="4" w:space="0" w:color="auto"/>
            </w:tcBorders>
            <w:shd w:val="clear" w:color="auto" w:fill="auto"/>
            <w:noWrap/>
            <w:vAlign w:val="bottom"/>
            <w:hideMark/>
          </w:tcPr>
          <w:p w:rsidR="000B2CE3" w:rsidRPr="000B2CE3" w:rsidRDefault="000B2CE3" w:rsidP="000B2CE3">
            <w:pPr>
              <w:spacing w:after="0" w:line="240" w:lineRule="auto"/>
              <w:jc w:val="right"/>
              <w:rPr>
                <w:rFonts w:ascii="Arial" w:eastAsia="Times New Roman" w:hAnsi="Arial" w:cs="Arial"/>
                <w:color w:val="000000"/>
                <w:sz w:val="20"/>
                <w:szCs w:val="20"/>
                <w:lang w:val="en-IN" w:eastAsia="en-IN"/>
              </w:rPr>
            </w:pPr>
            <w:r w:rsidRPr="000B2CE3">
              <w:rPr>
                <w:rFonts w:ascii="Arial" w:eastAsia="Times New Roman" w:hAnsi="Arial" w:cs="Arial"/>
                <w:color w:val="000000"/>
                <w:sz w:val="20"/>
                <w:szCs w:val="20"/>
                <w:lang w:val="en-IN" w:eastAsia="en-IN"/>
              </w:rPr>
              <w:t>5</w:t>
            </w:r>
          </w:p>
        </w:tc>
        <w:tc>
          <w:tcPr>
            <w:tcW w:w="1134" w:type="dxa"/>
            <w:tcBorders>
              <w:top w:val="nil"/>
              <w:left w:val="nil"/>
              <w:bottom w:val="single" w:sz="4" w:space="0" w:color="auto"/>
              <w:right w:val="single" w:sz="4" w:space="0" w:color="auto"/>
            </w:tcBorders>
            <w:shd w:val="clear" w:color="auto" w:fill="auto"/>
            <w:noWrap/>
            <w:vAlign w:val="bottom"/>
            <w:hideMark/>
          </w:tcPr>
          <w:p w:rsidR="000B2CE3" w:rsidRPr="000B2CE3" w:rsidRDefault="000B2CE3" w:rsidP="000B2CE3">
            <w:pPr>
              <w:spacing w:after="0" w:line="240" w:lineRule="auto"/>
              <w:jc w:val="right"/>
              <w:rPr>
                <w:rFonts w:ascii="Arial" w:eastAsia="Times New Roman" w:hAnsi="Arial" w:cs="Arial"/>
                <w:color w:val="000000"/>
                <w:sz w:val="20"/>
                <w:szCs w:val="20"/>
                <w:lang w:val="en-IN" w:eastAsia="en-IN"/>
              </w:rPr>
            </w:pPr>
            <w:r w:rsidRPr="000B2CE3">
              <w:rPr>
                <w:rFonts w:ascii="Arial" w:eastAsia="Times New Roman" w:hAnsi="Arial" w:cs="Arial"/>
                <w:color w:val="000000"/>
                <w:sz w:val="20"/>
                <w:szCs w:val="20"/>
                <w:lang w:val="en-IN" w:eastAsia="en-IN"/>
              </w:rPr>
              <w:t>2</w:t>
            </w:r>
          </w:p>
        </w:tc>
        <w:tc>
          <w:tcPr>
            <w:tcW w:w="1540" w:type="dxa"/>
            <w:tcBorders>
              <w:top w:val="nil"/>
              <w:left w:val="nil"/>
              <w:bottom w:val="single" w:sz="4" w:space="0" w:color="auto"/>
              <w:right w:val="single" w:sz="4" w:space="0" w:color="auto"/>
            </w:tcBorders>
            <w:shd w:val="clear" w:color="auto" w:fill="auto"/>
            <w:noWrap/>
            <w:vAlign w:val="bottom"/>
            <w:hideMark/>
          </w:tcPr>
          <w:p w:rsidR="000B2CE3" w:rsidRPr="000B2CE3" w:rsidRDefault="000B2CE3" w:rsidP="000B2CE3">
            <w:pPr>
              <w:spacing w:after="0" w:line="240" w:lineRule="auto"/>
              <w:jc w:val="right"/>
              <w:rPr>
                <w:rFonts w:ascii="Arial" w:eastAsia="Times New Roman" w:hAnsi="Arial" w:cs="Arial"/>
                <w:color w:val="000000"/>
                <w:sz w:val="20"/>
                <w:szCs w:val="20"/>
                <w:lang w:val="en-IN" w:eastAsia="en-IN"/>
              </w:rPr>
            </w:pPr>
            <w:r w:rsidRPr="000B2CE3">
              <w:rPr>
                <w:rFonts w:ascii="Arial" w:eastAsia="Times New Roman" w:hAnsi="Arial" w:cs="Arial"/>
                <w:color w:val="000000"/>
                <w:sz w:val="20"/>
                <w:szCs w:val="20"/>
                <w:lang w:val="en-IN" w:eastAsia="en-IN"/>
              </w:rPr>
              <w:t>9</w:t>
            </w:r>
          </w:p>
        </w:tc>
      </w:tr>
      <w:tr w:rsidR="000B2CE3" w:rsidRPr="000B2CE3" w:rsidTr="000B2CE3">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B2CE3" w:rsidRPr="000B2CE3" w:rsidRDefault="000B2CE3" w:rsidP="000B2CE3">
            <w:pPr>
              <w:spacing w:after="0" w:line="240" w:lineRule="auto"/>
              <w:jc w:val="right"/>
              <w:rPr>
                <w:rFonts w:ascii="Arial" w:eastAsia="Times New Roman" w:hAnsi="Arial" w:cs="Arial"/>
                <w:color w:val="000000"/>
                <w:sz w:val="20"/>
                <w:szCs w:val="20"/>
                <w:lang w:val="en-IN" w:eastAsia="en-IN"/>
              </w:rPr>
            </w:pPr>
            <w:r w:rsidRPr="000B2CE3">
              <w:rPr>
                <w:rFonts w:ascii="Arial" w:eastAsia="Times New Roman" w:hAnsi="Arial" w:cs="Arial"/>
                <w:color w:val="000000"/>
                <w:sz w:val="20"/>
                <w:szCs w:val="20"/>
                <w:lang w:val="en-IN" w:eastAsia="en-IN"/>
              </w:rPr>
              <w:t>4</w:t>
            </w:r>
          </w:p>
        </w:tc>
        <w:tc>
          <w:tcPr>
            <w:tcW w:w="2480" w:type="dxa"/>
            <w:tcBorders>
              <w:top w:val="nil"/>
              <w:left w:val="nil"/>
              <w:bottom w:val="single" w:sz="4" w:space="0" w:color="auto"/>
              <w:right w:val="single" w:sz="4" w:space="0" w:color="auto"/>
            </w:tcBorders>
            <w:shd w:val="clear" w:color="auto" w:fill="auto"/>
            <w:noWrap/>
            <w:vAlign w:val="bottom"/>
            <w:hideMark/>
          </w:tcPr>
          <w:p w:rsidR="000B2CE3" w:rsidRPr="000B2CE3" w:rsidRDefault="000B2CE3" w:rsidP="000B2CE3">
            <w:pPr>
              <w:spacing w:after="0" w:line="240" w:lineRule="auto"/>
              <w:rPr>
                <w:rFonts w:ascii="Arial" w:eastAsia="Times New Roman" w:hAnsi="Arial" w:cs="Arial"/>
                <w:color w:val="000000"/>
                <w:sz w:val="20"/>
                <w:szCs w:val="20"/>
                <w:lang w:val="en-IN" w:eastAsia="en-IN"/>
              </w:rPr>
            </w:pPr>
            <w:r w:rsidRPr="000B2CE3">
              <w:rPr>
                <w:rFonts w:ascii="Arial" w:eastAsia="Times New Roman" w:hAnsi="Arial" w:cs="Arial"/>
                <w:color w:val="000000"/>
                <w:sz w:val="20"/>
                <w:szCs w:val="20"/>
                <w:lang w:val="en-IN" w:eastAsia="en-IN"/>
              </w:rPr>
              <w:t>North</w:t>
            </w:r>
          </w:p>
        </w:tc>
        <w:tc>
          <w:tcPr>
            <w:tcW w:w="1420" w:type="dxa"/>
            <w:tcBorders>
              <w:top w:val="nil"/>
              <w:left w:val="nil"/>
              <w:bottom w:val="single" w:sz="4" w:space="0" w:color="auto"/>
              <w:right w:val="single" w:sz="4" w:space="0" w:color="auto"/>
            </w:tcBorders>
            <w:shd w:val="clear" w:color="auto" w:fill="auto"/>
            <w:noWrap/>
            <w:vAlign w:val="bottom"/>
            <w:hideMark/>
          </w:tcPr>
          <w:p w:rsidR="000B2CE3" w:rsidRPr="000B2CE3" w:rsidRDefault="000B2CE3" w:rsidP="000B2CE3">
            <w:pPr>
              <w:spacing w:after="0" w:line="240" w:lineRule="auto"/>
              <w:jc w:val="right"/>
              <w:rPr>
                <w:rFonts w:ascii="Arial" w:eastAsia="Times New Roman" w:hAnsi="Arial" w:cs="Arial"/>
                <w:color w:val="000000"/>
                <w:sz w:val="20"/>
                <w:szCs w:val="20"/>
                <w:lang w:val="en-IN" w:eastAsia="en-IN"/>
              </w:rPr>
            </w:pPr>
            <w:r w:rsidRPr="000B2CE3">
              <w:rPr>
                <w:rFonts w:ascii="Arial" w:eastAsia="Times New Roman" w:hAnsi="Arial" w:cs="Arial"/>
                <w:color w:val="000000"/>
                <w:sz w:val="20"/>
                <w:szCs w:val="20"/>
                <w:lang w:val="en-IN" w:eastAsia="en-IN"/>
              </w:rPr>
              <w:t>18</w:t>
            </w:r>
          </w:p>
        </w:tc>
        <w:tc>
          <w:tcPr>
            <w:tcW w:w="1640" w:type="dxa"/>
            <w:tcBorders>
              <w:top w:val="nil"/>
              <w:left w:val="nil"/>
              <w:bottom w:val="single" w:sz="4" w:space="0" w:color="auto"/>
              <w:right w:val="single" w:sz="4" w:space="0" w:color="auto"/>
            </w:tcBorders>
            <w:shd w:val="clear" w:color="auto" w:fill="auto"/>
            <w:noWrap/>
            <w:vAlign w:val="bottom"/>
            <w:hideMark/>
          </w:tcPr>
          <w:p w:rsidR="000B2CE3" w:rsidRPr="000B2CE3" w:rsidRDefault="000B2CE3" w:rsidP="000B2CE3">
            <w:pPr>
              <w:spacing w:after="0" w:line="240" w:lineRule="auto"/>
              <w:jc w:val="right"/>
              <w:rPr>
                <w:rFonts w:ascii="Arial" w:eastAsia="Times New Roman" w:hAnsi="Arial" w:cs="Arial"/>
                <w:color w:val="000000"/>
                <w:sz w:val="20"/>
                <w:szCs w:val="20"/>
                <w:lang w:val="en-IN" w:eastAsia="en-IN"/>
              </w:rPr>
            </w:pPr>
            <w:r w:rsidRPr="000B2CE3">
              <w:rPr>
                <w:rFonts w:ascii="Arial" w:eastAsia="Times New Roman" w:hAnsi="Arial" w:cs="Arial"/>
                <w:color w:val="000000"/>
                <w:sz w:val="20"/>
                <w:szCs w:val="20"/>
                <w:lang w:val="en-IN" w:eastAsia="en-IN"/>
              </w:rPr>
              <w:t>11</w:t>
            </w:r>
          </w:p>
        </w:tc>
        <w:tc>
          <w:tcPr>
            <w:tcW w:w="2006" w:type="dxa"/>
            <w:tcBorders>
              <w:top w:val="nil"/>
              <w:left w:val="nil"/>
              <w:bottom w:val="single" w:sz="4" w:space="0" w:color="auto"/>
              <w:right w:val="single" w:sz="4" w:space="0" w:color="auto"/>
            </w:tcBorders>
            <w:shd w:val="clear" w:color="auto" w:fill="auto"/>
            <w:noWrap/>
            <w:vAlign w:val="bottom"/>
            <w:hideMark/>
          </w:tcPr>
          <w:p w:rsidR="000B2CE3" w:rsidRPr="000B2CE3" w:rsidRDefault="000B2CE3" w:rsidP="000B2CE3">
            <w:pPr>
              <w:spacing w:after="0" w:line="240" w:lineRule="auto"/>
              <w:jc w:val="right"/>
              <w:rPr>
                <w:rFonts w:ascii="Arial" w:eastAsia="Times New Roman" w:hAnsi="Arial" w:cs="Arial"/>
                <w:color w:val="000000"/>
                <w:sz w:val="20"/>
                <w:szCs w:val="20"/>
                <w:lang w:val="en-IN" w:eastAsia="en-IN"/>
              </w:rPr>
            </w:pPr>
            <w:r w:rsidRPr="000B2CE3">
              <w:rPr>
                <w:rFonts w:ascii="Arial" w:eastAsia="Times New Roman" w:hAnsi="Arial" w:cs="Arial"/>
                <w:color w:val="000000"/>
                <w:sz w:val="20"/>
                <w:szCs w:val="20"/>
                <w:lang w:val="en-IN" w:eastAsia="en-IN"/>
              </w:rPr>
              <w:t>13</w:t>
            </w:r>
          </w:p>
        </w:tc>
        <w:tc>
          <w:tcPr>
            <w:tcW w:w="1134" w:type="dxa"/>
            <w:tcBorders>
              <w:top w:val="nil"/>
              <w:left w:val="nil"/>
              <w:bottom w:val="single" w:sz="4" w:space="0" w:color="auto"/>
              <w:right w:val="single" w:sz="4" w:space="0" w:color="auto"/>
            </w:tcBorders>
            <w:shd w:val="clear" w:color="auto" w:fill="auto"/>
            <w:noWrap/>
            <w:vAlign w:val="bottom"/>
            <w:hideMark/>
          </w:tcPr>
          <w:p w:rsidR="000B2CE3" w:rsidRPr="000B2CE3" w:rsidRDefault="000B2CE3" w:rsidP="000B2CE3">
            <w:pPr>
              <w:spacing w:after="0" w:line="240" w:lineRule="auto"/>
              <w:rPr>
                <w:rFonts w:ascii="Arial" w:eastAsia="Times New Roman" w:hAnsi="Arial" w:cs="Arial"/>
                <w:color w:val="000000"/>
                <w:sz w:val="20"/>
                <w:szCs w:val="20"/>
                <w:lang w:val="en-IN" w:eastAsia="en-IN"/>
              </w:rPr>
            </w:pPr>
            <w:r w:rsidRPr="000B2CE3">
              <w:rPr>
                <w:rFonts w:ascii="Arial" w:eastAsia="Times New Roman" w:hAnsi="Arial" w:cs="Arial"/>
                <w:color w:val="000000"/>
                <w:sz w:val="20"/>
                <w:szCs w:val="20"/>
                <w:lang w:val="en-IN" w:eastAsia="en-IN"/>
              </w:rPr>
              <w:t> </w:t>
            </w:r>
          </w:p>
        </w:tc>
        <w:tc>
          <w:tcPr>
            <w:tcW w:w="1540" w:type="dxa"/>
            <w:tcBorders>
              <w:top w:val="nil"/>
              <w:left w:val="nil"/>
              <w:bottom w:val="single" w:sz="4" w:space="0" w:color="auto"/>
              <w:right w:val="single" w:sz="4" w:space="0" w:color="auto"/>
            </w:tcBorders>
            <w:shd w:val="clear" w:color="auto" w:fill="auto"/>
            <w:noWrap/>
            <w:vAlign w:val="bottom"/>
            <w:hideMark/>
          </w:tcPr>
          <w:p w:rsidR="000B2CE3" w:rsidRPr="000B2CE3" w:rsidRDefault="000B2CE3" w:rsidP="000B2CE3">
            <w:pPr>
              <w:spacing w:after="0" w:line="240" w:lineRule="auto"/>
              <w:jc w:val="right"/>
              <w:rPr>
                <w:rFonts w:ascii="Arial" w:eastAsia="Times New Roman" w:hAnsi="Arial" w:cs="Arial"/>
                <w:color w:val="000000"/>
                <w:sz w:val="20"/>
                <w:szCs w:val="20"/>
                <w:lang w:val="en-IN" w:eastAsia="en-IN"/>
              </w:rPr>
            </w:pPr>
            <w:r w:rsidRPr="000B2CE3">
              <w:rPr>
                <w:rFonts w:ascii="Arial" w:eastAsia="Times New Roman" w:hAnsi="Arial" w:cs="Arial"/>
                <w:color w:val="000000"/>
                <w:sz w:val="20"/>
                <w:szCs w:val="20"/>
                <w:lang w:val="en-IN" w:eastAsia="en-IN"/>
              </w:rPr>
              <w:t>11</w:t>
            </w:r>
          </w:p>
        </w:tc>
      </w:tr>
      <w:tr w:rsidR="000B2CE3" w:rsidRPr="000B2CE3" w:rsidTr="000B2CE3">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B2CE3" w:rsidRPr="000B2CE3" w:rsidRDefault="000B2CE3" w:rsidP="000B2CE3">
            <w:pPr>
              <w:spacing w:after="0" w:line="240" w:lineRule="auto"/>
              <w:jc w:val="right"/>
              <w:rPr>
                <w:rFonts w:ascii="Arial" w:eastAsia="Times New Roman" w:hAnsi="Arial" w:cs="Arial"/>
                <w:color w:val="000000"/>
                <w:sz w:val="20"/>
                <w:szCs w:val="20"/>
                <w:lang w:val="en-IN" w:eastAsia="en-IN"/>
              </w:rPr>
            </w:pPr>
            <w:r w:rsidRPr="000B2CE3">
              <w:rPr>
                <w:rFonts w:ascii="Arial" w:eastAsia="Times New Roman" w:hAnsi="Arial" w:cs="Arial"/>
                <w:color w:val="000000"/>
                <w:sz w:val="20"/>
                <w:szCs w:val="20"/>
                <w:lang w:val="en-IN" w:eastAsia="en-IN"/>
              </w:rPr>
              <w:t>5</w:t>
            </w:r>
          </w:p>
        </w:tc>
        <w:tc>
          <w:tcPr>
            <w:tcW w:w="2480" w:type="dxa"/>
            <w:tcBorders>
              <w:top w:val="nil"/>
              <w:left w:val="nil"/>
              <w:bottom w:val="single" w:sz="4" w:space="0" w:color="auto"/>
              <w:right w:val="single" w:sz="4" w:space="0" w:color="auto"/>
            </w:tcBorders>
            <w:shd w:val="clear" w:color="auto" w:fill="auto"/>
            <w:noWrap/>
            <w:vAlign w:val="bottom"/>
            <w:hideMark/>
          </w:tcPr>
          <w:p w:rsidR="000B2CE3" w:rsidRPr="000B2CE3" w:rsidRDefault="000B2CE3" w:rsidP="000B2CE3">
            <w:pPr>
              <w:spacing w:after="0" w:line="240" w:lineRule="auto"/>
              <w:rPr>
                <w:rFonts w:ascii="Arial" w:eastAsia="Times New Roman" w:hAnsi="Arial" w:cs="Arial"/>
                <w:color w:val="000000"/>
                <w:sz w:val="20"/>
                <w:szCs w:val="20"/>
                <w:lang w:val="en-IN" w:eastAsia="en-IN"/>
              </w:rPr>
            </w:pPr>
            <w:r w:rsidRPr="000B2CE3">
              <w:rPr>
                <w:rFonts w:ascii="Arial" w:eastAsia="Times New Roman" w:hAnsi="Arial" w:cs="Arial"/>
                <w:color w:val="000000"/>
                <w:sz w:val="20"/>
                <w:szCs w:val="20"/>
                <w:lang w:val="en-IN" w:eastAsia="en-IN"/>
              </w:rPr>
              <w:t>North East</w:t>
            </w:r>
          </w:p>
        </w:tc>
        <w:tc>
          <w:tcPr>
            <w:tcW w:w="1420" w:type="dxa"/>
            <w:tcBorders>
              <w:top w:val="nil"/>
              <w:left w:val="nil"/>
              <w:bottom w:val="single" w:sz="4" w:space="0" w:color="auto"/>
              <w:right w:val="single" w:sz="4" w:space="0" w:color="auto"/>
            </w:tcBorders>
            <w:shd w:val="clear" w:color="auto" w:fill="auto"/>
            <w:noWrap/>
            <w:vAlign w:val="bottom"/>
            <w:hideMark/>
          </w:tcPr>
          <w:p w:rsidR="000B2CE3" w:rsidRPr="000B2CE3" w:rsidRDefault="000B2CE3" w:rsidP="000B2CE3">
            <w:pPr>
              <w:spacing w:after="0" w:line="240" w:lineRule="auto"/>
              <w:jc w:val="right"/>
              <w:rPr>
                <w:rFonts w:ascii="Arial" w:eastAsia="Times New Roman" w:hAnsi="Arial" w:cs="Arial"/>
                <w:color w:val="000000"/>
                <w:sz w:val="20"/>
                <w:szCs w:val="20"/>
                <w:lang w:val="en-IN" w:eastAsia="en-IN"/>
              </w:rPr>
            </w:pPr>
            <w:r w:rsidRPr="000B2CE3">
              <w:rPr>
                <w:rFonts w:ascii="Arial" w:eastAsia="Times New Roman" w:hAnsi="Arial" w:cs="Arial"/>
                <w:color w:val="000000"/>
                <w:sz w:val="20"/>
                <w:szCs w:val="20"/>
                <w:lang w:val="en-IN" w:eastAsia="en-IN"/>
              </w:rPr>
              <w:t>23</w:t>
            </w:r>
          </w:p>
        </w:tc>
        <w:tc>
          <w:tcPr>
            <w:tcW w:w="1640" w:type="dxa"/>
            <w:tcBorders>
              <w:top w:val="nil"/>
              <w:left w:val="nil"/>
              <w:bottom w:val="single" w:sz="4" w:space="0" w:color="auto"/>
              <w:right w:val="single" w:sz="4" w:space="0" w:color="auto"/>
            </w:tcBorders>
            <w:shd w:val="clear" w:color="auto" w:fill="auto"/>
            <w:noWrap/>
            <w:vAlign w:val="bottom"/>
            <w:hideMark/>
          </w:tcPr>
          <w:p w:rsidR="000B2CE3" w:rsidRPr="000B2CE3" w:rsidRDefault="000B2CE3" w:rsidP="000B2CE3">
            <w:pPr>
              <w:spacing w:after="0" w:line="240" w:lineRule="auto"/>
              <w:jc w:val="right"/>
              <w:rPr>
                <w:rFonts w:ascii="Arial" w:eastAsia="Times New Roman" w:hAnsi="Arial" w:cs="Arial"/>
                <w:color w:val="000000"/>
                <w:sz w:val="20"/>
                <w:szCs w:val="20"/>
                <w:lang w:val="en-IN" w:eastAsia="en-IN"/>
              </w:rPr>
            </w:pPr>
            <w:r w:rsidRPr="000B2CE3">
              <w:rPr>
                <w:rFonts w:ascii="Arial" w:eastAsia="Times New Roman" w:hAnsi="Arial" w:cs="Arial"/>
                <w:color w:val="000000"/>
                <w:sz w:val="20"/>
                <w:szCs w:val="20"/>
                <w:lang w:val="en-IN" w:eastAsia="en-IN"/>
              </w:rPr>
              <w:t>15</w:t>
            </w:r>
          </w:p>
        </w:tc>
        <w:tc>
          <w:tcPr>
            <w:tcW w:w="2006" w:type="dxa"/>
            <w:tcBorders>
              <w:top w:val="nil"/>
              <w:left w:val="nil"/>
              <w:bottom w:val="single" w:sz="4" w:space="0" w:color="auto"/>
              <w:right w:val="single" w:sz="4" w:space="0" w:color="auto"/>
            </w:tcBorders>
            <w:shd w:val="clear" w:color="auto" w:fill="auto"/>
            <w:noWrap/>
            <w:vAlign w:val="bottom"/>
            <w:hideMark/>
          </w:tcPr>
          <w:p w:rsidR="000B2CE3" w:rsidRPr="000B2CE3" w:rsidRDefault="000B2CE3" w:rsidP="000B2CE3">
            <w:pPr>
              <w:spacing w:after="0" w:line="240" w:lineRule="auto"/>
              <w:jc w:val="right"/>
              <w:rPr>
                <w:rFonts w:ascii="Arial" w:eastAsia="Times New Roman" w:hAnsi="Arial" w:cs="Arial"/>
                <w:color w:val="000000"/>
                <w:sz w:val="20"/>
                <w:szCs w:val="20"/>
                <w:lang w:val="en-IN" w:eastAsia="en-IN"/>
              </w:rPr>
            </w:pPr>
            <w:r w:rsidRPr="000B2CE3">
              <w:rPr>
                <w:rFonts w:ascii="Arial" w:eastAsia="Times New Roman" w:hAnsi="Arial" w:cs="Arial"/>
                <w:color w:val="000000"/>
                <w:sz w:val="20"/>
                <w:szCs w:val="20"/>
                <w:lang w:val="en-IN" w:eastAsia="en-IN"/>
              </w:rPr>
              <w:t>2</w:t>
            </w:r>
          </w:p>
        </w:tc>
        <w:tc>
          <w:tcPr>
            <w:tcW w:w="1134" w:type="dxa"/>
            <w:tcBorders>
              <w:top w:val="nil"/>
              <w:left w:val="nil"/>
              <w:bottom w:val="single" w:sz="4" w:space="0" w:color="auto"/>
              <w:right w:val="single" w:sz="4" w:space="0" w:color="auto"/>
            </w:tcBorders>
            <w:shd w:val="clear" w:color="auto" w:fill="auto"/>
            <w:noWrap/>
            <w:vAlign w:val="bottom"/>
            <w:hideMark/>
          </w:tcPr>
          <w:p w:rsidR="000B2CE3" w:rsidRPr="000B2CE3" w:rsidRDefault="000B2CE3" w:rsidP="000B2CE3">
            <w:pPr>
              <w:spacing w:after="0" w:line="240" w:lineRule="auto"/>
              <w:jc w:val="right"/>
              <w:rPr>
                <w:rFonts w:ascii="Arial" w:eastAsia="Times New Roman" w:hAnsi="Arial" w:cs="Arial"/>
                <w:color w:val="000000"/>
                <w:sz w:val="20"/>
                <w:szCs w:val="20"/>
                <w:lang w:val="en-IN" w:eastAsia="en-IN"/>
              </w:rPr>
            </w:pPr>
            <w:r w:rsidRPr="000B2CE3">
              <w:rPr>
                <w:rFonts w:ascii="Arial" w:eastAsia="Times New Roman" w:hAnsi="Arial" w:cs="Arial"/>
                <w:color w:val="000000"/>
                <w:sz w:val="20"/>
                <w:szCs w:val="20"/>
                <w:lang w:val="en-IN" w:eastAsia="en-IN"/>
              </w:rPr>
              <w:t>9</w:t>
            </w:r>
          </w:p>
        </w:tc>
        <w:tc>
          <w:tcPr>
            <w:tcW w:w="1540" w:type="dxa"/>
            <w:tcBorders>
              <w:top w:val="nil"/>
              <w:left w:val="nil"/>
              <w:bottom w:val="single" w:sz="4" w:space="0" w:color="auto"/>
              <w:right w:val="single" w:sz="4" w:space="0" w:color="auto"/>
            </w:tcBorders>
            <w:shd w:val="clear" w:color="auto" w:fill="auto"/>
            <w:noWrap/>
            <w:vAlign w:val="bottom"/>
            <w:hideMark/>
          </w:tcPr>
          <w:p w:rsidR="000B2CE3" w:rsidRPr="000B2CE3" w:rsidRDefault="000B2CE3" w:rsidP="000B2CE3">
            <w:pPr>
              <w:spacing w:after="0" w:line="240" w:lineRule="auto"/>
              <w:jc w:val="right"/>
              <w:rPr>
                <w:rFonts w:ascii="Arial" w:eastAsia="Times New Roman" w:hAnsi="Arial" w:cs="Arial"/>
                <w:color w:val="000000"/>
                <w:sz w:val="20"/>
                <w:szCs w:val="20"/>
                <w:lang w:val="en-IN" w:eastAsia="en-IN"/>
              </w:rPr>
            </w:pPr>
            <w:r w:rsidRPr="000B2CE3">
              <w:rPr>
                <w:rFonts w:ascii="Arial" w:eastAsia="Times New Roman" w:hAnsi="Arial" w:cs="Arial"/>
                <w:color w:val="000000"/>
                <w:sz w:val="20"/>
                <w:szCs w:val="20"/>
                <w:lang w:val="en-IN" w:eastAsia="en-IN"/>
              </w:rPr>
              <w:t>24</w:t>
            </w:r>
          </w:p>
        </w:tc>
      </w:tr>
      <w:tr w:rsidR="000B2CE3" w:rsidRPr="000B2CE3" w:rsidTr="000B2CE3">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B2CE3" w:rsidRPr="000B2CE3" w:rsidRDefault="000B2CE3" w:rsidP="000B2CE3">
            <w:pPr>
              <w:spacing w:after="0" w:line="240" w:lineRule="auto"/>
              <w:jc w:val="right"/>
              <w:rPr>
                <w:rFonts w:ascii="Arial" w:eastAsia="Times New Roman" w:hAnsi="Arial" w:cs="Arial"/>
                <w:color w:val="000000"/>
                <w:sz w:val="20"/>
                <w:szCs w:val="20"/>
                <w:lang w:val="en-IN" w:eastAsia="en-IN"/>
              </w:rPr>
            </w:pPr>
            <w:r w:rsidRPr="000B2CE3">
              <w:rPr>
                <w:rFonts w:ascii="Arial" w:eastAsia="Times New Roman" w:hAnsi="Arial" w:cs="Arial"/>
                <w:color w:val="000000"/>
                <w:sz w:val="20"/>
                <w:szCs w:val="20"/>
                <w:lang w:val="en-IN" w:eastAsia="en-IN"/>
              </w:rPr>
              <w:t>6</w:t>
            </w:r>
          </w:p>
        </w:tc>
        <w:tc>
          <w:tcPr>
            <w:tcW w:w="2480" w:type="dxa"/>
            <w:tcBorders>
              <w:top w:val="nil"/>
              <w:left w:val="nil"/>
              <w:bottom w:val="single" w:sz="4" w:space="0" w:color="auto"/>
              <w:right w:val="single" w:sz="4" w:space="0" w:color="auto"/>
            </w:tcBorders>
            <w:shd w:val="clear" w:color="auto" w:fill="auto"/>
            <w:noWrap/>
            <w:vAlign w:val="bottom"/>
            <w:hideMark/>
          </w:tcPr>
          <w:p w:rsidR="000B2CE3" w:rsidRPr="000B2CE3" w:rsidRDefault="000B2CE3" w:rsidP="000B2CE3">
            <w:pPr>
              <w:spacing w:after="0" w:line="240" w:lineRule="auto"/>
              <w:rPr>
                <w:rFonts w:ascii="Arial" w:eastAsia="Times New Roman" w:hAnsi="Arial" w:cs="Arial"/>
                <w:color w:val="000000"/>
                <w:sz w:val="20"/>
                <w:szCs w:val="20"/>
                <w:lang w:val="en-IN" w:eastAsia="en-IN"/>
              </w:rPr>
            </w:pPr>
            <w:r w:rsidRPr="000B2CE3">
              <w:rPr>
                <w:rFonts w:ascii="Arial" w:eastAsia="Times New Roman" w:hAnsi="Arial" w:cs="Arial"/>
                <w:color w:val="000000"/>
                <w:sz w:val="20"/>
                <w:szCs w:val="20"/>
                <w:lang w:val="en-IN" w:eastAsia="en-IN"/>
              </w:rPr>
              <w:t>North West</w:t>
            </w:r>
          </w:p>
        </w:tc>
        <w:tc>
          <w:tcPr>
            <w:tcW w:w="1420" w:type="dxa"/>
            <w:tcBorders>
              <w:top w:val="nil"/>
              <w:left w:val="nil"/>
              <w:bottom w:val="single" w:sz="4" w:space="0" w:color="auto"/>
              <w:right w:val="single" w:sz="4" w:space="0" w:color="auto"/>
            </w:tcBorders>
            <w:shd w:val="clear" w:color="auto" w:fill="auto"/>
            <w:noWrap/>
            <w:vAlign w:val="bottom"/>
            <w:hideMark/>
          </w:tcPr>
          <w:p w:rsidR="000B2CE3" w:rsidRPr="000B2CE3" w:rsidRDefault="000B2CE3" w:rsidP="000B2CE3">
            <w:pPr>
              <w:spacing w:after="0" w:line="240" w:lineRule="auto"/>
              <w:jc w:val="right"/>
              <w:rPr>
                <w:rFonts w:ascii="Arial" w:eastAsia="Times New Roman" w:hAnsi="Arial" w:cs="Arial"/>
                <w:color w:val="000000"/>
                <w:sz w:val="20"/>
                <w:szCs w:val="20"/>
                <w:lang w:val="en-IN" w:eastAsia="en-IN"/>
              </w:rPr>
            </w:pPr>
            <w:r w:rsidRPr="000B2CE3">
              <w:rPr>
                <w:rFonts w:ascii="Arial" w:eastAsia="Times New Roman" w:hAnsi="Arial" w:cs="Arial"/>
                <w:color w:val="000000"/>
                <w:sz w:val="20"/>
                <w:szCs w:val="20"/>
                <w:lang w:val="en-IN" w:eastAsia="en-IN"/>
              </w:rPr>
              <w:t>60</w:t>
            </w:r>
          </w:p>
        </w:tc>
        <w:tc>
          <w:tcPr>
            <w:tcW w:w="1640" w:type="dxa"/>
            <w:tcBorders>
              <w:top w:val="nil"/>
              <w:left w:val="nil"/>
              <w:bottom w:val="single" w:sz="4" w:space="0" w:color="auto"/>
              <w:right w:val="single" w:sz="4" w:space="0" w:color="auto"/>
            </w:tcBorders>
            <w:shd w:val="clear" w:color="auto" w:fill="auto"/>
            <w:noWrap/>
            <w:vAlign w:val="bottom"/>
            <w:hideMark/>
          </w:tcPr>
          <w:p w:rsidR="000B2CE3" w:rsidRPr="000B2CE3" w:rsidRDefault="000B2CE3" w:rsidP="000B2CE3">
            <w:pPr>
              <w:spacing w:after="0" w:line="240" w:lineRule="auto"/>
              <w:jc w:val="right"/>
              <w:rPr>
                <w:rFonts w:ascii="Arial" w:eastAsia="Times New Roman" w:hAnsi="Arial" w:cs="Arial"/>
                <w:color w:val="000000"/>
                <w:sz w:val="20"/>
                <w:szCs w:val="20"/>
                <w:lang w:val="en-IN" w:eastAsia="en-IN"/>
              </w:rPr>
            </w:pPr>
            <w:r w:rsidRPr="000B2CE3">
              <w:rPr>
                <w:rFonts w:ascii="Arial" w:eastAsia="Times New Roman" w:hAnsi="Arial" w:cs="Arial"/>
                <w:color w:val="000000"/>
                <w:sz w:val="20"/>
                <w:szCs w:val="20"/>
                <w:lang w:val="en-IN" w:eastAsia="en-IN"/>
              </w:rPr>
              <w:t>21</w:t>
            </w:r>
          </w:p>
        </w:tc>
        <w:tc>
          <w:tcPr>
            <w:tcW w:w="2006" w:type="dxa"/>
            <w:tcBorders>
              <w:top w:val="nil"/>
              <w:left w:val="nil"/>
              <w:bottom w:val="single" w:sz="4" w:space="0" w:color="auto"/>
              <w:right w:val="single" w:sz="4" w:space="0" w:color="auto"/>
            </w:tcBorders>
            <w:shd w:val="clear" w:color="auto" w:fill="auto"/>
            <w:noWrap/>
            <w:vAlign w:val="bottom"/>
            <w:hideMark/>
          </w:tcPr>
          <w:p w:rsidR="000B2CE3" w:rsidRPr="000B2CE3" w:rsidRDefault="000B2CE3" w:rsidP="000B2CE3">
            <w:pPr>
              <w:spacing w:after="0" w:line="240" w:lineRule="auto"/>
              <w:jc w:val="right"/>
              <w:rPr>
                <w:rFonts w:ascii="Arial" w:eastAsia="Times New Roman" w:hAnsi="Arial" w:cs="Arial"/>
                <w:color w:val="000000"/>
                <w:sz w:val="20"/>
                <w:szCs w:val="20"/>
                <w:lang w:val="en-IN" w:eastAsia="en-IN"/>
              </w:rPr>
            </w:pPr>
            <w:r w:rsidRPr="000B2CE3">
              <w:rPr>
                <w:rFonts w:ascii="Arial" w:eastAsia="Times New Roman" w:hAnsi="Arial" w:cs="Arial"/>
                <w:color w:val="000000"/>
                <w:sz w:val="20"/>
                <w:szCs w:val="20"/>
                <w:lang w:val="en-IN" w:eastAsia="en-IN"/>
              </w:rPr>
              <w:t>15</w:t>
            </w:r>
          </w:p>
        </w:tc>
        <w:tc>
          <w:tcPr>
            <w:tcW w:w="1134" w:type="dxa"/>
            <w:tcBorders>
              <w:top w:val="nil"/>
              <w:left w:val="nil"/>
              <w:bottom w:val="single" w:sz="4" w:space="0" w:color="auto"/>
              <w:right w:val="single" w:sz="4" w:space="0" w:color="auto"/>
            </w:tcBorders>
            <w:shd w:val="clear" w:color="auto" w:fill="auto"/>
            <w:noWrap/>
            <w:vAlign w:val="bottom"/>
            <w:hideMark/>
          </w:tcPr>
          <w:p w:rsidR="000B2CE3" w:rsidRPr="000B2CE3" w:rsidRDefault="000B2CE3" w:rsidP="000B2CE3">
            <w:pPr>
              <w:spacing w:after="0" w:line="240" w:lineRule="auto"/>
              <w:jc w:val="right"/>
              <w:rPr>
                <w:rFonts w:ascii="Arial" w:eastAsia="Times New Roman" w:hAnsi="Arial" w:cs="Arial"/>
                <w:color w:val="000000"/>
                <w:sz w:val="20"/>
                <w:szCs w:val="20"/>
                <w:lang w:val="en-IN" w:eastAsia="en-IN"/>
              </w:rPr>
            </w:pPr>
            <w:r w:rsidRPr="000B2CE3">
              <w:rPr>
                <w:rFonts w:ascii="Arial" w:eastAsia="Times New Roman" w:hAnsi="Arial" w:cs="Arial"/>
                <w:color w:val="000000"/>
                <w:sz w:val="20"/>
                <w:szCs w:val="20"/>
                <w:lang w:val="en-IN" w:eastAsia="en-IN"/>
              </w:rPr>
              <w:t>2</w:t>
            </w:r>
          </w:p>
        </w:tc>
        <w:tc>
          <w:tcPr>
            <w:tcW w:w="1540" w:type="dxa"/>
            <w:tcBorders>
              <w:top w:val="nil"/>
              <w:left w:val="nil"/>
              <w:bottom w:val="single" w:sz="4" w:space="0" w:color="auto"/>
              <w:right w:val="single" w:sz="4" w:space="0" w:color="auto"/>
            </w:tcBorders>
            <w:shd w:val="clear" w:color="auto" w:fill="auto"/>
            <w:noWrap/>
            <w:vAlign w:val="bottom"/>
            <w:hideMark/>
          </w:tcPr>
          <w:p w:rsidR="000B2CE3" w:rsidRPr="000B2CE3" w:rsidRDefault="000B2CE3" w:rsidP="000B2CE3">
            <w:pPr>
              <w:spacing w:after="0" w:line="240" w:lineRule="auto"/>
              <w:jc w:val="right"/>
              <w:rPr>
                <w:rFonts w:ascii="Arial" w:eastAsia="Times New Roman" w:hAnsi="Arial" w:cs="Arial"/>
                <w:color w:val="000000"/>
                <w:sz w:val="20"/>
                <w:szCs w:val="20"/>
                <w:lang w:val="en-IN" w:eastAsia="en-IN"/>
              </w:rPr>
            </w:pPr>
            <w:r w:rsidRPr="000B2CE3">
              <w:rPr>
                <w:rFonts w:ascii="Arial" w:eastAsia="Times New Roman" w:hAnsi="Arial" w:cs="Arial"/>
                <w:color w:val="000000"/>
                <w:sz w:val="20"/>
                <w:szCs w:val="20"/>
                <w:lang w:val="en-IN" w:eastAsia="en-IN"/>
              </w:rPr>
              <w:t>23</w:t>
            </w:r>
          </w:p>
        </w:tc>
      </w:tr>
      <w:tr w:rsidR="000B2CE3" w:rsidRPr="000B2CE3" w:rsidTr="000B2CE3">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B2CE3" w:rsidRPr="000B2CE3" w:rsidRDefault="000B2CE3" w:rsidP="000B2CE3">
            <w:pPr>
              <w:spacing w:after="0" w:line="240" w:lineRule="auto"/>
              <w:jc w:val="right"/>
              <w:rPr>
                <w:rFonts w:ascii="Arial" w:eastAsia="Times New Roman" w:hAnsi="Arial" w:cs="Arial"/>
                <w:color w:val="000000"/>
                <w:sz w:val="20"/>
                <w:szCs w:val="20"/>
                <w:lang w:val="en-IN" w:eastAsia="en-IN"/>
              </w:rPr>
            </w:pPr>
            <w:r w:rsidRPr="000B2CE3">
              <w:rPr>
                <w:rFonts w:ascii="Arial" w:eastAsia="Times New Roman" w:hAnsi="Arial" w:cs="Arial"/>
                <w:color w:val="000000"/>
                <w:sz w:val="20"/>
                <w:szCs w:val="20"/>
                <w:lang w:val="en-IN" w:eastAsia="en-IN"/>
              </w:rPr>
              <w:t>7</w:t>
            </w:r>
          </w:p>
        </w:tc>
        <w:tc>
          <w:tcPr>
            <w:tcW w:w="2480" w:type="dxa"/>
            <w:tcBorders>
              <w:top w:val="nil"/>
              <w:left w:val="nil"/>
              <w:bottom w:val="single" w:sz="4" w:space="0" w:color="auto"/>
              <w:right w:val="single" w:sz="4" w:space="0" w:color="auto"/>
            </w:tcBorders>
            <w:shd w:val="clear" w:color="auto" w:fill="auto"/>
            <w:noWrap/>
            <w:vAlign w:val="bottom"/>
            <w:hideMark/>
          </w:tcPr>
          <w:p w:rsidR="000B2CE3" w:rsidRPr="000B2CE3" w:rsidRDefault="000B2CE3" w:rsidP="000B2CE3">
            <w:pPr>
              <w:spacing w:after="0" w:line="240" w:lineRule="auto"/>
              <w:rPr>
                <w:rFonts w:ascii="Arial" w:eastAsia="Times New Roman" w:hAnsi="Arial" w:cs="Arial"/>
                <w:color w:val="000000"/>
                <w:sz w:val="20"/>
                <w:szCs w:val="20"/>
                <w:lang w:val="en-IN" w:eastAsia="en-IN"/>
              </w:rPr>
            </w:pPr>
            <w:proofErr w:type="spellStart"/>
            <w:r w:rsidRPr="000B2CE3">
              <w:rPr>
                <w:rFonts w:ascii="Arial" w:eastAsia="Times New Roman" w:hAnsi="Arial" w:cs="Arial"/>
                <w:color w:val="000000"/>
                <w:sz w:val="20"/>
                <w:szCs w:val="20"/>
                <w:lang w:val="en-IN" w:eastAsia="en-IN"/>
              </w:rPr>
              <w:t>Shahdara</w:t>
            </w:r>
            <w:proofErr w:type="spellEnd"/>
          </w:p>
        </w:tc>
        <w:tc>
          <w:tcPr>
            <w:tcW w:w="1420" w:type="dxa"/>
            <w:tcBorders>
              <w:top w:val="nil"/>
              <w:left w:val="nil"/>
              <w:bottom w:val="single" w:sz="4" w:space="0" w:color="auto"/>
              <w:right w:val="single" w:sz="4" w:space="0" w:color="auto"/>
            </w:tcBorders>
            <w:shd w:val="clear" w:color="auto" w:fill="auto"/>
            <w:noWrap/>
            <w:vAlign w:val="bottom"/>
            <w:hideMark/>
          </w:tcPr>
          <w:p w:rsidR="000B2CE3" w:rsidRPr="000B2CE3" w:rsidRDefault="000B2CE3" w:rsidP="000B2CE3">
            <w:pPr>
              <w:spacing w:after="0" w:line="240" w:lineRule="auto"/>
              <w:jc w:val="right"/>
              <w:rPr>
                <w:rFonts w:ascii="Arial" w:eastAsia="Times New Roman" w:hAnsi="Arial" w:cs="Arial"/>
                <w:color w:val="000000"/>
                <w:sz w:val="20"/>
                <w:szCs w:val="20"/>
                <w:lang w:val="en-IN" w:eastAsia="en-IN"/>
              </w:rPr>
            </w:pPr>
            <w:r w:rsidRPr="000B2CE3">
              <w:rPr>
                <w:rFonts w:ascii="Arial" w:eastAsia="Times New Roman" w:hAnsi="Arial" w:cs="Arial"/>
                <w:color w:val="000000"/>
                <w:sz w:val="20"/>
                <w:szCs w:val="20"/>
                <w:lang w:val="en-IN" w:eastAsia="en-IN"/>
              </w:rPr>
              <w:t>38</w:t>
            </w:r>
          </w:p>
        </w:tc>
        <w:tc>
          <w:tcPr>
            <w:tcW w:w="1640" w:type="dxa"/>
            <w:tcBorders>
              <w:top w:val="nil"/>
              <w:left w:val="nil"/>
              <w:bottom w:val="single" w:sz="4" w:space="0" w:color="auto"/>
              <w:right w:val="single" w:sz="4" w:space="0" w:color="auto"/>
            </w:tcBorders>
            <w:shd w:val="clear" w:color="auto" w:fill="auto"/>
            <w:noWrap/>
            <w:vAlign w:val="bottom"/>
            <w:hideMark/>
          </w:tcPr>
          <w:p w:rsidR="000B2CE3" w:rsidRPr="000B2CE3" w:rsidRDefault="000B2CE3" w:rsidP="000B2CE3">
            <w:pPr>
              <w:spacing w:after="0" w:line="240" w:lineRule="auto"/>
              <w:jc w:val="right"/>
              <w:rPr>
                <w:rFonts w:ascii="Arial" w:eastAsia="Times New Roman" w:hAnsi="Arial" w:cs="Arial"/>
                <w:color w:val="000000"/>
                <w:sz w:val="20"/>
                <w:szCs w:val="20"/>
                <w:lang w:val="en-IN" w:eastAsia="en-IN"/>
              </w:rPr>
            </w:pPr>
            <w:r w:rsidRPr="000B2CE3">
              <w:rPr>
                <w:rFonts w:ascii="Arial" w:eastAsia="Times New Roman" w:hAnsi="Arial" w:cs="Arial"/>
                <w:color w:val="000000"/>
                <w:sz w:val="20"/>
                <w:szCs w:val="20"/>
                <w:lang w:val="en-IN" w:eastAsia="en-IN"/>
              </w:rPr>
              <w:t>17</w:t>
            </w:r>
          </w:p>
        </w:tc>
        <w:tc>
          <w:tcPr>
            <w:tcW w:w="2006" w:type="dxa"/>
            <w:tcBorders>
              <w:top w:val="nil"/>
              <w:left w:val="nil"/>
              <w:bottom w:val="single" w:sz="4" w:space="0" w:color="auto"/>
              <w:right w:val="single" w:sz="4" w:space="0" w:color="auto"/>
            </w:tcBorders>
            <w:shd w:val="clear" w:color="auto" w:fill="auto"/>
            <w:noWrap/>
            <w:vAlign w:val="bottom"/>
            <w:hideMark/>
          </w:tcPr>
          <w:p w:rsidR="000B2CE3" w:rsidRPr="000B2CE3" w:rsidRDefault="000B2CE3" w:rsidP="000B2CE3">
            <w:pPr>
              <w:spacing w:after="0" w:line="240" w:lineRule="auto"/>
              <w:jc w:val="right"/>
              <w:rPr>
                <w:rFonts w:ascii="Arial" w:eastAsia="Times New Roman" w:hAnsi="Arial" w:cs="Arial"/>
                <w:color w:val="000000"/>
                <w:sz w:val="20"/>
                <w:szCs w:val="20"/>
                <w:lang w:val="en-IN" w:eastAsia="en-IN"/>
              </w:rPr>
            </w:pPr>
            <w:r w:rsidRPr="000B2CE3">
              <w:rPr>
                <w:rFonts w:ascii="Arial" w:eastAsia="Times New Roman" w:hAnsi="Arial" w:cs="Arial"/>
                <w:color w:val="000000"/>
                <w:sz w:val="20"/>
                <w:szCs w:val="20"/>
                <w:lang w:val="en-IN" w:eastAsia="en-IN"/>
              </w:rPr>
              <w:t>3</w:t>
            </w:r>
          </w:p>
        </w:tc>
        <w:tc>
          <w:tcPr>
            <w:tcW w:w="1134" w:type="dxa"/>
            <w:tcBorders>
              <w:top w:val="nil"/>
              <w:left w:val="nil"/>
              <w:bottom w:val="single" w:sz="4" w:space="0" w:color="auto"/>
              <w:right w:val="single" w:sz="4" w:space="0" w:color="auto"/>
            </w:tcBorders>
            <w:shd w:val="clear" w:color="auto" w:fill="auto"/>
            <w:noWrap/>
            <w:vAlign w:val="bottom"/>
            <w:hideMark/>
          </w:tcPr>
          <w:p w:rsidR="000B2CE3" w:rsidRPr="000B2CE3" w:rsidRDefault="000B2CE3" w:rsidP="000B2CE3">
            <w:pPr>
              <w:spacing w:after="0" w:line="240" w:lineRule="auto"/>
              <w:jc w:val="right"/>
              <w:rPr>
                <w:rFonts w:ascii="Arial" w:eastAsia="Times New Roman" w:hAnsi="Arial" w:cs="Arial"/>
                <w:color w:val="000000"/>
                <w:sz w:val="20"/>
                <w:szCs w:val="20"/>
                <w:lang w:val="en-IN" w:eastAsia="en-IN"/>
              </w:rPr>
            </w:pPr>
            <w:r w:rsidRPr="000B2CE3">
              <w:rPr>
                <w:rFonts w:ascii="Arial" w:eastAsia="Times New Roman" w:hAnsi="Arial" w:cs="Arial"/>
                <w:color w:val="000000"/>
                <w:sz w:val="20"/>
                <w:szCs w:val="20"/>
                <w:lang w:val="en-IN" w:eastAsia="en-IN"/>
              </w:rPr>
              <w:t>3</w:t>
            </w:r>
          </w:p>
        </w:tc>
        <w:tc>
          <w:tcPr>
            <w:tcW w:w="1540" w:type="dxa"/>
            <w:tcBorders>
              <w:top w:val="nil"/>
              <w:left w:val="nil"/>
              <w:bottom w:val="single" w:sz="4" w:space="0" w:color="auto"/>
              <w:right w:val="single" w:sz="4" w:space="0" w:color="auto"/>
            </w:tcBorders>
            <w:shd w:val="clear" w:color="auto" w:fill="auto"/>
            <w:noWrap/>
            <w:vAlign w:val="bottom"/>
            <w:hideMark/>
          </w:tcPr>
          <w:p w:rsidR="000B2CE3" w:rsidRPr="000B2CE3" w:rsidRDefault="000B2CE3" w:rsidP="000B2CE3">
            <w:pPr>
              <w:spacing w:after="0" w:line="240" w:lineRule="auto"/>
              <w:jc w:val="right"/>
              <w:rPr>
                <w:rFonts w:ascii="Arial" w:eastAsia="Times New Roman" w:hAnsi="Arial" w:cs="Arial"/>
                <w:color w:val="000000"/>
                <w:sz w:val="20"/>
                <w:szCs w:val="20"/>
                <w:lang w:val="en-IN" w:eastAsia="en-IN"/>
              </w:rPr>
            </w:pPr>
            <w:r w:rsidRPr="000B2CE3">
              <w:rPr>
                <w:rFonts w:ascii="Arial" w:eastAsia="Times New Roman" w:hAnsi="Arial" w:cs="Arial"/>
                <w:color w:val="000000"/>
                <w:sz w:val="20"/>
                <w:szCs w:val="20"/>
                <w:lang w:val="en-IN" w:eastAsia="en-IN"/>
              </w:rPr>
              <w:t>20</w:t>
            </w:r>
          </w:p>
        </w:tc>
      </w:tr>
      <w:tr w:rsidR="000B2CE3" w:rsidRPr="000B2CE3" w:rsidTr="000B2CE3">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B2CE3" w:rsidRPr="000B2CE3" w:rsidRDefault="000B2CE3" w:rsidP="000B2CE3">
            <w:pPr>
              <w:spacing w:after="0" w:line="240" w:lineRule="auto"/>
              <w:jc w:val="right"/>
              <w:rPr>
                <w:rFonts w:ascii="Arial" w:eastAsia="Times New Roman" w:hAnsi="Arial" w:cs="Arial"/>
                <w:color w:val="000000"/>
                <w:sz w:val="20"/>
                <w:szCs w:val="20"/>
                <w:lang w:val="en-IN" w:eastAsia="en-IN"/>
              </w:rPr>
            </w:pPr>
            <w:r w:rsidRPr="000B2CE3">
              <w:rPr>
                <w:rFonts w:ascii="Arial" w:eastAsia="Times New Roman" w:hAnsi="Arial" w:cs="Arial"/>
                <w:color w:val="000000"/>
                <w:sz w:val="20"/>
                <w:szCs w:val="20"/>
                <w:lang w:val="en-IN" w:eastAsia="en-IN"/>
              </w:rPr>
              <w:t>8</w:t>
            </w:r>
          </w:p>
        </w:tc>
        <w:tc>
          <w:tcPr>
            <w:tcW w:w="2480" w:type="dxa"/>
            <w:tcBorders>
              <w:top w:val="nil"/>
              <w:left w:val="nil"/>
              <w:bottom w:val="single" w:sz="4" w:space="0" w:color="auto"/>
              <w:right w:val="single" w:sz="4" w:space="0" w:color="auto"/>
            </w:tcBorders>
            <w:shd w:val="clear" w:color="auto" w:fill="auto"/>
            <w:noWrap/>
            <w:vAlign w:val="bottom"/>
            <w:hideMark/>
          </w:tcPr>
          <w:p w:rsidR="000B2CE3" w:rsidRPr="000B2CE3" w:rsidRDefault="000B2CE3" w:rsidP="000B2CE3">
            <w:pPr>
              <w:spacing w:after="0" w:line="240" w:lineRule="auto"/>
              <w:rPr>
                <w:rFonts w:ascii="Arial" w:eastAsia="Times New Roman" w:hAnsi="Arial" w:cs="Arial"/>
                <w:color w:val="000000"/>
                <w:sz w:val="20"/>
                <w:szCs w:val="20"/>
                <w:lang w:val="en-IN" w:eastAsia="en-IN"/>
              </w:rPr>
            </w:pPr>
            <w:r w:rsidRPr="000B2CE3">
              <w:rPr>
                <w:rFonts w:ascii="Arial" w:eastAsia="Times New Roman" w:hAnsi="Arial" w:cs="Arial"/>
                <w:color w:val="000000"/>
                <w:sz w:val="20"/>
                <w:szCs w:val="20"/>
                <w:lang w:val="en-IN" w:eastAsia="en-IN"/>
              </w:rPr>
              <w:t>South</w:t>
            </w:r>
          </w:p>
        </w:tc>
        <w:tc>
          <w:tcPr>
            <w:tcW w:w="1420" w:type="dxa"/>
            <w:tcBorders>
              <w:top w:val="nil"/>
              <w:left w:val="nil"/>
              <w:bottom w:val="single" w:sz="4" w:space="0" w:color="auto"/>
              <w:right w:val="single" w:sz="4" w:space="0" w:color="auto"/>
            </w:tcBorders>
            <w:shd w:val="clear" w:color="auto" w:fill="auto"/>
            <w:noWrap/>
            <w:vAlign w:val="bottom"/>
            <w:hideMark/>
          </w:tcPr>
          <w:p w:rsidR="000B2CE3" w:rsidRPr="000B2CE3" w:rsidRDefault="000B2CE3" w:rsidP="000B2CE3">
            <w:pPr>
              <w:spacing w:after="0" w:line="240" w:lineRule="auto"/>
              <w:jc w:val="right"/>
              <w:rPr>
                <w:rFonts w:ascii="Arial" w:eastAsia="Times New Roman" w:hAnsi="Arial" w:cs="Arial"/>
                <w:color w:val="000000"/>
                <w:sz w:val="20"/>
                <w:szCs w:val="20"/>
                <w:lang w:val="en-IN" w:eastAsia="en-IN"/>
              </w:rPr>
            </w:pPr>
            <w:r w:rsidRPr="000B2CE3">
              <w:rPr>
                <w:rFonts w:ascii="Arial" w:eastAsia="Times New Roman" w:hAnsi="Arial" w:cs="Arial"/>
                <w:color w:val="000000"/>
                <w:sz w:val="20"/>
                <w:szCs w:val="20"/>
                <w:lang w:val="en-IN" w:eastAsia="en-IN"/>
              </w:rPr>
              <w:t>37</w:t>
            </w:r>
          </w:p>
        </w:tc>
        <w:tc>
          <w:tcPr>
            <w:tcW w:w="1640" w:type="dxa"/>
            <w:tcBorders>
              <w:top w:val="nil"/>
              <w:left w:val="nil"/>
              <w:bottom w:val="single" w:sz="4" w:space="0" w:color="auto"/>
              <w:right w:val="single" w:sz="4" w:space="0" w:color="auto"/>
            </w:tcBorders>
            <w:shd w:val="clear" w:color="auto" w:fill="auto"/>
            <w:noWrap/>
            <w:vAlign w:val="bottom"/>
            <w:hideMark/>
          </w:tcPr>
          <w:p w:rsidR="000B2CE3" w:rsidRPr="000B2CE3" w:rsidRDefault="000B2CE3" w:rsidP="000B2CE3">
            <w:pPr>
              <w:spacing w:after="0" w:line="240" w:lineRule="auto"/>
              <w:jc w:val="right"/>
              <w:rPr>
                <w:rFonts w:ascii="Arial" w:eastAsia="Times New Roman" w:hAnsi="Arial" w:cs="Arial"/>
                <w:color w:val="000000"/>
                <w:sz w:val="20"/>
                <w:szCs w:val="20"/>
                <w:lang w:val="en-IN" w:eastAsia="en-IN"/>
              </w:rPr>
            </w:pPr>
            <w:r w:rsidRPr="000B2CE3">
              <w:rPr>
                <w:rFonts w:ascii="Arial" w:eastAsia="Times New Roman" w:hAnsi="Arial" w:cs="Arial"/>
                <w:color w:val="000000"/>
                <w:sz w:val="20"/>
                <w:szCs w:val="20"/>
                <w:lang w:val="en-IN" w:eastAsia="en-IN"/>
              </w:rPr>
              <w:t>7</w:t>
            </w:r>
          </w:p>
        </w:tc>
        <w:tc>
          <w:tcPr>
            <w:tcW w:w="2006" w:type="dxa"/>
            <w:tcBorders>
              <w:top w:val="nil"/>
              <w:left w:val="nil"/>
              <w:bottom w:val="single" w:sz="4" w:space="0" w:color="auto"/>
              <w:right w:val="single" w:sz="4" w:space="0" w:color="auto"/>
            </w:tcBorders>
            <w:shd w:val="clear" w:color="auto" w:fill="auto"/>
            <w:noWrap/>
            <w:vAlign w:val="bottom"/>
            <w:hideMark/>
          </w:tcPr>
          <w:p w:rsidR="000B2CE3" w:rsidRPr="000B2CE3" w:rsidRDefault="000B2CE3" w:rsidP="000B2CE3">
            <w:pPr>
              <w:spacing w:after="0" w:line="240" w:lineRule="auto"/>
              <w:jc w:val="right"/>
              <w:rPr>
                <w:rFonts w:ascii="Arial" w:eastAsia="Times New Roman" w:hAnsi="Arial" w:cs="Arial"/>
                <w:color w:val="000000"/>
                <w:sz w:val="20"/>
                <w:szCs w:val="20"/>
                <w:lang w:val="en-IN" w:eastAsia="en-IN"/>
              </w:rPr>
            </w:pPr>
            <w:r w:rsidRPr="000B2CE3">
              <w:rPr>
                <w:rFonts w:ascii="Arial" w:eastAsia="Times New Roman" w:hAnsi="Arial" w:cs="Arial"/>
                <w:color w:val="000000"/>
                <w:sz w:val="20"/>
                <w:szCs w:val="20"/>
                <w:lang w:val="en-IN" w:eastAsia="en-IN"/>
              </w:rPr>
              <w:t>36</w:t>
            </w:r>
          </w:p>
        </w:tc>
        <w:tc>
          <w:tcPr>
            <w:tcW w:w="1134" w:type="dxa"/>
            <w:tcBorders>
              <w:top w:val="nil"/>
              <w:left w:val="nil"/>
              <w:bottom w:val="single" w:sz="4" w:space="0" w:color="auto"/>
              <w:right w:val="single" w:sz="4" w:space="0" w:color="auto"/>
            </w:tcBorders>
            <w:shd w:val="clear" w:color="auto" w:fill="auto"/>
            <w:noWrap/>
            <w:vAlign w:val="bottom"/>
            <w:hideMark/>
          </w:tcPr>
          <w:p w:rsidR="000B2CE3" w:rsidRPr="000B2CE3" w:rsidRDefault="000B2CE3" w:rsidP="000B2CE3">
            <w:pPr>
              <w:spacing w:after="0" w:line="240" w:lineRule="auto"/>
              <w:jc w:val="right"/>
              <w:rPr>
                <w:rFonts w:ascii="Arial" w:eastAsia="Times New Roman" w:hAnsi="Arial" w:cs="Arial"/>
                <w:color w:val="000000"/>
                <w:sz w:val="20"/>
                <w:szCs w:val="20"/>
                <w:lang w:val="en-IN" w:eastAsia="en-IN"/>
              </w:rPr>
            </w:pPr>
            <w:r w:rsidRPr="000B2CE3">
              <w:rPr>
                <w:rFonts w:ascii="Arial" w:eastAsia="Times New Roman" w:hAnsi="Arial" w:cs="Arial"/>
                <w:color w:val="000000"/>
                <w:sz w:val="20"/>
                <w:szCs w:val="20"/>
                <w:lang w:val="en-IN" w:eastAsia="en-IN"/>
              </w:rPr>
              <w:t>2</w:t>
            </w:r>
          </w:p>
        </w:tc>
        <w:tc>
          <w:tcPr>
            <w:tcW w:w="1540" w:type="dxa"/>
            <w:tcBorders>
              <w:top w:val="nil"/>
              <w:left w:val="nil"/>
              <w:bottom w:val="single" w:sz="4" w:space="0" w:color="auto"/>
              <w:right w:val="single" w:sz="4" w:space="0" w:color="auto"/>
            </w:tcBorders>
            <w:shd w:val="clear" w:color="auto" w:fill="auto"/>
            <w:noWrap/>
            <w:vAlign w:val="bottom"/>
            <w:hideMark/>
          </w:tcPr>
          <w:p w:rsidR="000B2CE3" w:rsidRPr="000B2CE3" w:rsidRDefault="000B2CE3" w:rsidP="000B2CE3">
            <w:pPr>
              <w:spacing w:after="0" w:line="240" w:lineRule="auto"/>
              <w:jc w:val="right"/>
              <w:rPr>
                <w:rFonts w:ascii="Arial" w:eastAsia="Times New Roman" w:hAnsi="Arial" w:cs="Arial"/>
                <w:color w:val="000000"/>
                <w:sz w:val="20"/>
                <w:szCs w:val="20"/>
                <w:lang w:val="en-IN" w:eastAsia="en-IN"/>
              </w:rPr>
            </w:pPr>
            <w:r w:rsidRPr="000B2CE3">
              <w:rPr>
                <w:rFonts w:ascii="Arial" w:eastAsia="Times New Roman" w:hAnsi="Arial" w:cs="Arial"/>
                <w:color w:val="000000"/>
                <w:sz w:val="20"/>
                <w:szCs w:val="20"/>
                <w:lang w:val="en-IN" w:eastAsia="en-IN"/>
              </w:rPr>
              <w:t>9</w:t>
            </w:r>
          </w:p>
        </w:tc>
      </w:tr>
      <w:tr w:rsidR="000B2CE3" w:rsidRPr="000B2CE3" w:rsidTr="000B2CE3">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B2CE3" w:rsidRPr="000B2CE3" w:rsidRDefault="000B2CE3" w:rsidP="000B2CE3">
            <w:pPr>
              <w:spacing w:after="0" w:line="240" w:lineRule="auto"/>
              <w:jc w:val="right"/>
              <w:rPr>
                <w:rFonts w:ascii="Arial" w:eastAsia="Times New Roman" w:hAnsi="Arial" w:cs="Arial"/>
                <w:color w:val="000000"/>
                <w:sz w:val="20"/>
                <w:szCs w:val="20"/>
                <w:lang w:val="en-IN" w:eastAsia="en-IN"/>
              </w:rPr>
            </w:pPr>
            <w:r w:rsidRPr="000B2CE3">
              <w:rPr>
                <w:rFonts w:ascii="Arial" w:eastAsia="Times New Roman" w:hAnsi="Arial" w:cs="Arial"/>
                <w:color w:val="000000"/>
                <w:sz w:val="20"/>
                <w:szCs w:val="20"/>
                <w:lang w:val="en-IN" w:eastAsia="en-IN"/>
              </w:rPr>
              <w:t>9</w:t>
            </w:r>
          </w:p>
        </w:tc>
        <w:tc>
          <w:tcPr>
            <w:tcW w:w="2480" w:type="dxa"/>
            <w:tcBorders>
              <w:top w:val="nil"/>
              <w:left w:val="nil"/>
              <w:bottom w:val="single" w:sz="4" w:space="0" w:color="auto"/>
              <w:right w:val="single" w:sz="4" w:space="0" w:color="auto"/>
            </w:tcBorders>
            <w:shd w:val="clear" w:color="auto" w:fill="auto"/>
            <w:noWrap/>
            <w:vAlign w:val="bottom"/>
            <w:hideMark/>
          </w:tcPr>
          <w:p w:rsidR="000B2CE3" w:rsidRPr="000B2CE3" w:rsidRDefault="000B2CE3" w:rsidP="000B2CE3">
            <w:pPr>
              <w:spacing w:after="0" w:line="240" w:lineRule="auto"/>
              <w:rPr>
                <w:rFonts w:ascii="Arial" w:eastAsia="Times New Roman" w:hAnsi="Arial" w:cs="Arial"/>
                <w:color w:val="000000"/>
                <w:sz w:val="20"/>
                <w:szCs w:val="20"/>
                <w:lang w:val="en-IN" w:eastAsia="en-IN"/>
              </w:rPr>
            </w:pPr>
            <w:r w:rsidRPr="000B2CE3">
              <w:rPr>
                <w:rFonts w:ascii="Arial" w:eastAsia="Times New Roman" w:hAnsi="Arial" w:cs="Arial"/>
                <w:color w:val="000000"/>
                <w:sz w:val="20"/>
                <w:szCs w:val="20"/>
                <w:lang w:val="en-IN" w:eastAsia="en-IN"/>
              </w:rPr>
              <w:t>South East</w:t>
            </w:r>
          </w:p>
        </w:tc>
        <w:tc>
          <w:tcPr>
            <w:tcW w:w="1420" w:type="dxa"/>
            <w:tcBorders>
              <w:top w:val="nil"/>
              <w:left w:val="nil"/>
              <w:bottom w:val="single" w:sz="4" w:space="0" w:color="auto"/>
              <w:right w:val="single" w:sz="4" w:space="0" w:color="auto"/>
            </w:tcBorders>
            <w:shd w:val="clear" w:color="auto" w:fill="auto"/>
            <w:noWrap/>
            <w:vAlign w:val="bottom"/>
            <w:hideMark/>
          </w:tcPr>
          <w:p w:rsidR="000B2CE3" w:rsidRPr="000B2CE3" w:rsidRDefault="000B2CE3" w:rsidP="000B2CE3">
            <w:pPr>
              <w:spacing w:after="0" w:line="240" w:lineRule="auto"/>
              <w:jc w:val="right"/>
              <w:rPr>
                <w:rFonts w:ascii="Arial" w:eastAsia="Times New Roman" w:hAnsi="Arial" w:cs="Arial"/>
                <w:color w:val="000000"/>
                <w:sz w:val="20"/>
                <w:szCs w:val="20"/>
                <w:lang w:val="en-IN" w:eastAsia="en-IN"/>
              </w:rPr>
            </w:pPr>
            <w:r w:rsidRPr="000B2CE3">
              <w:rPr>
                <w:rFonts w:ascii="Arial" w:eastAsia="Times New Roman" w:hAnsi="Arial" w:cs="Arial"/>
                <w:color w:val="000000"/>
                <w:sz w:val="20"/>
                <w:szCs w:val="20"/>
                <w:lang w:val="en-IN" w:eastAsia="en-IN"/>
              </w:rPr>
              <w:t>14</w:t>
            </w:r>
          </w:p>
        </w:tc>
        <w:tc>
          <w:tcPr>
            <w:tcW w:w="1640" w:type="dxa"/>
            <w:tcBorders>
              <w:top w:val="nil"/>
              <w:left w:val="nil"/>
              <w:bottom w:val="single" w:sz="4" w:space="0" w:color="auto"/>
              <w:right w:val="single" w:sz="4" w:space="0" w:color="auto"/>
            </w:tcBorders>
            <w:shd w:val="clear" w:color="auto" w:fill="auto"/>
            <w:noWrap/>
            <w:vAlign w:val="bottom"/>
            <w:hideMark/>
          </w:tcPr>
          <w:p w:rsidR="000B2CE3" w:rsidRPr="000B2CE3" w:rsidRDefault="000B2CE3" w:rsidP="000B2CE3">
            <w:pPr>
              <w:spacing w:after="0" w:line="240" w:lineRule="auto"/>
              <w:jc w:val="right"/>
              <w:rPr>
                <w:rFonts w:ascii="Arial" w:eastAsia="Times New Roman" w:hAnsi="Arial" w:cs="Arial"/>
                <w:color w:val="000000"/>
                <w:sz w:val="20"/>
                <w:szCs w:val="20"/>
                <w:lang w:val="en-IN" w:eastAsia="en-IN"/>
              </w:rPr>
            </w:pPr>
            <w:r w:rsidRPr="000B2CE3">
              <w:rPr>
                <w:rFonts w:ascii="Arial" w:eastAsia="Times New Roman" w:hAnsi="Arial" w:cs="Arial"/>
                <w:color w:val="000000"/>
                <w:sz w:val="20"/>
                <w:szCs w:val="20"/>
                <w:lang w:val="en-IN" w:eastAsia="en-IN"/>
              </w:rPr>
              <w:t>14</w:t>
            </w:r>
          </w:p>
        </w:tc>
        <w:tc>
          <w:tcPr>
            <w:tcW w:w="2006" w:type="dxa"/>
            <w:tcBorders>
              <w:top w:val="nil"/>
              <w:left w:val="nil"/>
              <w:bottom w:val="single" w:sz="4" w:space="0" w:color="auto"/>
              <w:right w:val="single" w:sz="4" w:space="0" w:color="auto"/>
            </w:tcBorders>
            <w:shd w:val="clear" w:color="auto" w:fill="auto"/>
            <w:noWrap/>
            <w:vAlign w:val="bottom"/>
            <w:hideMark/>
          </w:tcPr>
          <w:p w:rsidR="000B2CE3" w:rsidRPr="000B2CE3" w:rsidRDefault="000B2CE3" w:rsidP="000B2CE3">
            <w:pPr>
              <w:spacing w:after="0" w:line="240" w:lineRule="auto"/>
              <w:jc w:val="right"/>
              <w:rPr>
                <w:rFonts w:ascii="Arial" w:eastAsia="Times New Roman" w:hAnsi="Arial" w:cs="Arial"/>
                <w:color w:val="000000"/>
                <w:sz w:val="20"/>
                <w:szCs w:val="20"/>
                <w:lang w:val="en-IN" w:eastAsia="en-IN"/>
              </w:rPr>
            </w:pPr>
            <w:r w:rsidRPr="000B2CE3">
              <w:rPr>
                <w:rFonts w:ascii="Arial" w:eastAsia="Times New Roman" w:hAnsi="Arial" w:cs="Arial"/>
                <w:color w:val="000000"/>
                <w:sz w:val="20"/>
                <w:szCs w:val="20"/>
                <w:lang w:val="en-IN" w:eastAsia="en-IN"/>
              </w:rPr>
              <w:t>18</w:t>
            </w:r>
          </w:p>
        </w:tc>
        <w:tc>
          <w:tcPr>
            <w:tcW w:w="1134" w:type="dxa"/>
            <w:tcBorders>
              <w:top w:val="nil"/>
              <w:left w:val="nil"/>
              <w:bottom w:val="single" w:sz="4" w:space="0" w:color="auto"/>
              <w:right w:val="single" w:sz="4" w:space="0" w:color="auto"/>
            </w:tcBorders>
            <w:shd w:val="clear" w:color="auto" w:fill="auto"/>
            <w:noWrap/>
            <w:vAlign w:val="bottom"/>
            <w:hideMark/>
          </w:tcPr>
          <w:p w:rsidR="000B2CE3" w:rsidRPr="000B2CE3" w:rsidRDefault="000B2CE3" w:rsidP="000B2CE3">
            <w:pPr>
              <w:spacing w:after="0" w:line="240" w:lineRule="auto"/>
              <w:jc w:val="right"/>
              <w:rPr>
                <w:rFonts w:ascii="Arial" w:eastAsia="Times New Roman" w:hAnsi="Arial" w:cs="Arial"/>
                <w:color w:val="000000"/>
                <w:sz w:val="20"/>
                <w:szCs w:val="20"/>
                <w:lang w:val="en-IN" w:eastAsia="en-IN"/>
              </w:rPr>
            </w:pPr>
            <w:r w:rsidRPr="000B2CE3">
              <w:rPr>
                <w:rFonts w:ascii="Arial" w:eastAsia="Times New Roman" w:hAnsi="Arial" w:cs="Arial"/>
                <w:color w:val="000000"/>
                <w:sz w:val="20"/>
                <w:szCs w:val="20"/>
                <w:lang w:val="en-IN" w:eastAsia="en-IN"/>
              </w:rPr>
              <w:t>1</w:t>
            </w:r>
          </w:p>
        </w:tc>
        <w:tc>
          <w:tcPr>
            <w:tcW w:w="1540" w:type="dxa"/>
            <w:tcBorders>
              <w:top w:val="nil"/>
              <w:left w:val="nil"/>
              <w:bottom w:val="single" w:sz="4" w:space="0" w:color="auto"/>
              <w:right w:val="single" w:sz="4" w:space="0" w:color="auto"/>
            </w:tcBorders>
            <w:shd w:val="clear" w:color="auto" w:fill="auto"/>
            <w:noWrap/>
            <w:vAlign w:val="bottom"/>
            <w:hideMark/>
          </w:tcPr>
          <w:p w:rsidR="000B2CE3" w:rsidRPr="000B2CE3" w:rsidRDefault="000B2CE3" w:rsidP="000B2CE3">
            <w:pPr>
              <w:spacing w:after="0" w:line="240" w:lineRule="auto"/>
              <w:jc w:val="right"/>
              <w:rPr>
                <w:rFonts w:ascii="Arial" w:eastAsia="Times New Roman" w:hAnsi="Arial" w:cs="Arial"/>
                <w:color w:val="000000"/>
                <w:sz w:val="20"/>
                <w:szCs w:val="20"/>
                <w:lang w:val="en-IN" w:eastAsia="en-IN"/>
              </w:rPr>
            </w:pPr>
            <w:r w:rsidRPr="000B2CE3">
              <w:rPr>
                <w:rFonts w:ascii="Arial" w:eastAsia="Times New Roman" w:hAnsi="Arial" w:cs="Arial"/>
                <w:color w:val="000000"/>
                <w:sz w:val="20"/>
                <w:szCs w:val="20"/>
                <w:lang w:val="en-IN" w:eastAsia="en-IN"/>
              </w:rPr>
              <w:t>15</w:t>
            </w:r>
          </w:p>
        </w:tc>
      </w:tr>
      <w:tr w:rsidR="000B2CE3" w:rsidRPr="000B2CE3" w:rsidTr="000B2CE3">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B2CE3" w:rsidRPr="000B2CE3" w:rsidRDefault="000B2CE3" w:rsidP="000B2CE3">
            <w:pPr>
              <w:spacing w:after="0" w:line="240" w:lineRule="auto"/>
              <w:jc w:val="right"/>
              <w:rPr>
                <w:rFonts w:ascii="Arial" w:eastAsia="Times New Roman" w:hAnsi="Arial" w:cs="Arial"/>
                <w:color w:val="000000"/>
                <w:sz w:val="20"/>
                <w:szCs w:val="20"/>
                <w:lang w:val="en-IN" w:eastAsia="en-IN"/>
              </w:rPr>
            </w:pPr>
            <w:r w:rsidRPr="000B2CE3">
              <w:rPr>
                <w:rFonts w:ascii="Arial" w:eastAsia="Times New Roman" w:hAnsi="Arial" w:cs="Arial"/>
                <w:color w:val="000000"/>
                <w:sz w:val="20"/>
                <w:szCs w:val="20"/>
                <w:lang w:val="en-IN" w:eastAsia="en-IN"/>
              </w:rPr>
              <w:t>10</w:t>
            </w:r>
          </w:p>
        </w:tc>
        <w:tc>
          <w:tcPr>
            <w:tcW w:w="2480" w:type="dxa"/>
            <w:tcBorders>
              <w:top w:val="nil"/>
              <w:left w:val="nil"/>
              <w:bottom w:val="single" w:sz="4" w:space="0" w:color="auto"/>
              <w:right w:val="single" w:sz="4" w:space="0" w:color="auto"/>
            </w:tcBorders>
            <w:shd w:val="clear" w:color="auto" w:fill="auto"/>
            <w:noWrap/>
            <w:vAlign w:val="bottom"/>
            <w:hideMark/>
          </w:tcPr>
          <w:p w:rsidR="000B2CE3" w:rsidRPr="000B2CE3" w:rsidRDefault="000B2CE3" w:rsidP="000B2CE3">
            <w:pPr>
              <w:spacing w:after="0" w:line="240" w:lineRule="auto"/>
              <w:rPr>
                <w:rFonts w:ascii="Arial" w:eastAsia="Times New Roman" w:hAnsi="Arial" w:cs="Arial"/>
                <w:color w:val="000000"/>
                <w:sz w:val="20"/>
                <w:szCs w:val="20"/>
                <w:lang w:val="en-IN" w:eastAsia="en-IN"/>
              </w:rPr>
            </w:pPr>
            <w:r w:rsidRPr="000B2CE3">
              <w:rPr>
                <w:rFonts w:ascii="Arial" w:eastAsia="Times New Roman" w:hAnsi="Arial" w:cs="Arial"/>
                <w:color w:val="000000"/>
                <w:sz w:val="20"/>
                <w:szCs w:val="20"/>
                <w:lang w:val="en-IN" w:eastAsia="en-IN"/>
              </w:rPr>
              <w:t>South West</w:t>
            </w:r>
          </w:p>
        </w:tc>
        <w:tc>
          <w:tcPr>
            <w:tcW w:w="1420" w:type="dxa"/>
            <w:tcBorders>
              <w:top w:val="nil"/>
              <w:left w:val="nil"/>
              <w:bottom w:val="single" w:sz="4" w:space="0" w:color="auto"/>
              <w:right w:val="single" w:sz="4" w:space="0" w:color="auto"/>
            </w:tcBorders>
            <w:shd w:val="clear" w:color="auto" w:fill="auto"/>
            <w:noWrap/>
            <w:vAlign w:val="bottom"/>
            <w:hideMark/>
          </w:tcPr>
          <w:p w:rsidR="000B2CE3" w:rsidRPr="000B2CE3" w:rsidRDefault="000B2CE3" w:rsidP="000B2CE3">
            <w:pPr>
              <w:spacing w:after="0" w:line="240" w:lineRule="auto"/>
              <w:jc w:val="right"/>
              <w:rPr>
                <w:rFonts w:ascii="Arial" w:eastAsia="Times New Roman" w:hAnsi="Arial" w:cs="Arial"/>
                <w:color w:val="000000"/>
                <w:sz w:val="20"/>
                <w:szCs w:val="20"/>
                <w:lang w:val="en-IN" w:eastAsia="en-IN"/>
              </w:rPr>
            </w:pPr>
            <w:r w:rsidRPr="000B2CE3">
              <w:rPr>
                <w:rFonts w:ascii="Arial" w:eastAsia="Times New Roman" w:hAnsi="Arial" w:cs="Arial"/>
                <w:color w:val="000000"/>
                <w:sz w:val="20"/>
                <w:szCs w:val="20"/>
                <w:lang w:val="en-IN" w:eastAsia="en-IN"/>
              </w:rPr>
              <w:t>26</w:t>
            </w:r>
          </w:p>
        </w:tc>
        <w:tc>
          <w:tcPr>
            <w:tcW w:w="1640" w:type="dxa"/>
            <w:tcBorders>
              <w:top w:val="nil"/>
              <w:left w:val="nil"/>
              <w:bottom w:val="single" w:sz="4" w:space="0" w:color="auto"/>
              <w:right w:val="single" w:sz="4" w:space="0" w:color="auto"/>
            </w:tcBorders>
            <w:shd w:val="clear" w:color="auto" w:fill="auto"/>
            <w:noWrap/>
            <w:vAlign w:val="bottom"/>
            <w:hideMark/>
          </w:tcPr>
          <w:p w:rsidR="000B2CE3" w:rsidRPr="000B2CE3" w:rsidRDefault="000B2CE3" w:rsidP="000B2CE3">
            <w:pPr>
              <w:spacing w:after="0" w:line="240" w:lineRule="auto"/>
              <w:jc w:val="right"/>
              <w:rPr>
                <w:rFonts w:ascii="Arial" w:eastAsia="Times New Roman" w:hAnsi="Arial" w:cs="Arial"/>
                <w:color w:val="000000"/>
                <w:sz w:val="20"/>
                <w:szCs w:val="20"/>
                <w:lang w:val="en-IN" w:eastAsia="en-IN"/>
              </w:rPr>
            </w:pPr>
            <w:r w:rsidRPr="000B2CE3">
              <w:rPr>
                <w:rFonts w:ascii="Arial" w:eastAsia="Times New Roman" w:hAnsi="Arial" w:cs="Arial"/>
                <w:color w:val="000000"/>
                <w:sz w:val="20"/>
                <w:szCs w:val="20"/>
                <w:lang w:val="en-IN" w:eastAsia="en-IN"/>
              </w:rPr>
              <w:t>14</w:t>
            </w:r>
          </w:p>
        </w:tc>
        <w:tc>
          <w:tcPr>
            <w:tcW w:w="2006" w:type="dxa"/>
            <w:tcBorders>
              <w:top w:val="nil"/>
              <w:left w:val="nil"/>
              <w:bottom w:val="single" w:sz="4" w:space="0" w:color="auto"/>
              <w:right w:val="single" w:sz="4" w:space="0" w:color="auto"/>
            </w:tcBorders>
            <w:shd w:val="clear" w:color="auto" w:fill="auto"/>
            <w:noWrap/>
            <w:vAlign w:val="bottom"/>
            <w:hideMark/>
          </w:tcPr>
          <w:p w:rsidR="000B2CE3" w:rsidRPr="000B2CE3" w:rsidRDefault="000B2CE3" w:rsidP="000B2CE3">
            <w:pPr>
              <w:spacing w:after="0" w:line="240" w:lineRule="auto"/>
              <w:jc w:val="right"/>
              <w:rPr>
                <w:rFonts w:ascii="Arial" w:eastAsia="Times New Roman" w:hAnsi="Arial" w:cs="Arial"/>
                <w:color w:val="000000"/>
                <w:sz w:val="20"/>
                <w:szCs w:val="20"/>
                <w:lang w:val="en-IN" w:eastAsia="en-IN"/>
              </w:rPr>
            </w:pPr>
            <w:r w:rsidRPr="000B2CE3">
              <w:rPr>
                <w:rFonts w:ascii="Arial" w:eastAsia="Times New Roman" w:hAnsi="Arial" w:cs="Arial"/>
                <w:color w:val="000000"/>
                <w:sz w:val="20"/>
                <w:szCs w:val="20"/>
                <w:lang w:val="en-IN" w:eastAsia="en-IN"/>
              </w:rPr>
              <w:t>18</w:t>
            </w:r>
          </w:p>
        </w:tc>
        <w:tc>
          <w:tcPr>
            <w:tcW w:w="1134" w:type="dxa"/>
            <w:tcBorders>
              <w:top w:val="nil"/>
              <w:left w:val="nil"/>
              <w:bottom w:val="single" w:sz="4" w:space="0" w:color="auto"/>
              <w:right w:val="single" w:sz="4" w:space="0" w:color="auto"/>
            </w:tcBorders>
            <w:shd w:val="clear" w:color="auto" w:fill="auto"/>
            <w:noWrap/>
            <w:vAlign w:val="bottom"/>
            <w:hideMark/>
          </w:tcPr>
          <w:p w:rsidR="000B2CE3" w:rsidRPr="000B2CE3" w:rsidRDefault="000B2CE3" w:rsidP="000B2CE3">
            <w:pPr>
              <w:spacing w:after="0" w:line="240" w:lineRule="auto"/>
              <w:rPr>
                <w:rFonts w:ascii="Arial" w:eastAsia="Times New Roman" w:hAnsi="Arial" w:cs="Arial"/>
                <w:color w:val="000000"/>
                <w:sz w:val="20"/>
                <w:szCs w:val="20"/>
                <w:lang w:val="en-IN" w:eastAsia="en-IN"/>
              </w:rPr>
            </w:pPr>
            <w:r w:rsidRPr="000B2CE3">
              <w:rPr>
                <w:rFonts w:ascii="Arial" w:eastAsia="Times New Roman" w:hAnsi="Arial" w:cs="Arial"/>
                <w:color w:val="000000"/>
                <w:sz w:val="20"/>
                <w:szCs w:val="20"/>
                <w:lang w:val="en-IN" w:eastAsia="en-IN"/>
              </w:rPr>
              <w:t> </w:t>
            </w:r>
          </w:p>
        </w:tc>
        <w:tc>
          <w:tcPr>
            <w:tcW w:w="1540" w:type="dxa"/>
            <w:tcBorders>
              <w:top w:val="nil"/>
              <w:left w:val="nil"/>
              <w:bottom w:val="single" w:sz="4" w:space="0" w:color="auto"/>
              <w:right w:val="single" w:sz="4" w:space="0" w:color="auto"/>
            </w:tcBorders>
            <w:shd w:val="clear" w:color="auto" w:fill="auto"/>
            <w:noWrap/>
            <w:vAlign w:val="bottom"/>
            <w:hideMark/>
          </w:tcPr>
          <w:p w:rsidR="000B2CE3" w:rsidRPr="000B2CE3" w:rsidRDefault="000B2CE3" w:rsidP="000B2CE3">
            <w:pPr>
              <w:spacing w:after="0" w:line="240" w:lineRule="auto"/>
              <w:jc w:val="right"/>
              <w:rPr>
                <w:rFonts w:ascii="Arial" w:eastAsia="Times New Roman" w:hAnsi="Arial" w:cs="Arial"/>
                <w:color w:val="000000"/>
                <w:sz w:val="20"/>
                <w:szCs w:val="20"/>
                <w:lang w:val="en-IN" w:eastAsia="en-IN"/>
              </w:rPr>
            </w:pPr>
            <w:r w:rsidRPr="000B2CE3">
              <w:rPr>
                <w:rFonts w:ascii="Arial" w:eastAsia="Times New Roman" w:hAnsi="Arial" w:cs="Arial"/>
                <w:color w:val="000000"/>
                <w:sz w:val="20"/>
                <w:szCs w:val="20"/>
                <w:lang w:val="en-IN" w:eastAsia="en-IN"/>
              </w:rPr>
              <w:t>14</w:t>
            </w:r>
          </w:p>
        </w:tc>
      </w:tr>
      <w:tr w:rsidR="000B2CE3" w:rsidRPr="000B2CE3" w:rsidTr="000B2CE3">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B2CE3" w:rsidRPr="000B2CE3" w:rsidRDefault="000B2CE3" w:rsidP="000B2CE3">
            <w:pPr>
              <w:spacing w:after="0" w:line="240" w:lineRule="auto"/>
              <w:jc w:val="right"/>
              <w:rPr>
                <w:rFonts w:ascii="Arial" w:eastAsia="Times New Roman" w:hAnsi="Arial" w:cs="Arial"/>
                <w:color w:val="000000"/>
                <w:sz w:val="20"/>
                <w:szCs w:val="20"/>
                <w:lang w:val="en-IN" w:eastAsia="en-IN"/>
              </w:rPr>
            </w:pPr>
            <w:r w:rsidRPr="000B2CE3">
              <w:rPr>
                <w:rFonts w:ascii="Arial" w:eastAsia="Times New Roman" w:hAnsi="Arial" w:cs="Arial"/>
                <w:color w:val="000000"/>
                <w:sz w:val="20"/>
                <w:szCs w:val="20"/>
                <w:lang w:val="en-IN" w:eastAsia="en-IN"/>
              </w:rPr>
              <w:t>11</w:t>
            </w:r>
          </w:p>
        </w:tc>
        <w:tc>
          <w:tcPr>
            <w:tcW w:w="2480" w:type="dxa"/>
            <w:tcBorders>
              <w:top w:val="nil"/>
              <w:left w:val="nil"/>
              <w:bottom w:val="single" w:sz="4" w:space="0" w:color="auto"/>
              <w:right w:val="single" w:sz="4" w:space="0" w:color="auto"/>
            </w:tcBorders>
            <w:shd w:val="clear" w:color="auto" w:fill="auto"/>
            <w:noWrap/>
            <w:vAlign w:val="bottom"/>
            <w:hideMark/>
          </w:tcPr>
          <w:p w:rsidR="000B2CE3" w:rsidRPr="000B2CE3" w:rsidRDefault="000B2CE3" w:rsidP="000B2CE3">
            <w:pPr>
              <w:spacing w:after="0" w:line="240" w:lineRule="auto"/>
              <w:rPr>
                <w:rFonts w:ascii="Arial" w:eastAsia="Times New Roman" w:hAnsi="Arial" w:cs="Arial"/>
                <w:color w:val="000000"/>
                <w:sz w:val="20"/>
                <w:szCs w:val="20"/>
                <w:lang w:val="en-IN" w:eastAsia="en-IN"/>
              </w:rPr>
            </w:pPr>
            <w:r w:rsidRPr="000B2CE3">
              <w:rPr>
                <w:rFonts w:ascii="Arial" w:eastAsia="Times New Roman" w:hAnsi="Arial" w:cs="Arial"/>
                <w:color w:val="000000"/>
                <w:sz w:val="20"/>
                <w:szCs w:val="20"/>
                <w:lang w:val="en-IN" w:eastAsia="en-IN"/>
              </w:rPr>
              <w:t>West</w:t>
            </w:r>
          </w:p>
        </w:tc>
        <w:tc>
          <w:tcPr>
            <w:tcW w:w="1420" w:type="dxa"/>
            <w:tcBorders>
              <w:top w:val="nil"/>
              <w:left w:val="nil"/>
              <w:bottom w:val="single" w:sz="4" w:space="0" w:color="auto"/>
              <w:right w:val="single" w:sz="4" w:space="0" w:color="auto"/>
            </w:tcBorders>
            <w:shd w:val="clear" w:color="auto" w:fill="auto"/>
            <w:noWrap/>
            <w:vAlign w:val="bottom"/>
            <w:hideMark/>
          </w:tcPr>
          <w:p w:rsidR="000B2CE3" w:rsidRPr="000B2CE3" w:rsidRDefault="000B2CE3" w:rsidP="000B2CE3">
            <w:pPr>
              <w:spacing w:after="0" w:line="240" w:lineRule="auto"/>
              <w:jc w:val="right"/>
              <w:rPr>
                <w:rFonts w:ascii="Arial" w:eastAsia="Times New Roman" w:hAnsi="Arial" w:cs="Arial"/>
                <w:color w:val="000000"/>
                <w:sz w:val="20"/>
                <w:szCs w:val="20"/>
                <w:lang w:val="en-IN" w:eastAsia="en-IN"/>
              </w:rPr>
            </w:pPr>
            <w:r w:rsidRPr="000B2CE3">
              <w:rPr>
                <w:rFonts w:ascii="Arial" w:eastAsia="Times New Roman" w:hAnsi="Arial" w:cs="Arial"/>
                <w:color w:val="000000"/>
                <w:sz w:val="20"/>
                <w:szCs w:val="20"/>
                <w:lang w:val="en-IN" w:eastAsia="en-IN"/>
              </w:rPr>
              <w:t>13</w:t>
            </w:r>
          </w:p>
        </w:tc>
        <w:tc>
          <w:tcPr>
            <w:tcW w:w="1640" w:type="dxa"/>
            <w:tcBorders>
              <w:top w:val="nil"/>
              <w:left w:val="nil"/>
              <w:bottom w:val="single" w:sz="4" w:space="0" w:color="auto"/>
              <w:right w:val="single" w:sz="4" w:space="0" w:color="auto"/>
            </w:tcBorders>
            <w:shd w:val="clear" w:color="auto" w:fill="auto"/>
            <w:noWrap/>
            <w:vAlign w:val="bottom"/>
            <w:hideMark/>
          </w:tcPr>
          <w:p w:rsidR="000B2CE3" w:rsidRPr="000B2CE3" w:rsidRDefault="000B2CE3" w:rsidP="000B2CE3">
            <w:pPr>
              <w:spacing w:after="0" w:line="240" w:lineRule="auto"/>
              <w:jc w:val="right"/>
              <w:rPr>
                <w:rFonts w:ascii="Arial" w:eastAsia="Times New Roman" w:hAnsi="Arial" w:cs="Arial"/>
                <w:color w:val="000000"/>
                <w:sz w:val="20"/>
                <w:szCs w:val="20"/>
                <w:lang w:val="en-IN" w:eastAsia="en-IN"/>
              </w:rPr>
            </w:pPr>
            <w:r w:rsidRPr="000B2CE3">
              <w:rPr>
                <w:rFonts w:ascii="Arial" w:eastAsia="Times New Roman" w:hAnsi="Arial" w:cs="Arial"/>
                <w:color w:val="000000"/>
                <w:sz w:val="20"/>
                <w:szCs w:val="20"/>
                <w:lang w:val="en-IN" w:eastAsia="en-IN"/>
              </w:rPr>
              <w:t>14</w:t>
            </w:r>
          </w:p>
        </w:tc>
        <w:tc>
          <w:tcPr>
            <w:tcW w:w="2006" w:type="dxa"/>
            <w:tcBorders>
              <w:top w:val="nil"/>
              <w:left w:val="nil"/>
              <w:bottom w:val="single" w:sz="4" w:space="0" w:color="auto"/>
              <w:right w:val="single" w:sz="4" w:space="0" w:color="auto"/>
            </w:tcBorders>
            <w:shd w:val="clear" w:color="auto" w:fill="auto"/>
            <w:noWrap/>
            <w:vAlign w:val="bottom"/>
            <w:hideMark/>
          </w:tcPr>
          <w:p w:rsidR="000B2CE3" w:rsidRPr="000B2CE3" w:rsidRDefault="000B2CE3" w:rsidP="000B2CE3">
            <w:pPr>
              <w:spacing w:after="0" w:line="240" w:lineRule="auto"/>
              <w:jc w:val="right"/>
              <w:rPr>
                <w:rFonts w:ascii="Arial" w:eastAsia="Times New Roman" w:hAnsi="Arial" w:cs="Arial"/>
                <w:color w:val="000000"/>
                <w:sz w:val="20"/>
                <w:szCs w:val="20"/>
                <w:lang w:val="en-IN" w:eastAsia="en-IN"/>
              </w:rPr>
            </w:pPr>
            <w:r w:rsidRPr="000B2CE3">
              <w:rPr>
                <w:rFonts w:ascii="Arial" w:eastAsia="Times New Roman" w:hAnsi="Arial" w:cs="Arial"/>
                <w:color w:val="000000"/>
                <w:sz w:val="20"/>
                <w:szCs w:val="20"/>
                <w:lang w:val="en-IN" w:eastAsia="en-IN"/>
              </w:rPr>
              <w:t>3</w:t>
            </w:r>
          </w:p>
        </w:tc>
        <w:tc>
          <w:tcPr>
            <w:tcW w:w="1134" w:type="dxa"/>
            <w:tcBorders>
              <w:top w:val="nil"/>
              <w:left w:val="nil"/>
              <w:bottom w:val="single" w:sz="4" w:space="0" w:color="auto"/>
              <w:right w:val="single" w:sz="4" w:space="0" w:color="auto"/>
            </w:tcBorders>
            <w:shd w:val="clear" w:color="auto" w:fill="auto"/>
            <w:noWrap/>
            <w:vAlign w:val="bottom"/>
            <w:hideMark/>
          </w:tcPr>
          <w:p w:rsidR="000B2CE3" w:rsidRPr="000B2CE3" w:rsidRDefault="000B2CE3" w:rsidP="000B2CE3">
            <w:pPr>
              <w:spacing w:after="0" w:line="240" w:lineRule="auto"/>
              <w:jc w:val="right"/>
              <w:rPr>
                <w:rFonts w:ascii="Arial" w:eastAsia="Times New Roman" w:hAnsi="Arial" w:cs="Arial"/>
                <w:color w:val="000000"/>
                <w:sz w:val="20"/>
                <w:szCs w:val="20"/>
                <w:lang w:val="en-IN" w:eastAsia="en-IN"/>
              </w:rPr>
            </w:pPr>
            <w:r w:rsidRPr="000B2CE3">
              <w:rPr>
                <w:rFonts w:ascii="Arial" w:eastAsia="Times New Roman" w:hAnsi="Arial" w:cs="Arial"/>
                <w:color w:val="000000"/>
                <w:sz w:val="20"/>
                <w:szCs w:val="20"/>
                <w:lang w:val="en-IN" w:eastAsia="en-IN"/>
              </w:rPr>
              <w:t>1</w:t>
            </w:r>
          </w:p>
        </w:tc>
        <w:tc>
          <w:tcPr>
            <w:tcW w:w="1540" w:type="dxa"/>
            <w:tcBorders>
              <w:top w:val="nil"/>
              <w:left w:val="nil"/>
              <w:bottom w:val="single" w:sz="4" w:space="0" w:color="auto"/>
              <w:right w:val="single" w:sz="4" w:space="0" w:color="auto"/>
            </w:tcBorders>
            <w:shd w:val="clear" w:color="auto" w:fill="auto"/>
            <w:noWrap/>
            <w:vAlign w:val="bottom"/>
            <w:hideMark/>
          </w:tcPr>
          <w:p w:rsidR="000B2CE3" w:rsidRPr="000B2CE3" w:rsidRDefault="000B2CE3" w:rsidP="000B2CE3">
            <w:pPr>
              <w:spacing w:after="0" w:line="240" w:lineRule="auto"/>
              <w:jc w:val="right"/>
              <w:rPr>
                <w:rFonts w:ascii="Arial" w:eastAsia="Times New Roman" w:hAnsi="Arial" w:cs="Arial"/>
                <w:color w:val="000000"/>
                <w:sz w:val="20"/>
                <w:szCs w:val="20"/>
                <w:lang w:val="en-IN" w:eastAsia="en-IN"/>
              </w:rPr>
            </w:pPr>
            <w:r w:rsidRPr="000B2CE3">
              <w:rPr>
                <w:rFonts w:ascii="Arial" w:eastAsia="Times New Roman" w:hAnsi="Arial" w:cs="Arial"/>
                <w:color w:val="000000"/>
                <w:sz w:val="20"/>
                <w:szCs w:val="20"/>
                <w:lang w:val="en-IN" w:eastAsia="en-IN"/>
              </w:rPr>
              <w:t>15</w:t>
            </w:r>
          </w:p>
        </w:tc>
      </w:tr>
      <w:tr w:rsidR="000B2CE3" w:rsidRPr="000B2CE3" w:rsidTr="000B2CE3">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B2CE3" w:rsidRPr="000B2CE3" w:rsidRDefault="000B2CE3" w:rsidP="000B2CE3">
            <w:pPr>
              <w:spacing w:after="0" w:line="240" w:lineRule="auto"/>
              <w:rPr>
                <w:rFonts w:ascii="Arial" w:eastAsia="Times New Roman" w:hAnsi="Arial" w:cs="Arial"/>
                <w:color w:val="000000"/>
                <w:sz w:val="20"/>
                <w:szCs w:val="20"/>
                <w:lang w:val="en-IN" w:eastAsia="en-IN"/>
              </w:rPr>
            </w:pPr>
            <w:r w:rsidRPr="000B2CE3">
              <w:rPr>
                <w:rFonts w:ascii="Arial" w:eastAsia="Times New Roman" w:hAnsi="Arial" w:cs="Arial"/>
                <w:color w:val="000000"/>
                <w:sz w:val="20"/>
                <w:szCs w:val="20"/>
                <w:lang w:val="en-IN" w:eastAsia="en-IN"/>
              </w:rPr>
              <w:t> </w:t>
            </w:r>
          </w:p>
        </w:tc>
        <w:tc>
          <w:tcPr>
            <w:tcW w:w="2480" w:type="dxa"/>
            <w:tcBorders>
              <w:top w:val="nil"/>
              <w:left w:val="nil"/>
              <w:bottom w:val="single" w:sz="4" w:space="0" w:color="auto"/>
              <w:right w:val="single" w:sz="4" w:space="0" w:color="auto"/>
            </w:tcBorders>
            <w:shd w:val="clear" w:color="auto" w:fill="auto"/>
            <w:noWrap/>
            <w:vAlign w:val="bottom"/>
            <w:hideMark/>
          </w:tcPr>
          <w:p w:rsidR="000B2CE3" w:rsidRPr="000B2CE3" w:rsidRDefault="000B2CE3" w:rsidP="000B2CE3">
            <w:pPr>
              <w:spacing w:after="0" w:line="240" w:lineRule="auto"/>
              <w:rPr>
                <w:rFonts w:ascii="Arial" w:eastAsia="Times New Roman" w:hAnsi="Arial" w:cs="Arial"/>
                <w:color w:val="000000"/>
                <w:sz w:val="20"/>
                <w:szCs w:val="20"/>
                <w:lang w:val="en-IN" w:eastAsia="en-IN"/>
              </w:rPr>
            </w:pPr>
            <w:r w:rsidRPr="000B2CE3">
              <w:rPr>
                <w:rFonts w:ascii="Arial" w:eastAsia="Times New Roman" w:hAnsi="Arial" w:cs="Arial"/>
                <w:color w:val="000000"/>
                <w:sz w:val="20"/>
                <w:szCs w:val="20"/>
                <w:lang w:val="en-IN" w:eastAsia="en-IN"/>
              </w:rPr>
              <w:t>Grand Total</w:t>
            </w:r>
          </w:p>
        </w:tc>
        <w:tc>
          <w:tcPr>
            <w:tcW w:w="1420" w:type="dxa"/>
            <w:tcBorders>
              <w:top w:val="nil"/>
              <w:left w:val="nil"/>
              <w:bottom w:val="single" w:sz="4" w:space="0" w:color="auto"/>
              <w:right w:val="single" w:sz="4" w:space="0" w:color="auto"/>
            </w:tcBorders>
            <w:shd w:val="clear" w:color="auto" w:fill="auto"/>
            <w:noWrap/>
            <w:vAlign w:val="bottom"/>
            <w:hideMark/>
          </w:tcPr>
          <w:p w:rsidR="000B2CE3" w:rsidRPr="000B2CE3" w:rsidRDefault="000B2CE3" w:rsidP="000B2CE3">
            <w:pPr>
              <w:spacing w:after="0" w:line="240" w:lineRule="auto"/>
              <w:jc w:val="right"/>
              <w:rPr>
                <w:rFonts w:ascii="Arial" w:eastAsia="Times New Roman" w:hAnsi="Arial" w:cs="Arial"/>
                <w:color w:val="000000"/>
                <w:sz w:val="20"/>
                <w:szCs w:val="20"/>
                <w:lang w:val="en-IN" w:eastAsia="en-IN"/>
              </w:rPr>
            </w:pPr>
            <w:r w:rsidRPr="000B2CE3">
              <w:rPr>
                <w:rFonts w:ascii="Arial" w:eastAsia="Times New Roman" w:hAnsi="Arial" w:cs="Arial"/>
                <w:color w:val="000000"/>
                <w:sz w:val="20"/>
                <w:szCs w:val="20"/>
                <w:lang w:val="en-IN" w:eastAsia="en-IN"/>
              </w:rPr>
              <w:t>334</w:t>
            </w:r>
          </w:p>
        </w:tc>
        <w:tc>
          <w:tcPr>
            <w:tcW w:w="1640" w:type="dxa"/>
            <w:tcBorders>
              <w:top w:val="nil"/>
              <w:left w:val="nil"/>
              <w:bottom w:val="single" w:sz="4" w:space="0" w:color="auto"/>
              <w:right w:val="single" w:sz="4" w:space="0" w:color="auto"/>
            </w:tcBorders>
            <w:shd w:val="clear" w:color="auto" w:fill="auto"/>
            <w:noWrap/>
            <w:vAlign w:val="bottom"/>
            <w:hideMark/>
          </w:tcPr>
          <w:p w:rsidR="000B2CE3" w:rsidRPr="000B2CE3" w:rsidRDefault="000B2CE3" w:rsidP="000B2CE3">
            <w:pPr>
              <w:spacing w:after="0" w:line="240" w:lineRule="auto"/>
              <w:jc w:val="right"/>
              <w:rPr>
                <w:rFonts w:ascii="Arial" w:eastAsia="Times New Roman" w:hAnsi="Arial" w:cs="Arial"/>
                <w:color w:val="000000"/>
                <w:sz w:val="20"/>
                <w:szCs w:val="20"/>
                <w:lang w:val="en-IN" w:eastAsia="en-IN"/>
              </w:rPr>
            </w:pPr>
            <w:r w:rsidRPr="000B2CE3">
              <w:rPr>
                <w:rFonts w:ascii="Arial" w:eastAsia="Times New Roman" w:hAnsi="Arial" w:cs="Arial"/>
                <w:color w:val="000000"/>
                <w:sz w:val="20"/>
                <w:szCs w:val="20"/>
                <w:lang w:val="en-IN" w:eastAsia="en-IN"/>
              </w:rPr>
              <w:t>156</w:t>
            </w:r>
          </w:p>
        </w:tc>
        <w:tc>
          <w:tcPr>
            <w:tcW w:w="2006" w:type="dxa"/>
            <w:tcBorders>
              <w:top w:val="nil"/>
              <w:left w:val="nil"/>
              <w:bottom w:val="single" w:sz="4" w:space="0" w:color="auto"/>
              <w:right w:val="single" w:sz="4" w:space="0" w:color="auto"/>
            </w:tcBorders>
            <w:shd w:val="clear" w:color="auto" w:fill="auto"/>
            <w:noWrap/>
            <w:vAlign w:val="bottom"/>
            <w:hideMark/>
          </w:tcPr>
          <w:p w:rsidR="000B2CE3" w:rsidRPr="000B2CE3" w:rsidRDefault="000B2CE3" w:rsidP="000B2CE3">
            <w:pPr>
              <w:spacing w:after="0" w:line="240" w:lineRule="auto"/>
              <w:jc w:val="right"/>
              <w:rPr>
                <w:rFonts w:ascii="Arial" w:eastAsia="Times New Roman" w:hAnsi="Arial" w:cs="Arial"/>
                <w:color w:val="000000"/>
                <w:sz w:val="20"/>
                <w:szCs w:val="20"/>
                <w:lang w:val="en-IN" w:eastAsia="en-IN"/>
              </w:rPr>
            </w:pPr>
            <w:r w:rsidRPr="000B2CE3">
              <w:rPr>
                <w:rFonts w:ascii="Arial" w:eastAsia="Times New Roman" w:hAnsi="Arial" w:cs="Arial"/>
                <w:color w:val="000000"/>
                <w:sz w:val="20"/>
                <w:szCs w:val="20"/>
                <w:lang w:val="en-IN" w:eastAsia="en-IN"/>
              </w:rPr>
              <w:t>124</w:t>
            </w:r>
          </w:p>
        </w:tc>
        <w:tc>
          <w:tcPr>
            <w:tcW w:w="1134" w:type="dxa"/>
            <w:tcBorders>
              <w:top w:val="nil"/>
              <w:left w:val="nil"/>
              <w:bottom w:val="single" w:sz="4" w:space="0" w:color="auto"/>
              <w:right w:val="single" w:sz="4" w:space="0" w:color="auto"/>
            </w:tcBorders>
            <w:shd w:val="clear" w:color="auto" w:fill="auto"/>
            <w:noWrap/>
            <w:vAlign w:val="bottom"/>
            <w:hideMark/>
          </w:tcPr>
          <w:p w:rsidR="000B2CE3" w:rsidRPr="000B2CE3" w:rsidRDefault="000B2CE3" w:rsidP="000B2CE3">
            <w:pPr>
              <w:spacing w:after="0" w:line="240" w:lineRule="auto"/>
              <w:jc w:val="right"/>
              <w:rPr>
                <w:rFonts w:ascii="Arial" w:eastAsia="Times New Roman" w:hAnsi="Arial" w:cs="Arial"/>
                <w:color w:val="000000"/>
                <w:sz w:val="20"/>
                <w:szCs w:val="20"/>
                <w:lang w:val="en-IN" w:eastAsia="en-IN"/>
              </w:rPr>
            </w:pPr>
            <w:r w:rsidRPr="000B2CE3">
              <w:rPr>
                <w:rFonts w:ascii="Arial" w:eastAsia="Times New Roman" w:hAnsi="Arial" w:cs="Arial"/>
                <w:color w:val="000000"/>
                <w:sz w:val="20"/>
                <w:szCs w:val="20"/>
                <w:lang w:val="en-IN" w:eastAsia="en-IN"/>
              </w:rPr>
              <w:t>25</w:t>
            </w:r>
          </w:p>
        </w:tc>
        <w:tc>
          <w:tcPr>
            <w:tcW w:w="1540" w:type="dxa"/>
            <w:tcBorders>
              <w:top w:val="nil"/>
              <w:left w:val="nil"/>
              <w:bottom w:val="single" w:sz="4" w:space="0" w:color="auto"/>
              <w:right w:val="single" w:sz="4" w:space="0" w:color="auto"/>
            </w:tcBorders>
            <w:shd w:val="clear" w:color="auto" w:fill="auto"/>
            <w:noWrap/>
            <w:vAlign w:val="bottom"/>
            <w:hideMark/>
          </w:tcPr>
          <w:p w:rsidR="000B2CE3" w:rsidRPr="000B2CE3" w:rsidRDefault="000B2CE3" w:rsidP="000B2CE3">
            <w:pPr>
              <w:spacing w:after="0" w:line="240" w:lineRule="auto"/>
              <w:jc w:val="right"/>
              <w:rPr>
                <w:rFonts w:ascii="Arial" w:eastAsia="Times New Roman" w:hAnsi="Arial" w:cs="Arial"/>
                <w:color w:val="000000"/>
                <w:sz w:val="20"/>
                <w:szCs w:val="20"/>
                <w:lang w:val="en-IN" w:eastAsia="en-IN"/>
              </w:rPr>
            </w:pPr>
            <w:r w:rsidRPr="000B2CE3">
              <w:rPr>
                <w:rFonts w:ascii="Arial" w:eastAsia="Times New Roman" w:hAnsi="Arial" w:cs="Arial"/>
                <w:color w:val="000000"/>
                <w:sz w:val="20"/>
                <w:szCs w:val="20"/>
                <w:lang w:val="en-IN" w:eastAsia="en-IN"/>
              </w:rPr>
              <w:t>180</w:t>
            </w:r>
          </w:p>
        </w:tc>
      </w:tr>
    </w:tbl>
    <w:p w:rsidR="000B2CE3" w:rsidRPr="00A8385E" w:rsidRDefault="000B2CE3" w:rsidP="00F4360B">
      <w:pPr>
        <w:spacing w:after="0" w:line="240" w:lineRule="auto"/>
        <w:contextualSpacing/>
        <w:jc w:val="both"/>
        <w:rPr>
          <w:rFonts w:ascii="Arial" w:eastAsia="Times New Roman" w:hAnsi="Arial" w:cs="Arial"/>
          <w:color w:val="FF0000"/>
          <w:sz w:val="24"/>
          <w:szCs w:val="24"/>
        </w:rPr>
      </w:pPr>
    </w:p>
    <w:p w:rsidR="00F4360B" w:rsidRPr="005B63A2" w:rsidRDefault="007046D3" w:rsidP="00F4360B">
      <w:pPr>
        <w:spacing w:after="0" w:line="240" w:lineRule="auto"/>
        <w:contextualSpacing/>
        <w:jc w:val="both"/>
        <w:rPr>
          <w:rFonts w:ascii="Arial" w:eastAsia="Times New Roman" w:hAnsi="Arial" w:cs="Arial"/>
          <w:b/>
          <w:sz w:val="24"/>
          <w:szCs w:val="24"/>
        </w:rPr>
      </w:pPr>
      <w:r w:rsidRPr="005B63A2">
        <w:rPr>
          <w:rFonts w:ascii="Arial" w:eastAsia="Times New Roman" w:hAnsi="Arial" w:cs="Arial"/>
          <w:b/>
          <w:sz w:val="24"/>
          <w:szCs w:val="24"/>
        </w:rPr>
        <w:t xml:space="preserve">Action </w:t>
      </w:r>
      <w:proofErr w:type="gramStart"/>
      <w:r w:rsidRPr="005B63A2">
        <w:rPr>
          <w:rFonts w:ascii="Arial" w:eastAsia="Times New Roman" w:hAnsi="Arial" w:cs="Arial"/>
          <w:b/>
          <w:sz w:val="24"/>
          <w:szCs w:val="24"/>
        </w:rPr>
        <w:t>Point:-</w:t>
      </w:r>
      <w:proofErr w:type="gramEnd"/>
      <w:r w:rsidRPr="005B63A2">
        <w:rPr>
          <w:rFonts w:ascii="Arial" w:eastAsia="Times New Roman" w:hAnsi="Arial" w:cs="Arial"/>
          <w:b/>
          <w:sz w:val="24"/>
          <w:szCs w:val="24"/>
        </w:rPr>
        <w:t xml:space="preserve"> </w:t>
      </w:r>
      <w:r w:rsidR="0093561E" w:rsidRPr="005B63A2">
        <w:rPr>
          <w:rFonts w:ascii="Arial" w:eastAsia="Times New Roman" w:hAnsi="Arial" w:cs="Arial"/>
          <w:b/>
          <w:sz w:val="24"/>
          <w:szCs w:val="24"/>
        </w:rPr>
        <w:t xml:space="preserve">The member banks </w:t>
      </w:r>
      <w:r w:rsidR="006D700E" w:rsidRPr="005B63A2">
        <w:rPr>
          <w:rFonts w:ascii="Arial" w:eastAsia="Times New Roman" w:hAnsi="Arial" w:cs="Arial"/>
          <w:b/>
          <w:sz w:val="24"/>
          <w:szCs w:val="24"/>
        </w:rPr>
        <w:t>are requested to inform the Branches to login the PMFME portal and clear the pendency on priority basis.</w:t>
      </w:r>
      <w:r w:rsidR="00E338A5" w:rsidRPr="005B63A2">
        <w:rPr>
          <w:rFonts w:ascii="Arial" w:eastAsia="Times New Roman" w:hAnsi="Arial" w:cs="Arial"/>
          <w:b/>
          <w:sz w:val="24"/>
          <w:szCs w:val="24"/>
        </w:rPr>
        <w:t xml:space="preserve"> Any application rejected must be cross-checked at higher level so that there should not b</w:t>
      </w:r>
      <w:r w:rsidR="007F7B9C" w:rsidRPr="005B63A2">
        <w:rPr>
          <w:rFonts w:ascii="Arial" w:eastAsia="Times New Roman" w:hAnsi="Arial" w:cs="Arial"/>
          <w:b/>
          <w:sz w:val="24"/>
          <w:szCs w:val="24"/>
        </w:rPr>
        <w:t xml:space="preserve">e any complaint at later stage from </w:t>
      </w:r>
      <w:proofErr w:type="spellStart"/>
      <w:r w:rsidR="007F7B9C" w:rsidRPr="005B63A2">
        <w:rPr>
          <w:rFonts w:ascii="Arial" w:eastAsia="Times New Roman" w:hAnsi="Arial" w:cs="Arial"/>
          <w:b/>
          <w:sz w:val="24"/>
          <w:szCs w:val="24"/>
        </w:rPr>
        <w:t>MoFPI</w:t>
      </w:r>
      <w:proofErr w:type="spellEnd"/>
      <w:r w:rsidR="007F7B9C" w:rsidRPr="005B63A2">
        <w:rPr>
          <w:rFonts w:ascii="Arial" w:eastAsia="Times New Roman" w:hAnsi="Arial" w:cs="Arial"/>
          <w:b/>
          <w:sz w:val="24"/>
          <w:szCs w:val="24"/>
        </w:rPr>
        <w:t xml:space="preserve"> &amp; applicant. </w:t>
      </w:r>
    </w:p>
    <w:p w:rsidR="006A7B3D" w:rsidRPr="00A877FE" w:rsidRDefault="006A7B3D" w:rsidP="00F4360B">
      <w:pPr>
        <w:spacing w:after="0" w:line="240" w:lineRule="auto"/>
        <w:contextualSpacing/>
        <w:jc w:val="both"/>
        <w:rPr>
          <w:rFonts w:ascii="Arial" w:eastAsia="Times New Roman" w:hAnsi="Arial" w:cs="Arial"/>
          <w:sz w:val="24"/>
          <w:szCs w:val="24"/>
        </w:rPr>
      </w:pPr>
    </w:p>
    <w:p w:rsidR="00F4360B" w:rsidRPr="009632CA" w:rsidRDefault="00F4360B" w:rsidP="00F4360B">
      <w:pPr>
        <w:spacing w:after="0" w:line="240" w:lineRule="auto"/>
        <w:jc w:val="both"/>
        <w:rPr>
          <w:rFonts w:ascii="Arial" w:eastAsia="Calibri" w:hAnsi="Arial" w:cs="Arial"/>
          <w:b/>
          <w:bCs/>
          <w:sz w:val="24"/>
          <w:szCs w:val="24"/>
          <w:u w:val="single"/>
          <w:lang w:val="en-IN" w:bidi="hi-IN"/>
        </w:rPr>
      </w:pPr>
      <w:r w:rsidRPr="00A877FE">
        <w:rPr>
          <w:rFonts w:ascii="Arial" w:eastAsia="Calibri" w:hAnsi="Arial" w:cs="Arial"/>
          <w:b/>
          <w:bCs/>
          <w:sz w:val="24"/>
          <w:szCs w:val="24"/>
          <w:lang w:val="en-IN" w:bidi="hi-IN"/>
        </w:rPr>
        <w:t>(</w:t>
      </w:r>
      <w:r w:rsidR="009632CA">
        <w:rPr>
          <w:rFonts w:ascii="Arial" w:eastAsia="Calibri" w:hAnsi="Arial" w:cs="Arial"/>
          <w:b/>
          <w:bCs/>
          <w:sz w:val="24"/>
          <w:szCs w:val="24"/>
          <w:lang w:val="en-IN" w:bidi="hi-IN"/>
        </w:rPr>
        <w:t>4</w:t>
      </w:r>
      <w:r w:rsidRPr="00A877FE">
        <w:rPr>
          <w:rFonts w:ascii="Arial" w:eastAsia="Calibri" w:hAnsi="Arial" w:cs="Arial"/>
          <w:b/>
          <w:bCs/>
          <w:sz w:val="24"/>
          <w:szCs w:val="24"/>
          <w:lang w:val="en-IN" w:bidi="hi-IN"/>
        </w:rPr>
        <w:t xml:space="preserve">) </w:t>
      </w:r>
      <w:r w:rsidRPr="009632CA">
        <w:rPr>
          <w:rFonts w:ascii="Arial" w:eastAsia="Calibri" w:hAnsi="Arial" w:cs="Arial"/>
          <w:b/>
          <w:bCs/>
          <w:sz w:val="24"/>
          <w:szCs w:val="24"/>
          <w:u w:val="single"/>
          <w:lang w:val="en-IN" w:bidi="hi-IN"/>
        </w:rPr>
        <w:t xml:space="preserve">Sub Committee on CD Ratio </w:t>
      </w:r>
      <w:proofErr w:type="gramStart"/>
      <w:r w:rsidRPr="009632CA">
        <w:rPr>
          <w:rFonts w:ascii="Arial" w:eastAsia="Calibri" w:hAnsi="Arial" w:cs="Arial"/>
          <w:b/>
          <w:bCs/>
          <w:sz w:val="24"/>
          <w:szCs w:val="24"/>
          <w:u w:val="single"/>
          <w:lang w:val="en-IN" w:bidi="hi-IN"/>
        </w:rPr>
        <w:t>&amp;  MSME</w:t>
      </w:r>
      <w:proofErr w:type="gramEnd"/>
      <w:r w:rsidRPr="009632CA">
        <w:rPr>
          <w:rFonts w:ascii="Arial" w:eastAsia="Calibri" w:hAnsi="Arial" w:cs="Arial"/>
          <w:b/>
          <w:bCs/>
          <w:sz w:val="24"/>
          <w:szCs w:val="24"/>
          <w:u w:val="single"/>
          <w:lang w:val="en-IN" w:bidi="hi-IN"/>
        </w:rPr>
        <w:t xml:space="preserve">  </w:t>
      </w:r>
    </w:p>
    <w:p w:rsidR="00F4360B" w:rsidRPr="00A877FE" w:rsidRDefault="00F4360B" w:rsidP="00F4360B">
      <w:pPr>
        <w:spacing w:after="0" w:line="240" w:lineRule="auto"/>
        <w:jc w:val="both"/>
        <w:rPr>
          <w:rFonts w:ascii="Arial" w:eastAsia="Calibri" w:hAnsi="Arial" w:cs="Arial"/>
          <w:b/>
          <w:bCs/>
          <w:sz w:val="24"/>
          <w:szCs w:val="24"/>
          <w:lang w:val="en-IN" w:bidi="hi-IN"/>
        </w:rPr>
      </w:pPr>
    </w:p>
    <w:p w:rsidR="00A8385E" w:rsidRDefault="00A8385E" w:rsidP="00A8385E">
      <w:pPr>
        <w:spacing w:before="120" w:after="120"/>
        <w:jc w:val="both"/>
        <w:rPr>
          <w:rFonts w:ascii="Arial" w:eastAsia="Times New Roman" w:hAnsi="Arial" w:cs="Arial"/>
          <w:color w:val="000000" w:themeColor="text1"/>
        </w:rPr>
      </w:pPr>
    </w:p>
    <w:p w:rsidR="00BA3C15" w:rsidRDefault="00BA3C15" w:rsidP="00A8385E">
      <w:pPr>
        <w:spacing w:before="120" w:after="120"/>
        <w:jc w:val="both"/>
        <w:rPr>
          <w:rFonts w:ascii="Arial" w:eastAsia="Times New Roman" w:hAnsi="Arial" w:cs="Arial"/>
          <w:color w:val="000000" w:themeColor="text1"/>
        </w:rPr>
      </w:pPr>
    </w:p>
    <w:p w:rsidR="00BA3C15" w:rsidRDefault="00BA3C15" w:rsidP="00A8385E">
      <w:pPr>
        <w:spacing w:before="120" w:after="120"/>
        <w:jc w:val="both"/>
        <w:rPr>
          <w:rFonts w:ascii="Arial" w:eastAsia="Times New Roman" w:hAnsi="Arial" w:cs="Arial"/>
          <w:color w:val="000000" w:themeColor="text1"/>
        </w:rPr>
      </w:pPr>
    </w:p>
    <w:p w:rsidR="00BA3C15" w:rsidRDefault="00BA3C15" w:rsidP="00A8385E">
      <w:pPr>
        <w:spacing w:before="120" w:after="120"/>
        <w:jc w:val="both"/>
        <w:rPr>
          <w:rFonts w:ascii="Arial" w:eastAsia="Times New Roman" w:hAnsi="Arial" w:cs="Arial"/>
          <w:color w:val="000000" w:themeColor="text1"/>
        </w:rPr>
      </w:pPr>
    </w:p>
    <w:p w:rsidR="00BA3C15" w:rsidRPr="003F25ED" w:rsidRDefault="00BA3C15" w:rsidP="00A8385E">
      <w:pPr>
        <w:spacing w:before="120" w:after="120"/>
        <w:jc w:val="both"/>
        <w:rPr>
          <w:rFonts w:ascii="Arial" w:eastAsia="Times New Roman" w:hAnsi="Arial" w:cs="Arial"/>
          <w:color w:val="000000" w:themeColor="text1"/>
        </w:rPr>
      </w:pPr>
    </w:p>
    <w:p w:rsidR="00A8385E" w:rsidRDefault="00A8385E" w:rsidP="00A8385E">
      <w:pPr>
        <w:pStyle w:val="BodyText"/>
        <w:spacing w:before="120" w:after="120"/>
        <w:rPr>
          <w:rFonts w:ascii="Arial" w:hAnsi="Arial" w:cs="Arial"/>
          <w:b/>
          <w:color w:val="000000" w:themeColor="text1"/>
          <w:sz w:val="22"/>
          <w:szCs w:val="22"/>
        </w:rPr>
      </w:pPr>
      <w:r w:rsidRPr="003F25ED">
        <w:rPr>
          <w:rFonts w:ascii="Arial" w:hAnsi="Arial" w:cs="Arial"/>
          <w:b/>
          <w:color w:val="000000" w:themeColor="text1"/>
          <w:sz w:val="22"/>
          <w:szCs w:val="22"/>
        </w:rPr>
        <w:t>DEPOSITS:</w:t>
      </w:r>
      <w:r w:rsidRPr="003F25ED">
        <w:rPr>
          <w:rFonts w:ascii="Arial" w:hAnsi="Arial" w:cs="Arial"/>
          <w:b/>
          <w:color w:val="000000" w:themeColor="text1"/>
          <w:sz w:val="22"/>
          <w:szCs w:val="22"/>
        </w:rPr>
        <w:tab/>
      </w:r>
      <w:r w:rsidRPr="003F25ED">
        <w:rPr>
          <w:rFonts w:ascii="Arial" w:hAnsi="Arial" w:cs="Arial"/>
          <w:b/>
          <w:color w:val="000000" w:themeColor="text1"/>
          <w:sz w:val="22"/>
          <w:szCs w:val="22"/>
        </w:rPr>
        <w:tab/>
      </w:r>
      <w:r w:rsidRPr="003F25ED">
        <w:rPr>
          <w:rFonts w:ascii="Arial" w:hAnsi="Arial" w:cs="Arial"/>
          <w:b/>
          <w:color w:val="000000" w:themeColor="text1"/>
          <w:sz w:val="22"/>
          <w:szCs w:val="22"/>
        </w:rPr>
        <w:tab/>
      </w:r>
      <w:r w:rsidRPr="003F25ED">
        <w:rPr>
          <w:rFonts w:ascii="Arial" w:hAnsi="Arial" w:cs="Arial"/>
          <w:b/>
          <w:color w:val="000000" w:themeColor="text1"/>
          <w:sz w:val="22"/>
          <w:szCs w:val="22"/>
        </w:rPr>
        <w:tab/>
      </w:r>
      <w:r w:rsidRPr="003F25ED">
        <w:rPr>
          <w:rFonts w:ascii="Arial" w:hAnsi="Arial" w:cs="Arial"/>
          <w:b/>
          <w:color w:val="000000" w:themeColor="text1"/>
          <w:sz w:val="22"/>
          <w:szCs w:val="22"/>
        </w:rPr>
        <w:tab/>
      </w:r>
      <w:r w:rsidRPr="003F25ED">
        <w:rPr>
          <w:rFonts w:ascii="Arial" w:hAnsi="Arial" w:cs="Arial"/>
          <w:b/>
          <w:color w:val="000000" w:themeColor="text1"/>
          <w:sz w:val="22"/>
          <w:szCs w:val="22"/>
        </w:rPr>
        <w:tab/>
      </w:r>
      <w:r w:rsidRPr="003F25ED">
        <w:rPr>
          <w:rFonts w:ascii="Arial" w:hAnsi="Arial" w:cs="Arial"/>
          <w:b/>
          <w:color w:val="000000" w:themeColor="text1"/>
          <w:sz w:val="22"/>
          <w:szCs w:val="22"/>
        </w:rPr>
        <w:tab/>
      </w:r>
      <w:r w:rsidRPr="003F25ED">
        <w:rPr>
          <w:rFonts w:ascii="Arial" w:hAnsi="Arial" w:cs="Arial"/>
          <w:b/>
          <w:color w:val="000000" w:themeColor="text1"/>
          <w:sz w:val="22"/>
          <w:szCs w:val="22"/>
        </w:rPr>
        <w:tab/>
        <w:t xml:space="preserve">                          </w:t>
      </w:r>
      <w:proofErr w:type="gramStart"/>
      <w:r w:rsidRPr="003F25ED">
        <w:rPr>
          <w:rFonts w:ascii="Arial" w:hAnsi="Arial" w:cs="Arial"/>
          <w:b/>
          <w:color w:val="000000" w:themeColor="text1"/>
          <w:sz w:val="22"/>
          <w:szCs w:val="22"/>
        </w:rPr>
        <w:t xml:space="preserve">   </w:t>
      </w:r>
      <w:r w:rsidRPr="003F25ED">
        <w:rPr>
          <w:rFonts w:ascii="Arial" w:hAnsi="Arial" w:cs="Arial"/>
          <w:color w:val="000000" w:themeColor="text1"/>
          <w:sz w:val="22"/>
          <w:szCs w:val="22"/>
        </w:rPr>
        <w:t>(</w:t>
      </w:r>
      <w:proofErr w:type="spellStart"/>
      <w:proofErr w:type="gramEnd"/>
      <w:r w:rsidRPr="003F25ED">
        <w:rPr>
          <w:rFonts w:ascii="Arial" w:hAnsi="Arial" w:cs="Arial"/>
          <w:color w:val="000000" w:themeColor="text1"/>
          <w:sz w:val="22"/>
          <w:szCs w:val="22"/>
        </w:rPr>
        <w:t>Rs</w:t>
      </w:r>
      <w:proofErr w:type="spellEnd"/>
      <w:r w:rsidRPr="003F25ED">
        <w:rPr>
          <w:rFonts w:ascii="Arial" w:hAnsi="Arial" w:cs="Arial"/>
          <w:color w:val="000000" w:themeColor="text1"/>
          <w:sz w:val="22"/>
          <w:szCs w:val="22"/>
        </w:rPr>
        <w:t>. In Crore)</w:t>
      </w:r>
      <w:r w:rsidRPr="003F25ED">
        <w:rPr>
          <w:rFonts w:ascii="Arial" w:hAnsi="Arial" w:cs="Arial"/>
          <w:b/>
          <w:color w:val="000000" w:themeColor="text1"/>
          <w:sz w:val="22"/>
          <w:szCs w:val="22"/>
        </w:rPr>
        <w:t xml:space="preserve"> </w:t>
      </w:r>
    </w:p>
    <w:tbl>
      <w:tblPr>
        <w:tblStyle w:val="TableGrid1"/>
        <w:tblW w:w="10620" w:type="dxa"/>
        <w:tblLook w:val="04A0" w:firstRow="1" w:lastRow="0" w:firstColumn="1" w:lastColumn="0" w:noHBand="0" w:noVBand="1"/>
      </w:tblPr>
      <w:tblGrid>
        <w:gridCol w:w="1751"/>
        <w:gridCol w:w="1354"/>
        <w:gridCol w:w="1390"/>
        <w:gridCol w:w="998"/>
        <w:gridCol w:w="2028"/>
        <w:gridCol w:w="11"/>
        <w:gridCol w:w="1207"/>
        <w:gridCol w:w="1881"/>
      </w:tblGrid>
      <w:tr w:rsidR="00A8385E" w:rsidRPr="00294F71" w:rsidTr="001E53FF">
        <w:trPr>
          <w:trHeight w:val="300"/>
        </w:trPr>
        <w:tc>
          <w:tcPr>
            <w:tcW w:w="4495" w:type="dxa"/>
            <w:gridSpan w:val="3"/>
            <w:hideMark/>
          </w:tcPr>
          <w:p w:rsidR="00A8385E" w:rsidRPr="00294F71" w:rsidRDefault="00A8385E" w:rsidP="001E53FF">
            <w:pPr>
              <w:jc w:val="center"/>
              <w:rPr>
                <w:rFonts w:ascii="Arial" w:hAnsi="Arial" w:cs="Arial"/>
                <w:b/>
                <w:bCs/>
                <w:color w:val="000000"/>
              </w:rPr>
            </w:pPr>
            <w:r w:rsidRPr="00294F71">
              <w:rPr>
                <w:rFonts w:ascii="Arial" w:hAnsi="Arial" w:cs="Arial"/>
                <w:b/>
                <w:bCs/>
                <w:color w:val="000000"/>
                <w:lang w:val="en-GB"/>
              </w:rPr>
              <w:t>POSITION AS ON</w:t>
            </w:r>
          </w:p>
        </w:tc>
        <w:tc>
          <w:tcPr>
            <w:tcW w:w="3037" w:type="dxa"/>
            <w:gridSpan w:val="3"/>
            <w:hideMark/>
          </w:tcPr>
          <w:p w:rsidR="00A8385E" w:rsidRPr="00294F71" w:rsidRDefault="00A8385E" w:rsidP="001E53FF">
            <w:pPr>
              <w:jc w:val="center"/>
              <w:rPr>
                <w:rFonts w:ascii="Arial" w:hAnsi="Arial" w:cs="Arial"/>
                <w:b/>
                <w:bCs/>
                <w:color w:val="000000"/>
              </w:rPr>
            </w:pPr>
            <w:r w:rsidRPr="00294F71">
              <w:rPr>
                <w:rFonts w:ascii="Arial" w:hAnsi="Arial" w:cs="Arial"/>
                <w:b/>
                <w:bCs/>
                <w:color w:val="000000"/>
                <w:lang w:val="en-GB"/>
              </w:rPr>
              <w:t>VARIATION</w:t>
            </w:r>
          </w:p>
        </w:tc>
        <w:tc>
          <w:tcPr>
            <w:tcW w:w="3088" w:type="dxa"/>
            <w:gridSpan w:val="2"/>
            <w:hideMark/>
          </w:tcPr>
          <w:p w:rsidR="00A8385E" w:rsidRPr="00294F71" w:rsidRDefault="00A8385E" w:rsidP="001E53FF">
            <w:pPr>
              <w:jc w:val="center"/>
              <w:rPr>
                <w:rFonts w:ascii="Arial" w:hAnsi="Arial" w:cs="Arial"/>
                <w:b/>
                <w:bCs/>
                <w:color w:val="000000"/>
              </w:rPr>
            </w:pPr>
            <w:r w:rsidRPr="00294F71">
              <w:rPr>
                <w:rFonts w:ascii="Arial" w:hAnsi="Arial" w:cs="Arial"/>
                <w:b/>
                <w:bCs/>
                <w:color w:val="000000"/>
                <w:lang w:val="en-GB"/>
              </w:rPr>
              <w:t>% Growth</w:t>
            </w:r>
          </w:p>
        </w:tc>
      </w:tr>
      <w:tr w:rsidR="00A8385E" w:rsidRPr="00294F71" w:rsidTr="001E53FF">
        <w:trPr>
          <w:trHeight w:val="564"/>
        </w:trPr>
        <w:tc>
          <w:tcPr>
            <w:tcW w:w="1751" w:type="dxa"/>
            <w:vAlign w:val="center"/>
            <w:hideMark/>
          </w:tcPr>
          <w:p w:rsidR="00A8385E" w:rsidRPr="003F25ED" w:rsidRDefault="00A8385E" w:rsidP="001E53FF">
            <w:pPr>
              <w:spacing w:before="120" w:after="120"/>
              <w:jc w:val="center"/>
              <w:rPr>
                <w:rFonts w:ascii="Arial" w:hAnsi="Arial" w:cs="Arial"/>
                <w:b/>
                <w:bCs/>
                <w:szCs w:val="22"/>
              </w:rPr>
            </w:pPr>
            <w:r>
              <w:rPr>
                <w:rFonts w:ascii="Arial" w:hAnsi="Arial" w:cs="Arial"/>
                <w:b/>
                <w:bCs/>
                <w:szCs w:val="22"/>
              </w:rPr>
              <w:t>Sept-22</w:t>
            </w:r>
          </w:p>
        </w:tc>
        <w:tc>
          <w:tcPr>
            <w:tcW w:w="1354" w:type="dxa"/>
            <w:vAlign w:val="center"/>
            <w:hideMark/>
          </w:tcPr>
          <w:p w:rsidR="00A8385E" w:rsidRPr="003F25ED" w:rsidRDefault="00A8385E" w:rsidP="001E53FF">
            <w:pPr>
              <w:spacing w:before="120" w:after="120"/>
              <w:jc w:val="center"/>
              <w:rPr>
                <w:rFonts w:ascii="Arial" w:hAnsi="Arial" w:cs="Arial"/>
                <w:b/>
                <w:bCs/>
                <w:szCs w:val="22"/>
              </w:rPr>
            </w:pPr>
            <w:r>
              <w:rPr>
                <w:rFonts w:ascii="Arial" w:hAnsi="Arial" w:cs="Arial"/>
                <w:b/>
                <w:bCs/>
                <w:szCs w:val="22"/>
              </w:rPr>
              <w:t>June</w:t>
            </w:r>
            <w:r w:rsidRPr="003F25ED">
              <w:rPr>
                <w:rFonts w:ascii="Arial" w:hAnsi="Arial" w:cs="Arial"/>
                <w:b/>
                <w:bCs/>
                <w:szCs w:val="22"/>
              </w:rPr>
              <w:t>-2</w:t>
            </w:r>
            <w:r>
              <w:rPr>
                <w:rFonts w:ascii="Arial" w:hAnsi="Arial" w:cs="Arial"/>
                <w:b/>
                <w:bCs/>
                <w:szCs w:val="22"/>
              </w:rPr>
              <w:t>3</w:t>
            </w:r>
          </w:p>
        </w:tc>
        <w:tc>
          <w:tcPr>
            <w:tcW w:w="1390" w:type="dxa"/>
            <w:vAlign w:val="center"/>
            <w:hideMark/>
          </w:tcPr>
          <w:p w:rsidR="00A8385E" w:rsidRPr="003F25ED" w:rsidRDefault="00A8385E" w:rsidP="001E53FF">
            <w:pPr>
              <w:spacing w:before="120" w:after="120"/>
              <w:jc w:val="center"/>
              <w:rPr>
                <w:rFonts w:ascii="Arial" w:hAnsi="Arial" w:cs="Arial"/>
                <w:b/>
                <w:bCs/>
                <w:szCs w:val="22"/>
              </w:rPr>
            </w:pPr>
            <w:r>
              <w:rPr>
                <w:rFonts w:ascii="Arial" w:hAnsi="Arial" w:cs="Arial"/>
                <w:b/>
                <w:bCs/>
                <w:szCs w:val="22"/>
              </w:rPr>
              <w:t>Sept</w:t>
            </w:r>
            <w:r w:rsidRPr="003F25ED">
              <w:rPr>
                <w:rFonts w:ascii="Arial" w:hAnsi="Arial" w:cs="Arial"/>
                <w:b/>
                <w:bCs/>
                <w:szCs w:val="22"/>
              </w:rPr>
              <w:t>-2</w:t>
            </w:r>
            <w:r>
              <w:rPr>
                <w:rFonts w:ascii="Arial" w:hAnsi="Arial" w:cs="Arial"/>
                <w:b/>
                <w:bCs/>
                <w:szCs w:val="22"/>
              </w:rPr>
              <w:t>3</w:t>
            </w:r>
          </w:p>
        </w:tc>
        <w:tc>
          <w:tcPr>
            <w:tcW w:w="998" w:type="dxa"/>
            <w:hideMark/>
          </w:tcPr>
          <w:p w:rsidR="00A8385E" w:rsidRPr="00294F71" w:rsidRDefault="00A8385E" w:rsidP="001E53FF">
            <w:pPr>
              <w:jc w:val="center"/>
              <w:rPr>
                <w:rFonts w:ascii="Arial" w:hAnsi="Arial" w:cs="Arial"/>
                <w:b/>
                <w:bCs/>
                <w:color w:val="000000"/>
              </w:rPr>
            </w:pPr>
            <w:r w:rsidRPr="00294F71">
              <w:rPr>
                <w:rFonts w:ascii="Arial" w:hAnsi="Arial" w:cs="Arial"/>
                <w:b/>
                <w:bCs/>
                <w:color w:val="000000"/>
                <w:lang w:val="en-IN"/>
              </w:rPr>
              <w:t>YoY</w:t>
            </w:r>
          </w:p>
        </w:tc>
        <w:tc>
          <w:tcPr>
            <w:tcW w:w="2028" w:type="dxa"/>
            <w:hideMark/>
          </w:tcPr>
          <w:p w:rsidR="00A8385E" w:rsidRPr="00294F71" w:rsidRDefault="00A8385E" w:rsidP="001E53FF">
            <w:pPr>
              <w:jc w:val="center"/>
              <w:rPr>
                <w:rFonts w:ascii="Arial" w:hAnsi="Arial" w:cs="Arial"/>
                <w:b/>
                <w:bCs/>
                <w:color w:val="000000"/>
              </w:rPr>
            </w:pPr>
            <w:r w:rsidRPr="00294F71">
              <w:rPr>
                <w:rFonts w:ascii="Arial" w:hAnsi="Arial" w:cs="Arial"/>
                <w:b/>
                <w:bCs/>
                <w:color w:val="000000"/>
                <w:lang w:val="en-GB"/>
              </w:rPr>
              <w:t>Over the QTR</w:t>
            </w:r>
          </w:p>
        </w:tc>
        <w:tc>
          <w:tcPr>
            <w:tcW w:w="1218" w:type="dxa"/>
            <w:gridSpan w:val="2"/>
            <w:hideMark/>
          </w:tcPr>
          <w:p w:rsidR="00A8385E" w:rsidRPr="00294F71" w:rsidRDefault="00A8385E" w:rsidP="001E53FF">
            <w:pPr>
              <w:jc w:val="center"/>
              <w:rPr>
                <w:rFonts w:ascii="Arial" w:hAnsi="Arial" w:cs="Arial"/>
                <w:b/>
                <w:bCs/>
                <w:color w:val="000000"/>
              </w:rPr>
            </w:pPr>
            <w:r w:rsidRPr="00294F71">
              <w:rPr>
                <w:rFonts w:ascii="Arial" w:hAnsi="Arial" w:cs="Arial"/>
                <w:b/>
                <w:bCs/>
                <w:color w:val="000000"/>
                <w:lang w:val="en-IN"/>
              </w:rPr>
              <w:t>YoY</w:t>
            </w:r>
          </w:p>
        </w:tc>
        <w:tc>
          <w:tcPr>
            <w:tcW w:w="1881" w:type="dxa"/>
            <w:hideMark/>
          </w:tcPr>
          <w:p w:rsidR="00A8385E" w:rsidRPr="00294F71" w:rsidRDefault="00A8385E" w:rsidP="001E53FF">
            <w:pPr>
              <w:jc w:val="center"/>
              <w:rPr>
                <w:rFonts w:ascii="Arial" w:hAnsi="Arial" w:cs="Arial"/>
                <w:b/>
                <w:bCs/>
                <w:color w:val="000000"/>
              </w:rPr>
            </w:pPr>
            <w:r w:rsidRPr="00294F71">
              <w:rPr>
                <w:rFonts w:ascii="Arial" w:hAnsi="Arial" w:cs="Arial"/>
                <w:b/>
                <w:bCs/>
                <w:color w:val="000000"/>
                <w:lang w:val="en-GB"/>
              </w:rPr>
              <w:t>Over the QTR</w:t>
            </w:r>
          </w:p>
        </w:tc>
      </w:tr>
      <w:tr w:rsidR="00A8385E" w:rsidRPr="00294F71" w:rsidTr="001E53FF">
        <w:trPr>
          <w:trHeight w:val="300"/>
        </w:trPr>
        <w:tc>
          <w:tcPr>
            <w:tcW w:w="1751" w:type="dxa"/>
            <w:hideMark/>
          </w:tcPr>
          <w:p w:rsidR="00A8385E" w:rsidRPr="00294F71" w:rsidRDefault="00A8385E" w:rsidP="001E53FF">
            <w:pPr>
              <w:jc w:val="center"/>
              <w:rPr>
                <w:rFonts w:ascii="Arial" w:hAnsi="Arial" w:cs="Arial"/>
                <w:color w:val="000000"/>
              </w:rPr>
            </w:pPr>
            <w:r w:rsidRPr="003F25ED">
              <w:rPr>
                <w:rFonts w:ascii="Arial" w:hAnsi="Arial" w:cs="Arial"/>
                <w:color w:val="000000" w:themeColor="text1"/>
              </w:rPr>
              <w:t>1384891</w:t>
            </w:r>
          </w:p>
        </w:tc>
        <w:tc>
          <w:tcPr>
            <w:tcW w:w="1354" w:type="dxa"/>
            <w:hideMark/>
          </w:tcPr>
          <w:p w:rsidR="00A8385E" w:rsidRPr="00294F71" w:rsidRDefault="00A8385E" w:rsidP="001E53FF">
            <w:pPr>
              <w:jc w:val="center"/>
              <w:rPr>
                <w:rFonts w:ascii="Arial" w:hAnsi="Arial" w:cs="Arial"/>
                <w:color w:val="000000"/>
              </w:rPr>
            </w:pPr>
            <w:r>
              <w:rPr>
                <w:rFonts w:ascii="Arial" w:hAnsi="Arial" w:cs="Arial"/>
                <w:color w:val="000000"/>
              </w:rPr>
              <w:t>1487910</w:t>
            </w:r>
          </w:p>
        </w:tc>
        <w:tc>
          <w:tcPr>
            <w:tcW w:w="1390" w:type="dxa"/>
            <w:hideMark/>
          </w:tcPr>
          <w:p w:rsidR="00A8385E" w:rsidRPr="00294F71" w:rsidRDefault="00A8385E" w:rsidP="001E53FF">
            <w:pPr>
              <w:jc w:val="center"/>
              <w:rPr>
                <w:rFonts w:ascii="Arial" w:hAnsi="Arial" w:cs="Arial"/>
                <w:color w:val="000000"/>
              </w:rPr>
            </w:pPr>
            <w:r>
              <w:rPr>
                <w:rFonts w:ascii="Arial" w:hAnsi="Arial" w:cs="Arial"/>
                <w:color w:val="000000"/>
              </w:rPr>
              <w:t>1555000</w:t>
            </w:r>
          </w:p>
        </w:tc>
        <w:tc>
          <w:tcPr>
            <w:tcW w:w="998" w:type="dxa"/>
          </w:tcPr>
          <w:p w:rsidR="00A8385E" w:rsidRDefault="00A8385E" w:rsidP="001E53FF">
            <w:pPr>
              <w:jc w:val="center"/>
              <w:rPr>
                <w:rFonts w:ascii="Arial" w:hAnsi="Arial" w:cs="Arial"/>
              </w:rPr>
            </w:pPr>
            <w:r>
              <w:rPr>
                <w:rFonts w:ascii="Arial" w:hAnsi="Arial" w:cs="Arial"/>
              </w:rPr>
              <w:t>170109</w:t>
            </w:r>
          </w:p>
        </w:tc>
        <w:tc>
          <w:tcPr>
            <w:tcW w:w="2028" w:type="dxa"/>
          </w:tcPr>
          <w:p w:rsidR="00A8385E" w:rsidRDefault="00A8385E" w:rsidP="001E53FF">
            <w:pPr>
              <w:jc w:val="center"/>
              <w:rPr>
                <w:rFonts w:ascii="Arial" w:hAnsi="Arial" w:cs="Arial"/>
              </w:rPr>
            </w:pPr>
            <w:r>
              <w:rPr>
                <w:rFonts w:ascii="Arial" w:hAnsi="Arial" w:cs="Arial"/>
              </w:rPr>
              <w:t>67090</w:t>
            </w:r>
          </w:p>
        </w:tc>
        <w:tc>
          <w:tcPr>
            <w:tcW w:w="1218" w:type="dxa"/>
            <w:gridSpan w:val="2"/>
          </w:tcPr>
          <w:p w:rsidR="00A8385E" w:rsidRDefault="00A8385E" w:rsidP="001E53FF">
            <w:pPr>
              <w:jc w:val="center"/>
              <w:rPr>
                <w:rFonts w:ascii="Arial" w:hAnsi="Arial" w:cs="Arial"/>
              </w:rPr>
            </w:pPr>
            <w:r>
              <w:rPr>
                <w:rFonts w:ascii="Arial" w:hAnsi="Arial" w:cs="Arial"/>
              </w:rPr>
              <w:t>12</w:t>
            </w:r>
          </w:p>
        </w:tc>
        <w:tc>
          <w:tcPr>
            <w:tcW w:w="1881" w:type="dxa"/>
          </w:tcPr>
          <w:p w:rsidR="00A8385E" w:rsidRDefault="00A8385E" w:rsidP="001E53FF">
            <w:pPr>
              <w:jc w:val="center"/>
              <w:rPr>
                <w:rFonts w:ascii="Arial" w:hAnsi="Arial" w:cs="Arial"/>
              </w:rPr>
            </w:pPr>
            <w:r>
              <w:rPr>
                <w:rFonts w:ascii="Arial" w:hAnsi="Arial" w:cs="Arial"/>
              </w:rPr>
              <w:t>5</w:t>
            </w:r>
          </w:p>
        </w:tc>
      </w:tr>
    </w:tbl>
    <w:p w:rsidR="00A8385E" w:rsidRPr="00E352C4" w:rsidRDefault="00A8385E" w:rsidP="00A8385E">
      <w:pPr>
        <w:pStyle w:val="BodyText"/>
        <w:spacing w:before="120" w:after="120"/>
        <w:rPr>
          <w:rFonts w:ascii="Arial" w:hAnsi="Arial" w:cs="Arial"/>
          <w:b/>
        </w:rPr>
      </w:pPr>
    </w:p>
    <w:p w:rsidR="00A8385E" w:rsidRPr="00DA1477" w:rsidRDefault="00A8385E" w:rsidP="00A8385E">
      <w:pPr>
        <w:spacing w:before="120" w:after="120"/>
        <w:jc w:val="both"/>
        <w:rPr>
          <w:rFonts w:ascii="Arial" w:eastAsia="Times New Roman" w:hAnsi="Arial" w:cs="Arial"/>
          <w:b/>
          <w:lang w:val="en-GB"/>
        </w:rPr>
      </w:pPr>
      <w:proofErr w:type="gramStart"/>
      <w:r w:rsidRPr="00DA1477">
        <w:rPr>
          <w:rFonts w:ascii="Arial" w:eastAsia="Times New Roman" w:hAnsi="Arial" w:cs="Arial"/>
          <w:b/>
          <w:lang w:val="en-GB"/>
        </w:rPr>
        <w:t>Observation:-</w:t>
      </w:r>
      <w:proofErr w:type="gramEnd"/>
    </w:p>
    <w:p w:rsidR="00A8385E" w:rsidRPr="00DA1477" w:rsidRDefault="00A8385E" w:rsidP="00A8385E">
      <w:pPr>
        <w:spacing w:before="120" w:after="120"/>
        <w:jc w:val="both"/>
        <w:rPr>
          <w:rFonts w:ascii="Arial" w:eastAsia="Times New Roman" w:hAnsi="Arial" w:cs="Arial"/>
        </w:rPr>
      </w:pPr>
      <w:proofErr w:type="gramStart"/>
      <w:r w:rsidRPr="00DA1477">
        <w:rPr>
          <w:rFonts w:ascii="Arial" w:eastAsia="Times New Roman" w:hAnsi="Arial" w:cs="Arial"/>
          <w:lang w:val="en-GB"/>
        </w:rPr>
        <w:t>Deposits:-</w:t>
      </w:r>
      <w:proofErr w:type="gramEnd"/>
      <w:r w:rsidRPr="00DA1477">
        <w:rPr>
          <w:rFonts w:ascii="Arial" w:eastAsia="Times New Roman" w:hAnsi="Arial" w:cs="Arial"/>
        </w:rPr>
        <w:t xml:space="preserve"> Total Deposits increased by </w:t>
      </w:r>
      <w:proofErr w:type="spellStart"/>
      <w:r w:rsidRPr="00DA1477">
        <w:rPr>
          <w:rFonts w:ascii="Arial" w:eastAsia="Times New Roman" w:hAnsi="Arial" w:cs="Arial"/>
        </w:rPr>
        <w:t>Rs</w:t>
      </w:r>
      <w:proofErr w:type="spellEnd"/>
      <w:r w:rsidRPr="00DA1477">
        <w:rPr>
          <w:rFonts w:ascii="Arial" w:eastAsia="Times New Roman" w:hAnsi="Arial" w:cs="Arial"/>
        </w:rPr>
        <w:t xml:space="preserve">. </w:t>
      </w:r>
      <w:r>
        <w:rPr>
          <w:rFonts w:ascii="Arial" w:eastAsia="Times New Roman" w:hAnsi="Arial" w:cs="Arial"/>
        </w:rPr>
        <w:t>170109</w:t>
      </w:r>
      <w:r w:rsidRPr="00DA1477">
        <w:rPr>
          <w:rFonts w:ascii="Arial" w:eastAsia="Times New Roman" w:hAnsi="Arial" w:cs="Arial"/>
        </w:rPr>
        <w:t xml:space="preserve"> </w:t>
      </w:r>
      <w:proofErr w:type="gramStart"/>
      <w:r w:rsidRPr="00DA1477">
        <w:rPr>
          <w:rFonts w:ascii="Arial" w:eastAsia="Times New Roman" w:hAnsi="Arial" w:cs="Arial"/>
        </w:rPr>
        <w:t>Crores  i.e.</w:t>
      </w:r>
      <w:proofErr w:type="gramEnd"/>
      <w:r w:rsidRPr="00DA1477">
        <w:rPr>
          <w:rFonts w:ascii="Arial" w:eastAsia="Times New Roman" w:hAnsi="Arial" w:cs="Arial"/>
        </w:rPr>
        <w:t xml:space="preserve"> an increase of 1</w:t>
      </w:r>
      <w:r>
        <w:rPr>
          <w:rFonts w:ascii="Arial" w:eastAsia="Times New Roman" w:hAnsi="Arial" w:cs="Arial"/>
        </w:rPr>
        <w:t>2</w:t>
      </w:r>
      <w:r w:rsidRPr="00DA1477">
        <w:rPr>
          <w:rFonts w:ascii="Arial" w:eastAsia="Times New Roman" w:hAnsi="Arial" w:cs="Arial"/>
        </w:rPr>
        <w:t xml:space="preserve">% on YoY basis. The same was increased by </w:t>
      </w:r>
      <w:proofErr w:type="spellStart"/>
      <w:r w:rsidRPr="00DA1477">
        <w:rPr>
          <w:rFonts w:ascii="Arial" w:eastAsia="Times New Roman" w:hAnsi="Arial" w:cs="Arial"/>
        </w:rPr>
        <w:t>Rs</w:t>
      </w:r>
      <w:proofErr w:type="spellEnd"/>
      <w:r w:rsidRPr="00DA1477">
        <w:rPr>
          <w:rFonts w:ascii="Arial" w:eastAsia="Times New Roman" w:hAnsi="Arial" w:cs="Arial"/>
        </w:rPr>
        <w:t xml:space="preserve">. </w:t>
      </w:r>
      <w:r>
        <w:rPr>
          <w:rFonts w:ascii="Arial" w:eastAsia="Times New Roman" w:hAnsi="Arial" w:cs="Arial"/>
        </w:rPr>
        <w:t>67090</w:t>
      </w:r>
      <w:r w:rsidRPr="00DA1477">
        <w:rPr>
          <w:rFonts w:ascii="Arial" w:eastAsia="Times New Roman" w:hAnsi="Arial" w:cs="Arial"/>
        </w:rPr>
        <w:t xml:space="preserve"> Crores i.e. an increase </w:t>
      </w:r>
      <w:r>
        <w:rPr>
          <w:rFonts w:ascii="Arial" w:eastAsia="Times New Roman" w:hAnsi="Arial" w:cs="Arial"/>
        </w:rPr>
        <w:t>5</w:t>
      </w:r>
      <w:r w:rsidRPr="00DA1477">
        <w:rPr>
          <w:rFonts w:ascii="Arial" w:eastAsia="Times New Roman" w:hAnsi="Arial" w:cs="Arial"/>
        </w:rPr>
        <w:t xml:space="preserve">% on </w:t>
      </w:r>
      <w:proofErr w:type="spellStart"/>
      <w:r w:rsidRPr="00DA1477">
        <w:rPr>
          <w:rFonts w:ascii="Arial" w:eastAsia="Times New Roman" w:hAnsi="Arial" w:cs="Arial"/>
        </w:rPr>
        <w:t>QoQ</w:t>
      </w:r>
      <w:proofErr w:type="spellEnd"/>
      <w:r w:rsidRPr="00DA1477">
        <w:rPr>
          <w:rFonts w:ascii="Arial" w:eastAsia="Times New Roman" w:hAnsi="Arial" w:cs="Arial"/>
        </w:rPr>
        <w:t xml:space="preserve"> basis.</w:t>
      </w:r>
    </w:p>
    <w:p w:rsidR="00A8385E" w:rsidRDefault="00A8385E" w:rsidP="00A8385E">
      <w:pPr>
        <w:pStyle w:val="BodyText"/>
        <w:spacing w:before="120" w:after="120"/>
        <w:rPr>
          <w:rFonts w:ascii="Arial" w:hAnsi="Arial" w:cs="Arial"/>
          <w:b/>
          <w:sz w:val="22"/>
          <w:szCs w:val="22"/>
        </w:rPr>
      </w:pPr>
    </w:p>
    <w:p w:rsidR="00A8385E" w:rsidRPr="00E352C4" w:rsidRDefault="00A8385E" w:rsidP="00A8385E">
      <w:pPr>
        <w:pStyle w:val="BodyText"/>
        <w:spacing w:before="120" w:after="120"/>
        <w:rPr>
          <w:rFonts w:ascii="Arial" w:hAnsi="Arial" w:cs="Arial"/>
          <w:b/>
          <w:sz w:val="22"/>
          <w:szCs w:val="22"/>
        </w:rPr>
      </w:pPr>
      <w:r w:rsidRPr="00E352C4">
        <w:rPr>
          <w:rFonts w:ascii="Arial" w:hAnsi="Arial" w:cs="Arial"/>
          <w:b/>
          <w:sz w:val="22"/>
          <w:szCs w:val="22"/>
        </w:rPr>
        <w:t>ADVANCES:</w:t>
      </w:r>
    </w:p>
    <w:p w:rsidR="00A8385E" w:rsidRPr="00E352C4" w:rsidRDefault="00A8385E" w:rsidP="00A8385E">
      <w:pPr>
        <w:pStyle w:val="BodyText"/>
        <w:spacing w:before="120" w:after="120"/>
        <w:rPr>
          <w:rFonts w:ascii="Arial" w:hAnsi="Arial" w:cs="Arial"/>
          <w:b/>
          <w:sz w:val="22"/>
          <w:szCs w:val="22"/>
        </w:rPr>
      </w:pPr>
      <w:r w:rsidRPr="00E352C4">
        <w:rPr>
          <w:rFonts w:ascii="Arial" w:hAnsi="Arial" w:cs="Arial"/>
          <w:b/>
          <w:sz w:val="22"/>
          <w:szCs w:val="22"/>
        </w:rPr>
        <w:tab/>
      </w:r>
      <w:r w:rsidRPr="00E352C4">
        <w:rPr>
          <w:rFonts w:ascii="Arial" w:hAnsi="Arial" w:cs="Arial"/>
          <w:b/>
          <w:sz w:val="22"/>
          <w:szCs w:val="22"/>
        </w:rPr>
        <w:tab/>
      </w:r>
      <w:r w:rsidRPr="00E352C4">
        <w:rPr>
          <w:rFonts w:ascii="Arial" w:hAnsi="Arial" w:cs="Arial"/>
          <w:b/>
          <w:sz w:val="22"/>
          <w:szCs w:val="22"/>
        </w:rPr>
        <w:tab/>
      </w:r>
      <w:r w:rsidRPr="00E352C4">
        <w:rPr>
          <w:rFonts w:ascii="Arial" w:hAnsi="Arial" w:cs="Arial"/>
          <w:b/>
          <w:sz w:val="22"/>
          <w:szCs w:val="22"/>
        </w:rPr>
        <w:tab/>
      </w:r>
      <w:r w:rsidRPr="00E352C4">
        <w:rPr>
          <w:rFonts w:ascii="Arial" w:hAnsi="Arial" w:cs="Arial"/>
          <w:b/>
          <w:sz w:val="22"/>
          <w:szCs w:val="22"/>
        </w:rPr>
        <w:tab/>
      </w:r>
      <w:r w:rsidRPr="00E352C4">
        <w:rPr>
          <w:rFonts w:ascii="Arial" w:hAnsi="Arial" w:cs="Arial"/>
          <w:b/>
          <w:sz w:val="22"/>
          <w:szCs w:val="22"/>
        </w:rPr>
        <w:tab/>
      </w:r>
      <w:r w:rsidRPr="00E352C4">
        <w:rPr>
          <w:rFonts w:ascii="Arial" w:hAnsi="Arial" w:cs="Arial"/>
          <w:b/>
          <w:sz w:val="22"/>
          <w:szCs w:val="22"/>
        </w:rPr>
        <w:tab/>
      </w:r>
      <w:r w:rsidRPr="00E352C4">
        <w:rPr>
          <w:rFonts w:ascii="Arial" w:hAnsi="Arial" w:cs="Arial"/>
          <w:b/>
          <w:sz w:val="22"/>
          <w:szCs w:val="22"/>
        </w:rPr>
        <w:tab/>
        <w:t xml:space="preserve">                                   </w:t>
      </w:r>
      <w:r w:rsidRPr="00E352C4">
        <w:rPr>
          <w:rFonts w:ascii="Arial" w:hAnsi="Arial" w:cs="Arial"/>
          <w:b/>
          <w:sz w:val="22"/>
          <w:szCs w:val="22"/>
        </w:rPr>
        <w:tab/>
      </w:r>
      <w:r w:rsidRPr="00E352C4">
        <w:rPr>
          <w:rFonts w:ascii="Arial" w:hAnsi="Arial" w:cs="Arial"/>
          <w:sz w:val="22"/>
          <w:szCs w:val="22"/>
        </w:rPr>
        <w:t>(</w:t>
      </w:r>
      <w:proofErr w:type="spellStart"/>
      <w:r w:rsidRPr="00E352C4">
        <w:rPr>
          <w:rFonts w:ascii="Arial" w:hAnsi="Arial" w:cs="Arial"/>
          <w:sz w:val="22"/>
          <w:szCs w:val="22"/>
        </w:rPr>
        <w:t>Rs</w:t>
      </w:r>
      <w:proofErr w:type="spellEnd"/>
      <w:r w:rsidRPr="00E352C4">
        <w:rPr>
          <w:rFonts w:ascii="Arial" w:hAnsi="Arial" w:cs="Arial"/>
          <w:sz w:val="22"/>
          <w:szCs w:val="22"/>
        </w:rPr>
        <w:t>. In Crore)</w:t>
      </w:r>
    </w:p>
    <w:tbl>
      <w:tblPr>
        <w:tblStyle w:val="TableGrid0"/>
        <w:tblW w:w="517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625"/>
        <w:gridCol w:w="1455"/>
        <w:gridCol w:w="1618"/>
        <w:gridCol w:w="1224"/>
        <w:gridCol w:w="1955"/>
        <w:gridCol w:w="1224"/>
        <w:gridCol w:w="1907"/>
      </w:tblGrid>
      <w:tr w:rsidR="00A8385E" w:rsidRPr="00E352C4" w:rsidTr="001E53FF">
        <w:trPr>
          <w:trHeight w:val="20"/>
        </w:trPr>
        <w:tc>
          <w:tcPr>
            <w:tcW w:w="2134" w:type="pct"/>
            <w:gridSpan w:val="3"/>
            <w:vAlign w:val="center"/>
          </w:tcPr>
          <w:p w:rsidR="00A8385E" w:rsidRPr="00E352C4" w:rsidRDefault="00A8385E" w:rsidP="001E53FF">
            <w:pPr>
              <w:spacing w:before="120" w:after="120"/>
              <w:jc w:val="center"/>
              <w:rPr>
                <w:rFonts w:ascii="Arial" w:hAnsi="Arial" w:cs="Arial"/>
                <w:b/>
                <w:lang w:val="en-GB"/>
              </w:rPr>
            </w:pPr>
            <w:r w:rsidRPr="00E352C4">
              <w:rPr>
                <w:rFonts w:ascii="Arial" w:hAnsi="Arial" w:cs="Arial"/>
                <w:b/>
                <w:lang w:val="en-GB"/>
              </w:rPr>
              <w:t>POSITION AS ON</w:t>
            </w:r>
          </w:p>
        </w:tc>
        <w:tc>
          <w:tcPr>
            <w:tcW w:w="1444" w:type="pct"/>
            <w:gridSpan w:val="2"/>
            <w:vAlign w:val="center"/>
          </w:tcPr>
          <w:p w:rsidR="00A8385E" w:rsidRPr="00E352C4" w:rsidRDefault="00A8385E" w:rsidP="001E53FF">
            <w:pPr>
              <w:spacing w:before="120" w:after="120"/>
              <w:jc w:val="center"/>
              <w:rPr>
                <w:rFonts w:ascii="Arial" w:hAnsi="Arial" w:cs="Arial"/>
                <w:b/>
                <w:lang w:val="en-GB"/>
              </w:rPr>
            </w:pPr>
            <w:r w:rsidRPr="00E352C4">
              <w:rPr>
                <w:rFonts w:ascii="Arial" w:hAnsi="Arial" w:cs="Arial"/>
                <w:b/>
                <w:lang w:val="en-GB"/>
              </w:rPr>
              <w:t>VARIATION</w:t>
            </w:r>
          </w:p>
        </w:tc>
        <w:tc>
          <w:tcPr>
            <w:tcW w:w="1422" w:type="pct"/>
            <w:gridSpan w:val="2"/>
            <w:vAlign w:val="center"/>
          </w:tcPr>
          <w:p w:rsidR="00A8385E" w:rsidRPr="00E352C4" w:rsidRDefault="00A8385E" w:rsidP="001E53FF">
            <w:pPr>
              <w:spacing w:before="120" w:after="120"/>
              <w:jc w:val="center"/>
              <w:rPr>
                <w:rFonts w:ascii="Arial" w:hAnsi="Arial" w:cs="Arial"/>
                <w:b/>
                <w:lang w:val="en-GB"/>
              </w:rPr>
            </w:pPr>
            <w:r w:rsidRPr="00E352C4">
              <w:rPr>
                <w:rFonts w:ascii="Arial" w:hAnsi="Arial" w:cs="Arial"/>
                <w:b/>
                <w:lang w:val="en-GB"/>
              </w:rPr>
              <w:t>% Growth</w:t>
            </w:r>
          </w:p>
        </w:tc>
      </w:tr>
      <w:tr w:rsidR="00A8385E" w:rsidRPr="00835152" w:rsidTr="001E53FF">
        <w:trPr>
          <w:trHeight w:val="20"/>
        </w:trPr>
        <w:tc>
          <w:tcPr>
            <w:tcW w:w="738" w:type="pct"/>
            <w:vAlign w:val="center"/>
          </w:tcPr>
          <w:p w:rsidR="00A8385E" w:rsidRPr="00835152" w:rsidRDefault="00A8385E" w:rsidP="001E53FF">
            <w:pPr>
              <w:spacing w:before="120" w:after="120"/>
              <w:jc w:val="center"/>
              <w:rPr>
                <w:rFonts w:ascii="Arial" w:hAnsi="Arial" w:cs="Arial"/>
                <w:b/>
                <w:bCs/>
                <w:szCs w:val="22"/>
              </w:rPr>
            </w:pPr>
            <w:r w:rsidRPr="00835152">
              <w:rPr>
                <w:rFonts w:ascii="Arial" w:hAnsi="Arial" w:cs="Arial"/>
                <w:b/>
                <w:bCs/>
                <w:szCs w:val="22"/>
              </w:rPr>
              <w:t>Sept-22</w:t>
            </w:r>
          </w:p>
        </w:tc>
        <w:tc>
          <w:tcPr>
            <w:tcW w:w="661" w:type="pct"/>
            <w:vAlign w:val="center"/>
          </w:tcPr>
          <w:p w:rsidR="00A8385E" w:rsidRPr="00835152" w:rsidRDefault="00A8385E" w:rsidP="001E53FF">
            <w:pPr>
              <w:spacing w:before="120" w:after="120"/>
              <w:jc w:val="center"/>
              <w:rPr>
                <w:rFonts w:ascii="Arial" w:hAnsi="Arial" w:cs="Arial"/>
                <w:b/>
                <w:bCs/>
                <w:szCs w:val="22"/>
              </w:rPr>
            </w:pPr>
            <w:r w:rsidRPr="00835152">
              <w:rPr>
                <w:rFonts w:ascii="Arial" w:hAnsi="Arial" w:cs="Arial"/>
                <w:b/>
                <w:bCs/>
                <w:szCs w:val="22"/>
              </w:rPr>
              <w:t>June-23</w:t>
            </w:r>
          </w:p>
        </w:tc>
        <w:tc>
          <w:tcPr>
            <w:tcW w:w="735" w:type="pct"/>
            <w:vAlign w:val="center"/>
          </w:tcPr>
          <w:p w:rsidR="00A8385E" w:rsidRPr="00835152" w:rsidRDefault="00A8385E" w:rsidP="001E53FF">
            <w:pPr>
              <w:spacing w:before="120" w:after="120"/>
              <w:jc w:val="center"/>
              <w:rPr>
                <w:rFonts w:ascii="Arial" w:hAnsi="Arial" w:cs="Arial"/>
                <w:b/>
                <w:bCs/>
                <w:szCs w:val="22"/>
              </w:rPr>
            </w:pPr>
            <w:r w:rsidRPr="00835152">
              <w:rPr>
                <w:rFonts w:ascii="Arial" w:hAnsi="Arial" w:cs="Arial"/>
                <w:b/>
                <w:bCs/>
                <w:szCs w:val="22"/>
              </w:rPr>
              <w:t>Sept-23</w:t>
            </w:r>
          </w:p>
        </w:tc>
        <w:tc>
          <w:tcPr>
            <w:tcW w:w="556" w:type="pct"/>
            <w:vAlign w:val="center"/>
          </w:tcPr>
          <w:p w:rsidR="00A8385E" w:rsidRPr="00835152" w:rsidRDefault="00A8385E" w:rsidP="001E53FF">
            <w:pPr>
              <w:spacing w:before="120" w:after="120"/>
              <w:jc w:val="center"/>
              <w:rPr>
                <w:rFonts w:ascii="Arial" w:hAnsi="Arial" w:cs="Arial"/>
                <w:b/>
              </w:rPr>
            </w:pPr>
            <w:r w:rsidRPr="00835152">
              <w:rPr>
                <w:rFonts w:ascii="Arial" w:hAnsi="Arial" w:cs="Arial"/>
                <w:b/>
              </w:rPr>
              <w:t>YoY</w:t>
            </w:r>
          </w:p>
        </w:tc>
        <w:tc>
          <w:tcPr>
            <w:tcW w:w="888" w:type="pct"/>
            <w:vAlign w:val="center"/>
          </w:tcPr>
          <w:p w:rsidR="00A8385E" w:rsidRPr="00835152" w:rsidRDefault="00A8385E" w:rsidP="001E53FF">
            <w:pPr>
              <w:spacing w:before="120" w:after="120"/>
              <w:jc w:val="center"/>
              <w:rPr>
                <w:rFonts w:ascii="Arial" w:hAnsi="Arial" w:cs="Arial"/>
                <w:b/>
                <w:lang w:val="en-GB"/>
              </w:rPr>
            </w:pPr>
            <w:r w:rsidRPr="00835152">
              <w:rPr>
                <w:rFonts w:ascii="Arial" w:hAnsi="Arial" w:cs="Arial"/>
                <w:b/>
                <w:lang w:val="en-GB"/>
              </w:rPr>
              <w:t>Over the QTR</w:t>
            </w:r>
          </w:p>
        </w:tc>
        <w:tc>
          <w:tcPr>
            <w:tcW w:w="556" w:type="pct"/>
            <w:vAlign w:val="center"/>
          </w:tcPr>
          <w:p w:rsidR="00A8385E" w:rsidRPr="00835152" w:rsidRDefault="00A8385E" w:rsidP="001E53FF">
            <w:pPr>
              <w:spacing w:before="120" w:after="120"/>
              <w:jc w:val="center"/>
              <w:rPr>
                <w:rFonts w:ascii="Arial" w:hAnsi="Arial" w:cs="Arial"/>
                <w:b/>
              </w:rPr>
            </w:pPr>
            <w:r w:rsidRPr="00835152">
              <w:rPr>
                <w:rFonts w:ascii="Arial" w:hAnsi="Arial" w:cs="Arial"/>
                <w:b/>
              </w:rPr>
              <w:t>YoY</w:t>
            </w:r>
          </w:p>
        </w:tc>
        <w:tc>
          <w:tcPr>
            <w:tcW w:w="866" w:type="pct"/>
            <w:vAlign w:val="center"/>
          </w:tcPr>
          <w:p w:rsidR="00A8385E" w:rsidRPr="00835152" w:rsidRDefault="00A8385E" w:rsidP="001E53FF">
            <w:pPr>
              <w:spacing w:before="120" w:after="120"/>
              <w:jc w:val="center"/>
              <w:rPr>
                <w:rFonts w:ascii="Arial" w:hAnsi="Arial" w:cs="Arial"/>
                <w:b/>
                <w:lang w:val="en-GB"/>
              </w:rPr>
            </w:pPr>
            <w:r w:rsidRPr="00835152">
              <w:rPr>
                <w:rFonts w:ascii="Arial" w:hAnsi="Arial" w:cs="Arial"/>
                <w:b/>
                <w:lang w:val="en-GB"/>
              </w:rPr>
              <w:t>Over the QTR</w:t>
            </w:r>
          </w:p>
        </w:tc>
      </w:tr>
      <w:tr w:rsidR="00A8385E" w:rsidRPr="00835152" w:rsidTr="001E53FF">
        <w:trPr>
          <w:trHeight w:val="20"/>
        </w:trPr>
        <w:tc>
          <w:tcPr>
            <w:tcW w:w="738" w:type="pct"/>
            <w:vAlign w:val="bottom"/>
          </w:tcPr>
          <w:p w:rsidR="00A8385E" w:rsidRPr="00835152" w:rsidRDefault="00A8385E" w:rsidP="001E53FF">
            <w:pPr>
              <w:jc w:val="center"/>
              <w:rPr>
                <w:rFonts w:ascii="Arial" w:hAnsi="Arial" w:cs="Arial"/>
              </w:rPr>
            </w:pPr>
            <w:r w:rsidRPr="00835152">
              <w:rPr>
                <w:rFonts w:ascii="Arial" w:hAnsi="Arial" w:cs="Arial"/>
                <w:szCs w:val="22"/>
              </w:rPr>
              <w:t>1473305</w:t>
            </w:r>
          </w:p>
        </w:tc>
        <w:tc>
          <w:tcPr>
            <w:tcW w:w="661" w:type="pct"/>
            <w:vAlign w:val="bottom"/>
          </w:tcPr>
          <w:p w:rsidR="00A8385E" w:rsidRPr="00835152" w:rsidRDefault="00A8385E" w:rsidP="001E53FF">
            <w:pPr>
              <w:jc w:val="center"/>
              <w:rPr>
                <w:rFonts w:ascii="Arial" w:hAnsi="Arial" w:cs="Arial"/>
              </w:rPr>
            </w:pPr>
            <w:r w:rsidRPr="00835152">
              <w:rPr>
                <w:rFonts w:ascii="Arial" w:hAnsi="Arial" w:cs="Arial"/>
              </w:rPr>
              <w:t>1576174</w:t>
            </w:r>
          </w:p>
        </w:tc>
        <w:tc>
          <w:tcPr>
            <w:tcW w:w="735" w:type="pct"/>
            <w:vAlign w:val="bottom"/>
          </w:tcPr>
          <w:p w:rsidR="00A8385E" w:rsidRPr="00835152" w:rsidRDefault="00A8385E" w:rsidP="001E53FF">
            <w:pPr>
              <w:jc w:val="center"/>
              <w:rPr>
                <w:rFonts w:ascii="Arial" w:hAnsi="Arial" w:cs="Arial"/>
              </w:rPr>
            </w:pPr>
            <w:r w:rsidRPr="00835152">
              <w:rPr>
                <w:rFonts w:ascii="Arial" w:hAnsi="Arial" w:cs="Arial"/>
              </w:rPr>
              <w:t>1613678</w:t>
            </w:r>
          </w:p>
        </w:tc>
        <w:tc>
          <w:tcPr>
            <w:tcW w:w="556" w:type="pct"/>
            <w:vAlign w:val="center"/>
          </w:tcPr>
          <w:p w:rsidR="00A8385E" w:rsidRPr="00835152" w:rsidRDefault="00A8385E" w:rsidP="001E53FF">
            <w:pPr>
              <w:jc w:val="center"/>
              <w:rPr>
                <w:rFonts w:ascii="Arial" w:hAnsi="Arial" w:cs="Arial"/>
              </w:rPr>
            </w:pPr>
            <w:r w:rsidRPr="00835152">
              <w:rPr>
                <w:rFonts w:ascii="Arial" w:hAnsi="Arial" w:cs="Arial"/>
              </w:rPr>
              <w:t>140373</w:t>
            </w:r>
          </w:p>
        </w:tc>
        <w:tc>
          <w:tcPr>
            <w:tcW w:w="888" w:type="pct"/>
            <w:vAlign w:val="center"/>
          </w:tcPr>
          <w:p w:rsidR="00A8385E" w:rsidRPr="00835152" w:rsidRDefault="00A8385E" w:rsidP="001E53FF">
            <w:pPr>
              <w:jc w:val="center"/>
              <w:rPr>
                <w:rFonts w:ascii="Arial" w:hAnsi="Arial" w:cs="Arial"/>
              </w:rPr>
            </w:pPr>
            <w:r w:rsidRPr="00835152">
              <w:rPr>
                <w:rFonts w:ascii="Arial" w:hAnsi="Arial" w:cs="Arial"/>
              </w:rPr>
              <w:t>37504</w:t>
            </w:r>
          </w:p>
        </w:tc>
        <w:tc>
          <w:tcPr>
            <w:tcW w:w="556" w:type="pct"/>
            <w:vAlign w:val="center"/>
          </w:tcPr>
          <w:p w:rsidR="00A8385E" w:rsidRPr="00835152" w:rsidRDefault="00A8385E" w:rsidP="001E53FF">
            <w:pPr>
              <w:jc w:val="center"/>
              <w:rPr>
                <w:rFonts w:ascii="Arial" w:hAnsi="Arial" w:cs="Arial"/>
              </w:rPr>
            </w:pPr>
            <w:r w:rsidRPr="00835152">
              <w:rPr>
                <w:rFonts w:ascii="Arial" w:hAnsi="Arial" w:cs="Arial"/>
              </w:rPr>
              <w:t>10</w:t>
            </w:r>
          </w:p>
        </w:tc>
        <w:tc>
          <w:tcPr>
            <w:tcW w:w="866" w:type="pct"/>
            <w:vAlign w:val="center"/>
          </w:tcPr>
          <w:p w:rsidR="00A8385E" w:rsidRPr="00835152" w:rsidRDefault="00A8385E" w:rsidP="001E53FF">
            <w:pPr>
              <w:jc w:val="center"/>
              <w:rPr>
                <w:rFonts w:ascii="Arial" w:hAnsi="Arial" w:cs="Arial"/>
              </w:rPr>
            </w:pPr>
            <w:r w:rsidRPr="00835152">
              <w:rPr>
                <w:rFonts w:ascii="Arial" w:hAnsi="Arial" w:cs="Arial"/>
              </w:rPr>
              <w:t>2</w:t>
            </w:r>
          </w:p>
        </w:tc>
      </w:tr>
    </w:tbl>
    <w:p w:rsidR="00A8385E" w:rsidRDefault="00A8385E" w:rsidP="00A8385E">
      <w:pPr>
        <w:pStyle w:val="BodyText"/>
        <w:spacing w:before="120" w:after="120"/>
        <w:rPr>
          <w:rFonts w:ascii="Arial" w:hAnsi="Arial" w:cs="Arial"/>
          <w:b/>
          <w:sz w:val="22"/>
          <w:szCs w:val="22"/>
        </w:rPr>
      </w:pPr>
    </w:p>
    <w:p w:rsidR="00A8385E" w:rsidRPr="00835152" w:rsidRDefault="00A8385E" w:rsidP="00A8385E">
      <w:pPr>
        <w:pStyle w:val="BodyText"/>
        <w:spacing w:before="120" w:after="120"/>
        <w:rPr>
          <w:rFonts w:ascii="Arial" w:hAnsi="Arial" w:cs="Arial"/>
          <w:b/>
          <w:sz w:val="22"/>
          <w:szCs w:val="22"/>
        </w:rPr>
      </w:pPr>
      <w:proofErr w:type="gramStart"/>
      <w:r w:rsidRPr="00835152">
        <w:rPr>
          <w:rFonts w:ascii="Arial" w:hAnsi="Arial" w:cs="Arial"/>
          <w:b/>
          <w:sz w:val="22"/>
          <w:szCs w:val="22"/>
        </w:rPr>
        <w:t>Observations:-</w:t>
      </w:r>
      <w:proofErr w:type="gramEnd"/>
      <w:r w:rsidRPr="00835152">
        <w:rPr>
          <w:rFonts w:ascii="Arial" w:hAnsi="Arial" w:cs="Arial"/>
          <w:b/>
          <w:sz w:val="22"/>
          <w:szCs w:val="22"/>
        </w:rPr>
        <w:t xml:space="preserve"> </w:t>
      </w:r>
    </w:p>
    <w:p w:rsidR="00A8385E" w:rsidRPr="00835152" w:rsidRDefault="00A8385E" w:rsidP="00A8385E">
      <w:pPr>
        <w:pStyle w:val="BodyText"/>
        <w:spacing w:before="120" w:after="120"/>
        <w:rPr>
          <w:rFonts w:ascii="Arial" w:hAnsi="Arial" w:cs="Arial"/>
          <w:sz w:val="22"/>
          <w:szCs w:val="22"/>
        </w:rPr>
      </w:pPr>
      <w:proofErr w:type="gramStart"/>
      <w:r w:rsidRPr="00835152">
        <w:rPr>
          <w:rFonts w:ascii="Arial" w:hAnsi="Arial" w:cs="Arial"/>
          <w:sz w:val="22"/>
          <w:szCs w:val="22"/>
        </w:rPr>
        <w:t>Advances:-</w:t>
      </w:r>
      <w:proofErr w:type="gramEnd"/>
      <w:r w:rsidRPr="00835152">
        <w:rPr>
          <w:rFonts w:ascii="Arial" w:hAnsi="Arial" w:cs="Arial"/>
          <w:sz w:val="22"/>
          <w:szCs w:val="22"/>
        </w:rPr>
        <w:t xml:space="preserve">The Advances increased by </w:t>
      </w:r>
      <w:proofErr w:type="spellStart"/>
      <w:r w:rsidRPr="00835152">
        <w:rPr>
          <w:rFonts w:ascii="Arial" w:hAnsi="Arial" w:cs="Arial"/>
          <w:sz w:val="22"/>
          <w:szCs w:val="22"/>
        </w:rPr>
        <w:t>Rs</w:t>
      </w:r>
      <w:proofErr w:type="spellEnd"/>
      <w:r w:rsidRPr="00835152">
        <w:rPr>
          <w:rFonts w:ascii="Arial" w:hAnsi="Arial" w:cs="Arial"/>
          <w:sz w:val="22"/>
          <w:szCs w:val="22"/>
        </w:rPr>
        <w:t xml:space="preserve">. 140373 Crores i.e. an increase of 10% on YoY basis. The same was increased by </w:t>
      </w:r>
      <w:proofErr w:type="spellStart"/>
      <w:r w:rsidRPr="00835152">
        <w:rPr>
          <w:rFonts w:ascii="Arial" w:hAnsi="Arial" w:cs="Arial"/>
          <w:sz w:val="22"/>
          <w:szCs w:val="22"/>
        </w:rPr>
        <w:t>Rs</w:t>
      </w:r>
      <w:proofErr w:type="spellEnd"/>
      <w:r w:rsidRPr="00835152">
        <w:rPr>
          <w:rFonts w:ascii="Arial" w:hAnsi="Arial" w:cs="Arial"/>
          <w:sz w:val="22"/>
          <w:szCs w:val="22"/>
        </w:rPr>
        <w:t xml:space="preserve">. 37504 Crores i.e. an increase of 2% on </w:t>
      </w:r>
      <w:proofErr w:type="spellStart"/>
      <w:r w:rsidRPr="00835152">
        <w:rPr>
          <w:rFonts w:ascii="Arial" w:hAnsi="Arial" w:cs="Arial"/>
          <w:sz w:val="22"/>
          <w:szCs w:val="22"/>
        </w:rPr>
        <w:t>QoQ</w:t>
      </w:r>
      <w:proofErr w:type="spellEnd"/>
      <w:r w:rsidRPr="00835152">
        <w:rPr>
          <w:rFonts w:ascii="Arial" w:hAnsi="Arial" w:cs="Arial"/>
          <w:sz w:val="22"/>
          <w:szCs w:val="22"/>
        </w:rPr>
        <w:t xml:space="preserve"> basis. </w:t>
      </w:r>
    </w:p>
    <w:p w:rsidR="00A8385E" w:rsidRPr="00835152" w:rsidRDefault="00A8385E" w:rsidP="00A8385E">
      <w:pPr>
        <w:spacing w:before="120" w:after="120"/>
        <w:jc w:val="both"/>
        <w:rPr>
          <w:rFonts w:ascii="Arial" w:eastAsia="Times New Roman" w:hAnsi="Arial" w:cs="Arial"/>
          <w:b/>
          <w:lang w:val="en-GB"/>
        </w:rPr>
      </w:pPr>
    </w:p>
    <w:p w:rsidR="00A8385E" w:rsidRPr="00D458CE" w:rsidRDefault="00A8385E" w:rsidP="00A8385E">
      <w:pPr>
        <w:spacing w:before="120" w:after="120"/>
        <w:jc w:val="both"/>
        <w:rPr>
          <w:rFonts w:ascii="Arial" w:eastAsia="Times New Roman" w:hAnsi="Arial" w:cs="Arial"/>
          <w:b/>
          <w:lang w:val="en-GB"/>
        </w:rPr>
      </w:pPr>
      <w:r w:rsidRPr="00D458CE">
        <w:rPr>
          <w:rFonts w:ascii="Arial" w:eastAsia="Times New Roman" w:hAnsi="Arial" w:cs="Arial"/>
          <w:b/>
          <w:lang w:val="en-GB"/>
        </w:rPr>
        <w:t>CD RATIO:</w:t>
      </w:r>
    </w:p>
    <w:tbl>
      <w:tblPr>
        <w:tblStyle w:val="TableGrid0"/>
        <w:tblW w:w="4623"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906"/>
        <w:gridCol w:w="1880"/>
        <w:gridCol w:w="2039"/>
        <w:gridCol w:w="1679"/>
        <w:gridCol w:w="2339"/>
      </w:tblGrid>
      <w:tr w:rsidR="00A8385E" w:rsidRPr="00D458CE" w:rsidTr="001E53FF">
        <w:trPr>
          <w:trHeight w:val="25"/>
          <w:jc w:val="center"/>
        </w:trPr>
        <w:tc>
          <w:tcPr>
            <w:tcW w:w="2959" w:type="pct"/>
            <w:gridSpan w:val="3"/>
            <w:vAlign w:val="center"/>
          </w:tcPr>
          <w:p w:rsidR="00A8385E" w:rsidRPr="00D458CE" w:rsidRDefault="00A8385E" w:rsidP="001E53FF">
            <w:pPr>
              <w:spacing w:before="120" w:after="120"/>
              <w:jc w:val="center"/>
              <w:rPr>
                <w:rFonts w:ascii="Arial" w:hAnsi="Arial" w:cs="Arial"/>
                <w:b/>
                <w:szCs w:val="22"/>
                <w:lang w:val="en-GB"/>
              </w:rPr>
            </w:pPr>
            <w:r w:rsidRPr="00D458CE">
              <w:rPr>
                <w:rFonts w:ascii="Arial" w:hAnsi="Arial" w:cs="Arial"/>
                <w:b/>
                <w:szCs w:val="22"/>
                <w:lang w:val="en-GB"/>
              </w:rPr>
              <w:t>POSITION AS ON</w:t>
            </w:r>
          </w:p>
        </w:tc>
        <w:tc>
          <w:tcPr>
            <w:tcW w:w="2041" w:type="pct"/>
            <w:gridSpan w:val="2"/>
            <w:vAlign w:val="center"/>
          </w:tcPr>
          <w:p w:rsidR="00A8385E" w:rsidRPr="00D458CE" w:rsidRDefault="00A8385E" w:rsidP="001E53FF">
            <w:pPr>
              <w:spacing w:before="120" w:after="120"/>
              <w:jc w:val="center"/>
              <w:rPr>
                <w:rFonts w:ascii="Arial" w:hAnsi="Arial" w:cs="Arial"/>
                <w:b/>
                <w:szCs w:val="22"/>
                <w:lang w:val="en-GB"/>
              </w:rPr>
            </w:pPr>
            <w:r w:rsidRPr="00D458CE">
              <w:rPr>
                <w:rFonts w:ascii="Arial" w:hAnsi="Arial" w:cs="Arial"/>
                <w:b/>
                <w:szCs w:val="22"/>
                <w:lang w:val="en-GB"/>
              </w:rPr>
              <w:t>VARIATION</w:t>
            </w:r>
          </w:p>
        </w:tc>
      </w:tr>
      <w:tr w:rsidR="00A8385E" w:rsidRPr="00D458CE" w:rsidTr="001E53FF">
        <w:trPr>
          <w:trHeight w:val="25"/>
          <w:jc w:val="center"/>
        </w:trPr>
        <w:tc>
          <w:tcPr>
            <w:tcW w:w="968" w:type="pct"/>
            <w:vAlign w:val="center"/>
          </w:tcPr>
          <w:p w:rsidR="00A8385E" w:rsidRPr="003F25ED" w:rsidRDefault="00A8385E" w:rsidP="001E53FF">
            <w:pPr>
              <w:spacing w:before="120" w:after="120"/>
              <w:jc w:val="center"/>
              <w:rPr>
                <w:rFonts w:ascii="Arial" w:hAnsi="Arial" w:cs="Arial"/>
                <w:b/>
                <w:bCs/>
                <w:szCs w:val="22"/>
              </w:rPr>
            </w:pPr>
            <w:r>
              <w:rPr>
                <w:rFonts w:ascii="Arial" w:hAnsi="Arial" w:cs="Arial"/>
                <w:b/>
                <w:bCs/>
                <w:szCs w:val="22"/>
              </w:rPr>
              <w:t>Sept-22</w:t>
            </w:r>
          </w:p>
        </w:tc>
        <w:tc>
          <w:tcPr>
            <w:tcW w:w="955" w:type="pct"/>
            <w:vAlign w:val="center"/>
          </w:tcPr>
          <w:p w:rsidR="00A8385E" w:rsidRPr="003F25ED" w:rsidRDefault="00A8385E" w:rsidP="001E53FF">
            <w:pPr>
              <w:spacing w:before="120" w:after="120"/>
              <w:jc w:val="center"/>
              <w:rPr>
                <w:rFonts w:ascii="Arial" w:hAnsi="Arial" w:cs="Arial"/>
                <w:b/>
                <w:bCs/>
                <w:szCs w:val="22"/>
              </w:rPr>
            </w:pPr>
            <w:r>
              <w:rPr>
                <w:rFonts w:ascii="Arial" w:hAnsi="Arial" w:cs="Arial"/>
                <w:b/>
                <w:bCs/>
                <w:szCs w:val="22"/>
              </w:rPr>
              <w:t>June</w:t>
            </w:r>
            <w:r w:rsidRPr="003F25ED">
              <w:rPr>
                <w:rFonts w:ascii="Arial" w:hAnsi="Arial" w:cs="Arial"/>
                <w:b/>
                <w:bCs/>
                <w:szCs w:val="22"/>
              </w:rPr>
              <w:t>-2</w:t>
            </w:r>
            <w:r>
              <w:rPr>
                <w:rFonts w:ascii="Arial" w:hAnsi="Arial" w:cs="Arial"/>
                <w:b/>
                <w:bCs/>
                <w:szCs w:val="22"/>
              </w:rPr>
              <w:t>3</w:t>
            </w:r>
          </w:p>
        </w:tc>
        <w:tc>
          <w:tcPr>
            <w:tcW w:w="1036" w:type="pct"/>
            <w:vAlign w:val="center"/>
          </w:tcPr>
          <w:p w:rsidR="00A8385E" w:rsidRPr="003F25ED" w:rsidRDefault="00A8385E" w:rsidP="001E53FF">
            <w:pPr>
              <w:spacing w:before="120" w:after="120"/>
              <w:jc w:val="center"/>
              <w:rPr>
                <w:rFonts w:ascii="Arial" w:hAnsi="Arial" w:cs="Arial"/>
                <w:b/>
                <w:bCs/>
                <w:szCs w:val="22"/>
              </w:rPr>
            </w:pPr>
            <w:r>
              <w:rPr>
                <w:rFonts w:ascii="Arial" w:hAnsi="Arial" w:cs="Arial"/>
                <w:b/>
                <w:bCs/>
                <w:szCs w:val="22"/>
              </w:rPr>
              <w:t>Sept</w:t>
            </w:r>
            <w:r w:rsidRPr="003F25ED">
              <w:rPr>
                <w:rFonts w:ascii="Arial" w:hAnsi="Arial" w:cs="Arial"/>
                <w:b/>
                <w:bCs/>
                <w:szCs w:val="22"/>
              </w:rPr>
              <w:t>-2</w:t>
            </w:r>
            <w:r>
              <w:rPr>
                <w:rFonts w:ascii="Arial" w:hAnsi="Arial" w:cs="Arial"/>
                <w:b/>
                <w:bCs/>
                <w:szCs w:val="22"/>
              </w:rPr>
              <w:t>3</w:t>
            </w:r>
          </w:p>
        </w:tc>
        <w:tc>
          <w:tcPr>
            <w:tcW w:w="853" w:type="pct"/>
            <w:vAlign w:val="center"/>
          </w:tcPr>
          <w:p w:rsidR="00A8385E" w:rsidRPr="00D458CE" w:rsidRDefault="00A8385E" w:rsidP="001E53FF">
            <w:pPr>
              <w:spacing w:before="120" w:after="120"/>
              <w:jc w:val="center"/>
              <w:rPr>
                <w:rFonts w:ascii="Arial" w:hAnsi="Arial" w:cs="Arial"/>
                <w:b/>
                <w:szCs w:val="22"/>
              </w:rPr>
            </w:pPr>
            <w:r w:rsidRPr="00D458CE">
              <w:rPr>
                <w:rFonts w:ascii="Arial" w:hAnsi="Arial" w:cs="Arial"/>
                <w:b/>
                <w:szCs w:val="22"/>
              </w:rPr>
              <w:t>YoY</w:t>
            </w:r>
          </w:p>
        </w:tc>
        <w:tc>
          <w:tcPr>
            <w:tcW w:w="1188" w:type="pct"/>
            <w:vAlign w:val="center"/>
          </w:tcPr>
          <w:p w:rsidR="00A8385E" w:rsidRPr="00D458CE" w:rsidRDefault="00A8385E" w:rsidP="001E53FF">
            <w:pPr>
              <w:spacing w:before="120" w:after="120"/>
              <w:jc w:val="center"/>
              <w:rPr>
                <w:rFonts w:ascii="Arial" w:hAnsi="Arial" w:cs="Arial"/>
                <w:b/>
                <w:szCs w:val="22"/>
                <w:lang w:val="en-GB"/>
              </w:rPr>
            </w:pPr>
            <w:r w:rsidRPr="00D458CE">
              <w:rPr>
                <w:rFonts w:ascii="Arial" w:hAnsi="Arial" w:cs="Arial"/>
                <w:b/>
                <w:szCs w:val="22"/>
                <w:lang w:val="en-GB"/>
              </w:rPr>
              <w:t>Over the QTR</w:t>
            </w:r>
          </w:p>
        </w:tc>
      </w:tr>
      <w:tr w:rsidR="00A8385E" w:rsidRPr="00D458CE" w:rsidTr="001E53FF">
        <w:trPr>
          <w:trHeight w:val="25"/>
          <w:jc w:val="center"/>
        </w:trPr>
        <w:tc>
          <w:tcPr>
            <w:tcW w:w="968" w:type="pct"/>
            <w:vAlign w:val="center"/>
          </w:tcPr>
          <w:p w:rsidR="00A8385E" w:rsidRPr="00D458CE" w:rsidRDefault="00A8385E" w:rsidP="001E53FF">
            <w:pPr>
              <w:spacing w:before="120" w:after="120"/>
              <w:jc w:val="center"/>
              <w:rPr>
                <w:rFonts w:ascii="Arial" w:hAnsi="Arial" w:cs="Arial"/>
                <w:szCs w:val="22"/>
              </w:rPr>
            </w:pPr>
            <w:r w:rsidRPr="003F25ED">
              <w:rPr>
                <w:rFonts w:ascii="Arial" w:hAnsi="Arial" w:cs="Arial"/>
                <w:szCs w:val="22"/>
              </w:rPr>
              <w:t>106.38</w:t>
            </w:r>
          </w:p>
        </w:tc>
        <w:tc>
          <w:tcPr>
            <w:tcW w:w="955" w:type="pct"/>
            <w:vAlign w:val="center"/>
          </w:tcPr>
          <w:p w:rsidR="00A8385E" w:rsidRPr="00D458CE" w:rsidRDefault="00A8385E" w:rsidP="001E53FF">
            <w:pPr>
              <w:spacing w:before="120" w:after="120"/>
              <w:jc w:val="center"/>
              <w:rPr>
                <w:rFonts w:ascii="Arial" w:hAnsi="Arial" w:cs="Arial"/>
                <w:szCs w:val="22"/>
              </w:rPr>
            </w:pPr>
            <w:r>
              <w:rPr>
                <w:rFonts w:ascii="Arial" w:hAnsi="Arial" w:cs="Arial"/>
                <w:szCs w:val="22"/>
              </w:rPr>
              <w:t>105.93</w:t>
            </w:r>
          </w:p>
        </w:tc>
        <w:tc>
          <w:tcPr>
            <w:tcW w:w="1036" w:type="pct"/>
            <w:vAlign w:val="center"/>
          </w:tcPr>
          <w:p w:rsidR="00A8385E" w:rsidRPr="00D458CE" w:rsidRDefault="00A8385E" w:rsidP="001E53FF">
            <w:pPr>
              <w:spacing w:before="120" w:after="120"/>
              <w:jc w:val="center"/>
              <w:rPr>
                <w:rFonts w:ascii="Arial" w:hAnsi="Arial" w:cs="Arial"/>
                <w:szCs w:val="22"/>
              </w:rPr>
            </w:pPr>
            <w:r>
              <w:rPr>
                <w:rFonts w:ascii="Arial" w:hAnsi="Arial" w:cs="Arial"/>
                <w:szCs w:val="22"/>
              </w:rPr>
              <w:t>103.77</w:t>
            </w:r>
          </w:p>
        </w:tc>
        <w:tc>
          <w:tcPr>
            <w:tcW w:w="853" w:type="pct"/>
            <w:vAlign w:val="center"/>
          </w:tcPr>
          <w:p w:rsidR="00A8385E" w:rsidRPr="00D458CE" w:rsidRDefault="00A8385E" w:rsidP="001E53FF">
            <w:pPr>
              <w:jc w:val="center"/>
              <w:rPr>
                <w:rFonts w:ascii="Arial" w:hAnsi="Arial" w:cs="Arial"/>
                <w:szCs w:val="22"/>
              </w:rPr>
            </w:pPr>
            <w:r>
              <w:rPr>
                <w:rFonts w:ascii="Arial" w:hAnsi="Arial" w:cs="Arial"/>
                <w:szCs w:val="22"/>
              </w:rPr>
              <w:t>-2.61</w:t>
            </w:r>
          </w:p>
        </w:tc>
        <w:tc>
          <w:tcPr>
            <w:tcW w:w="1188" w:type="pct"/>
            <w:vAlign w:val="center"/>
          </w:tcPr>
          <w:p w:rsidR="00A8385E" w:rsidRPr="00D458CE" w:rsidRDefault="00A8385E" w:rsidP="001E53FF">
            <w:pPr>
              <w:jc w:val="center"/>
              <w:rPr>
                <w:rFonts w:ascii="Arial" w:hAnsi="Arial" w:cs="Arial"/>
                <w:szCs w:val="22"/>
              </w:rPr>
            </w:pPr>
            <w:r>
              <w:rPr>
                <w:rFonts w:ascii="Arial" w:hAnsi="Arial" w:cs="Arial"/>
                <w:szCs w:val="22"/>
              </w:rPr>
              <w:t>-2.16</w:t>
            </w:r>
          </w:p>
        </w:tc>
      </w:tr>
    </w:tbl>
    <w:p w:rsidR="00A8385E" w:rsidRPr="00B5475E" w:rsidRDefault="00A8385E" w:rsidP="00A8385E">
      <w:pPr>
        <w:spacing w:before="120" w:after="120"/>
        <w:jc w:val="both"/>
        <w:rPr>
          <w:rFonts w:ascii="Arial" w:eastAsia="Times New Roman" w:hAnsi="Arial" w:cs="Arial"/>
        </w:rPr>
      </w:pPr>
      <w:r w:rsidRPr="00B5475E">
        <w:rPr>
          <w:rFonts w:ascii="Arial" w:eastAsia="Times New Roman" w:hAnsi="Arial" w:cs="Arial"/>
        </w:rPr>
        <w:t xml:space="preserve">CD Ratio decrease from 106.38% to 103.77% on YoY basis. The CD ratio decrease from 105.93% to 103.77 % on </w:t>
      </w:r>
      <w:proofErr w:type="spellStart"/>
      <w:r w:rsidRPr="00B5475E">
        <w:rPr>
          <w:rFonts w:ascii="Arial" w:eastAsia="Times New Roman" w:hAnsi="Arial" w:cs="Arial"/>
        </w:rPr>
        <w:t>QoQ</w:t>
      </w:r>
      <w:proofErr w:type="spellEnd"/>
      <w:r w:rsidRPr="00B5475E">
        <w:rPr>
          <w:rFonts w:ascii="Arial" w:eastAsia="Times New Roman" w:hAnsi="Arial" w:cs="Arial"/>
        </w:rPr>
        <w:t xml:space="preserve"> basis.</w:t>
      </w:r>
    </w:p>
    <w:p w:rsidR="00A8385E" w:rsidRDefault="00A8385E" w:rsidP="00A8385E">
      <w:pPr>
        <w:spacing w:before="120" w:after="120"/>
        <w:jc w:val="both"/>
        <w:rPr>
          <w:rFonts w:ascii="Arial" w:eastAsia="Times New Roman" w:hAnsi="Arial" w:cs="Arial"/>
          <w:b/>
        </w:rPr>
      </w:pPr>
    </w:p>
    <w:p w:rsidR="00A8385E" w:rsidRDefault="00A8385E" w:rsidP="00A8385E">
      <w:pPr>
        <w:spacing w:before="120" w:after="120"/>
        <w:jc w:val="both"/>
        <w:rPr>
          <w:rFonts w:ascii="Arial" w:eastAsia="Times New Roman" w:hAnsi="Arial" w:cs="Arial"/>
          <w:b/>
        </w:rPr>
      </w:pPr>
    </w:p>
    <w:p w:rsidR="00A8385E" w:rsidRDefault="00A8385E" w:rsidP="00A8385E">
      <w:pPr>
        <w:spacing w:before="120" w:after="120"/>
        <w:jc w:val="both"/>
        <w:rPr>
          <w:rFonts w:ascii="Arial" w:eastAsia="Times New Roman" w:hAnsi="Arial" w:cs="Arial"/>
          <w:b/>
        </w:rPr>
      </w:pPr>
    </w:p>
    <w:p w:rsidR="00A8385E" w:rsidRDefault="00A8385E" w:rsidP="00A8385E">
      <w:pPr>
        <w:spacing w:before="120" w:after="120"/>
        <w:jc w:val="both"/>
        <w:rPr>
          <w:rFonts w:ascii="Arial" w:eastAsia="Times New Roman" w:hAnsi="Arial" w:cs="Arial"/>
          <w:b/>
        </w:rPr>
      </w:pPr>
    </w:p>
    <w:p w:rsidR="00A8385E" w:rsidRDefault="00A8385E" w:rsidP="00A8385E">
      <w:pPr>
        <w:spacing w:before="120" w:after="120"/>
        <w:jc w:val="both"/>
        <w:rPr>
          <w:rFonts w:ascii="Arial" w:eastAsia="Times New Roman" w:hAnsi="Arial" w:cs="Arial"/>
          <w:b/>
        </w:rPr>
      </w:pPr>
    </w:p>
    <w:p w:rsidR="00A8385E" w:rsidRPr="00B5475E" w:rsidRDefault="00A8385E" w:rsidP="00A8385E">
      <w:pPr>
        <w:spacing w:before="120" w:after="120"/>
        <w:jc w:val="both"/>
        <w:rPr>
          <w:rFonts w:ascii="Arial" w:eastAsia="Times New Roman" w:hAnsi="Arial" w:cs="Arial"/>
          <w:b/>
        </w:rPr>
      </w:pPr>
    </w:p>
    <w:p w:rsidR="00A8385E" w:rsidRPr="00B5475E" w:rsidRDefault="00A8385E" w:rsidP="00A8385E">
      <w:pPr>
        <w:spacing w:before="120" w:after="120"/>
        <w:jc w:val="both"/>
        <w:rPr>
          <w:rFonts w:ascii="Arial" w:eastAsia="Times New Roman" w:hAnsi="Arial" w:cs="Arial"/>
          <w:b/>
        </w:rPr>
      </w:pPr>
      <w:r w:rsidRPr="00B5475E">
        <w:rPr>
          <w:rFonts w:ascii="Arial" w:eastAsia="Times New Roman" w:hAnsi="Arial" w:cs="Arial"/>
          <w:b/>
        </w:rPr>
        <w:t>DISTRICT WISE MONITORING OF CD RATIO IN NCT OF DELHI:</w:t>
      </w:r>
    </w:p>
    <w:p w:rsidR="00A8385E" w:rsidRDefault="00A8385E" w:rsidP="00A8385E">
      <w:pPr>
        <w:spacing w:before="120" w:after="120"/>
        <w:jc w:val="both"/>
        <w:rPr>
          <w:rFonts w:ascii="Arial" w:eastAsia="Times New Roman" w:hAnsi="Arial" w:cs="Arial"/>
          <w:sz w:val="24"/>
          <w:szCs w:val="24"/>
        </w:rPr>
      </w:pPr>
      <w:r w:rsidRPr="00B5475E">
        <w:rPr>
          <w:rFonts w:ascii="Arial" w:eastAsia="Times New Roman" w:hAnsi="Arial" w:cs="Arial"/>
          <w:sz w:val="24"/>
          <w:szCs w:val="24"/>
        </w:rPr>
        <w:t xml:space="preserve">The District wise CD ratio in NCT of Delhi as on 30.09.2023 is mentioned </w:t>
      </w:r>
      <w:proofErr w:type="gramStart"/>
      <w:r w:rsidRPr="00B5475E">
        <w:rPr>
          <w:rFonts w:ascii="Arial" w:eastAsia="Times New Roman" w:hAnsi="Arial" w:cs="Arial"/>
          <w:sz w:val="24"/>
          <w:szCs w:val="24"/>
        </w:rPr>
        <w:t>below:-</w:t>
      </w:r>
      <w:proofErr w:type="gramEnd"/>
    </w:p>
    <w:p w:rsidR="00A8385E" w:rsidRPr="00B5475E" w:rsidRDefault="00A8385E" w:rsidP="00A8385E">
      <w:pPr>
        <w:spacing w:before="120" w:after="120"/>
        <w:jc w:val="both"/>
        <w:rPr>
          <w:rFonts w:ascii="Arial" w:eastAsia="Times New Roman" w:hAnsi="Arial" w:cs="Arial"/>
          <w:sz w:val="24"/>
          <w:szCs w:val="24"/>
        </w:rPr>
      </w:pPr>
    </w:p>
    <w:tbl>
      <w:tblPr>
        <w:tblW w:w="5460" w:type="dxa"/>
        <w:jc w:val="center"/>
        <w:tblLook w:val="04A0" w:firstRow="1" w:lastRow="0" w:firstColumn="1" w:lastColumn="0" w:noHBand="0" w:noVBand="1"/>
      </w:tblPr>
      <w:tblGrid>
        <w:gridCol w:w="779"/>
        <w:gridCol w:w="2641"/>
        <w:gridCol w:w="2040"/>
      </w:tblGrid>
      <w:tr w:rsidR="00A8385E" w:rsidRPr="00B5475E" w:rsidTr="001E53FF">
        <w:trPr>
          <w:trHeight w:val="300"/>
          <w:jc w:val="center"/>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385E" w:rsidRPr="00B5475E" w:rsidRDefault="00A8385E" w:rsidP="001E53FF">
            <w:pPr>
              <w:spacing w:after="0"/>
              <w:jc w:val="center"/>
              <w:rPr>
                <w:rFonts w:ascii="Arial" w:eastAsia="Times New Roman" w:hAnsi="Arial" w:cs="Arial"/>
                <w:b/>
                <w:bCs/>
                <w:color w:val="000000"/>
                <w:lang w:val="en-IN" w:eastAsia="en-IN"/>
              </w:rPr>
            </w:pPr>
            <w:proofErr w:type="spellStart"/>
            <w:r w:rsidRPr="00B5475E">
              <w:rPr>
                <w:rFonts w:ascii="Arial" w:eastAsia="Times New Roman" w:hAnsi="Arial" w:cs="Arial"/>
                <w:b/>
                <w:bCs/>
                <w:color w:val="000000"/>
                <w:lang w:val="en-IN" w:eastAsia="en-IN"/>
              </w:rPr>
              <w:t>S.No</w:t>
            </w:r>
            <w:proofErr w:type="spellEnd"/>
            <w:r w:rsidRPr="00B5475E">
              <w:rPr>
                <w:rFonts w:ascii="Arial" w:eastAsia="Times New Roman" w:hAnsi="Arial" w:cs="Arial"/>
                <w:b/>
                <w:bCs/>
                <w:color w:val="000000"/>
                <w:lang w:val="en-IN" w:eastAsia="en-IN"/>
              </w:rPr>
              <w:t>.</w:t>
            </w:r>
          </w:p>
        </w:tc>
        <w:tc>
          <w:tcPr>
            <w:tcW w:w="2740" w:type="dxa"/>
            <w:tcBorders>
              <w:top w:val="single" w:sz="4" w:space="0" w:color="auto"/>
              <w:left w:val="nil"/>
              <w:bottom w:val="single" w:sz="4" w:space="0" w:color="auto"/>
              <w:right w:val="single" w:sz="4" w:space="0" w:color="auto"/>
            </w:tcBorders>
            <w:shd w:val="clear" w:color="auto" w:fill="auto"/>
            <w:vAlign w:val="center"/>
            <w:hideMark/>
          </w:tcPr>
          <w:p w:rsidR="00A8385E" w:rsidRPr="00B5475E" w:rsidRDefault="00A8385E" w:rsidP="001E53FF">
            <w:pPr>
              <w:spacing w:after="0"/>
              <w:jc w:val="center"/>
              <w:rPr>
                <w:rFonts w:ascii="Arial" w:eastAsia="Times New Roman" w:hAnsi="Arial" w:cs="Arial"/>
                <w:b/>
                <w:bCs/>
                <w:color w:val="000000"/>
                <w:lang w:val="en-IN" w:eastAsia="en-IN"/>
              </w:rPr>
            </w:pPr>
            <w:r w:rsidRPr="00B5475E">
              <w:rPr>
                <w:rFonts w:ascii="Arial" w:eastAsia="Times New Roman" w:hAnsi="Arial" w:cs="Arial"/>
                <w:b/>
                <w:bCs/>
                <w:color w:val="000000"/>
                <w:lang w:val="en-IN" w:eastAsia="en-IN"/>
              </w:rPr>
              <w:t>NAME OF DISTRICT</w:t>
            </w:r>
          </w:p>
        </w:tc>
        <w:tc>
          <w:tcPr>
            <w:tcW w:w="2120" w:type="dxa"/>
            <w:tcBorders>
              <w:top w:val="single" w:sz="4" w:space="0" w:color="auto"/>
              <w:left w:val="nil"/>
              <w:bottom w:val="single" w:sz="4" w:space="0" w:color="auto"/>
              <w:right w:val="single" w:sz="4" w:space="0" w:color="auto"/>
            </w:tcBorders>
            <w:shd w:val="clear" w:color="auto" w:fill="auto"/>
            <w:vAlign w:val="center"/>
            <w:hideMark/>
          </w:tcPr>
          <w:p w:rsidR="00A8385E" w:rsidRPr="00B5475E" w:rsidRDefault="00A8385E" w:rsidP="001E53FF">
            <w:pPr>
              <w:spacing w:after="0"/>
              <w:jc w:val="center"/>
              <w:rPr>
                <w:rFonts w:ascii="Arial" w:eastAsia="Times New Roman" w:hAnsi="Arial" w:cs="Arial"/>
                <w:b/>
                <w:bCs/>
                <w:color w:val="000000"/>
                <w:lang w:val="en-IN" w:eastAsia="en-IN"/>
              </w:rPr>
            </w:pPr>
            <w:r w:rsidRPr="00B5475E">
              <w:rPr>
                <w:rFonts w:ascii="Arial" w:eastAsia="Times New Roman" w:hAnsi="Arial" w:cs="Arial"/>
                <w:b/>
                <w:bCs/>
                <w:color w:val="000000"/>
                <w:lang w:val="en-IN" w:eastAsia="en-IN"/>
              </w:rPr>
              <w:t>C:D RATIO</w:t>
            </w:r>
          </w:p>
        </w:tc>
      </w:tr>
      <w:tr w:rsidR="00A8385E" w:rsidRPr="00B5475E" w:rsidTr="001E53FF">
        <w:trPr>
          <w:trHeight w:val="300"/>
          <w:jc w:val="center"/>
        </w:trPr>
        <w:tc>
          <w:tcPr>
            <w:tcW w:w="600" w:type="dxa"/>
            <w:tcBorders>
              <w:top w:val="nil"/>
              <w:left w:val="single" w:sz="4" w:space="0" w:color="auto"/>
              <w:bottom w:val="single" w:sz="4" w:space="0" w:color="auto"/>
              <w:right w:val="single" w:sz="4" w:space="0" w:color="auto"/>
            </w:tcBorders>
            <w:shd w:val="clear" w:color="auto" w:fill="auto"/>
            <w:vAlign w:val="bottom"/>
            <w:hideMark/>
          </w:tcPr>
          <w:p w:rsidR="00A8385E" w:rsidRPr="00B5475E" w:rsidRDefault="00A8385E" w:rsidP="001E53FF">
            <w:pPr>
              <w:spacing w:after="0"/>
              <w:jc w:val="right"/>
              <w:rPr>
                <w:rFonts w:ascii="Arial" w:eastAsia="Times New Roman" w:hAnsi="Arial" w:cs="Arial"/>
                <w:color w:val="000000"/>
                <w:lang w:val="en-IN" w:eastAsia="en-IN"/>
              </w:rPr>
            </w:pPr>
            <w:r w:rsidRPr="00B5475E">
              <w:rPr>
                <w:rFonts w:ascii="Arial" w:eastAsia="Times New Roman" w:hAnsi="Arial" w:cs="Arial"/>
                <w:color w:val="000000"/>
                <w:lang w:val="en-IN" w:eastAsia="en-IN"/>
              </w:rPr>
              <w:t>1</w:t>
            </w:r>
          </w:p>
        </w:tc>
        <w:tc>
          <w:tcPr>
            <w:tcW w:w="2740" w:type="dxa"/>
            <w:tcBorders>
              <w:top w:val="nil"/>
              <w:left w:val="nil"/>
              <w:bottom w:val="single" w:sz="4" w:space="0" w:color="auto"/>
              <w:right w:val="single" w:sz="4" w:space="0" w:color="auto"/>
            </w:tcBorders>
            <w:shd w:val="clear" w:color="auto" w:fill="auto"/>
            <w:vAlign w:val="bottom"/>
            <w:hideMark/>
          </w:tcPr>
          <w:p w:rsidR="00A8385E" w:rsidRPr="00B5475E" w:rsidRDefault="00A8385E" w:rsidP="001E53FF">
            <w:pPr>
              <w:spacing w:after="0"/>
              <w:rPr>
                <w:rFonts w:ascii="Arial" w:eastAsia="Times New Roman" w:hAnsi="Arial" w:cs="Arial"/>
                <w:color w:val="000000"/>
                <w:lang w:val="en-IN" w:eastAsia="en-IN"/>
              </w:rPr>
            </w:pPr>
            <w:r w:rsidRPr="00B5475E">
              <w:rPr>
                <w:rFonts w:ascii="Arial" w:eastAsia="Times New Roman" w:hAnsi="Arial" w:cs="Arial"/>
                <w:color w:val="000000"/>
                <w:lang w:val="en-IN" w:eastAsia="en-IN"/>
              </w:rPr>
              <w:t>Central</w:t>
            </w:r>
          </w:p>
        </w:tc>
        <w:tc>
          <w:tcPr>
            <w:tcW w:w="2120" w:type="dxa"/>
            <w:tcBorders>
              <w:top w:val="nil"/>
              <w:left w:val="single" w:sz="4" w:space="0" w:color="auto"/>
              <w:bottom w:val="single" w:sz="4" w:space="0" w:color="auto"/>
              <w:right w:val="single" w:sz="4" w:space="0" w:color="auto"/>
            </w:tcBorders>
            <w:shd w:val="clear" w:color="auto" w:fill="auto"/>
            <w:vAlign w:val="bottom"/>
            <w:hideMark/>
          </w:tcPr>
          <w:p w:rsidR="00A8385E" w:rsidRPr="00B5475E" w:rsidRDefault="00A8385E" w:rsidP="001E53FF">
            <w:pPr>
              <w:spacing w:after="0"/>
              <w:jc w:val="right"/>
              <w:rPr>
                <w:rFonts w:ascii="Arial" w:eastAsia="Times New Roman" w:hAnsi="Arial" w:cs="Arial"/>
                <w:color w:val="000000"/>
                <w:lang w:val="en-IN" w:eastAsia="en-IN"/>
              </w:rPr>
            </w:pPr>
            <w:r w:rsidRPr="00B5475E">
              <w:rPr>
                <w:rFonts w:ascii="Arial" w:eastAsia="Times New Roman" w:hAnsi="Arial" w:cs="Arial"/>
                <w:color w:val="000000"/>
                <w:lang w:val="en-IN" w:eastAsia="en-IN"/>
              </w:rPr>
              <w:t>86.34</w:t>
            </w:r>
          </w:p>
        </w:tc>
      </w:tr>
      <w:tr w:rsidR="00A8385E" w:rsidRPr="00B5475E" w:rsidTr="001E53FF">
        <w:trPr>
          <w:trHeight w:val="300"/>
          <w:jc w:val="center"/>
        </w:trPr>
        <w:tc>
          <w:tcPr>
            <w:tcW w:w="600" w:type="dxa"/>
            <w:tcBorders>
              <w:top w:val="nil"/>
              <w:left w:val="single" w:sz="4" w:space="0" w:color="auto"/>
              <w:bottom w:val="single" w:sz="4" w:space="0" w:color="auto"/>
              <w:right w:val="single" w:sz="4" w:space="0" w:color="auto"/>
            </w:tcBorders>
            <w:shd w:val="clear" w:color="auto" w:fill="auto"/>
            <w:vAlign w:val="bottom"/>
            <w:hideMark/>
          </w:tcPr>
          <w:p w:rsidR="00A8385E" w:rsidRPr="00B5475E" w:rsidRDefault="00A8385E" w:rsidP="001E53FF">
            <w:pPr>
              <w:spacing w:after="0"/>
              <w:jc w:val="right"/>
              <w:rPr>
                <w:rFonts w:ascii="Arial" w:eastAsia="Times New Roman" w:hAnsi="Arial" w:cs="Arial"/>
                <w:color w:val="000000"/>
                <w:lang w:val="en-IN" w:eastAsia="en-IN"/>
              </w:rPr>
            </w:pPr>
            <w:r w:rsidRPr="00B5475E">
              <w:rPr>
                <w:rFonts w:ascii="Arial" w:eastAsia="Times New Roman" w:hAnsi="Arial" w:cs="Arial"/>
                <w:color w:val="000000"/>
                <w:lang w:val="en-IN" w:eastAsia="en-IN"/>
              </w:rPr>
              <w:t>2</w:t>
            </w:r>
          </w:p>
        </w:tc>
        <w:tc>
          <w:tcPr>
            <w:tcW w:w="2740" w:type="dxa"/>
            <w:tcBorders>
              <w:top w:val="nil"/>
              <w:left w:val="nil"/>
              <w:bottom w:val="single" w:sz="4" w:space="0" w:color="auto"/>
              <w:right w:val="single" w:sz="4" w:space="0" w:color="auto"/>
            </w:tcBorders>
            <w:shd w:val="clear" w:color="auto" w:fill="auto"/>
            <w:vAlign w:val="bottom"/>
            <w:hideMark/>
          </w:tcPr>
          <w:p w:rsidR="00A8385E" w:rsidRPr="00B5475E" w:rsidRDefault="00A8385E" w:rsidP="001E53FF">
            <w:pPr>
              <w:spacing w:after="0"/>
              <w:rPr>
                <w:rFonts w:ascii="Arial" w:eastAsia="Times New Roman" w:hAnsi="Arial" w:cs="Arial"/>
                <w:color w:val="000000"/>
                <w:lang w:val="en-IN" w:eastAsia="en-IN"/>
              </w:rPr>
            </w:pPr>
            <w:r w:rsidRPr="00B5475E">
              <w:rPr>
                <w:rFonts w:ascii="Arial" w:eastAsia="Times New Roman" w:hAnsi="Arial" w:cs="Arial"/>
                <w:color w:val="000000"/>
                <w:lang w:val="en-IN" w:eastAsia="en-IN"/>
              </w:rPr>
              <w:t>East</w:t>
            </w:r>
          </w:p>
        </w:tc>
        <w:tc>
          <w:tcPr>
            <w:tcW w:w="2120" w:type="dxa"/>
            <w:tcBorders>
              <w:top w:val="nil"/>
              <w:left w:val="single" w:sz="4" w:space="0" w:color="auto"/>
              <w:bottom w:val="single" w:sz="4" w:space="0" w:color="auto"/>
              <w:right w:val="single" w:sz="4" w:space="0" w:color="auto"/>
            </w:tcBorders>
            <w:shd w:val="clear" w:color="auto" w:fill="auto"/>
            <w:vAlign w:val="bottom"/>
            <w:hideMark/>
          </w:tcPr>
          <w:p w:rsidR="00A8385E" w:rsidRPr="00B5475E" w:rsidRDefault="00A8385E" w:rsidP="001E53FF">
            <w:pPr>
              <w:spacing w:after="0"/>
              <w:jc w:val="right"/>
              <w:rPr>
                <w:rFonts w:ascii="Arial" w:eastAsia="Times New Roman" w:hAnsi="Arial" w:cs="Arial"/>
                <w:color w:val="000000"/>
                <w:lang w:val="en-IN" w:eastAsia="en-IN"/>
              </w:rPr>
            </w:pPr>
            <w:r w:rsidRPr="00B5475E">
              <w:rPr>
                <w:rFonts w:ascii="Arial" w:eastAsia="Times New Roman" w:hAnsi="Arial" w:cs="Arial"/>
                <w:color w:val="000000"/>
                <w:lang w:val="en-IN" w:eastAsia="en-IN"/>
              </w:rPr>
              <w:t>36.83</w:t>
            </w:r>
          </w:p>
        </w:tc>
      </w:tr>
      <w:tr w:rsidR="00A8385E" w:rsidRPr="00B5475E" w:rsidTr="001E53FF">
        <w:trPr>
          <w:trHeight w:val="300"/>
          <w:jc w:val="center"/>
        </w:trPr>
        <w:tc>
          <w:tcPr>
            <w:tcW w:w="600" w:type="dxa"/>
            <w:tcBorders>
              <w:top w:val="nil"/>
              <w:left w:val="single" w:sz="4" w:space="0" w:color="auto"/>
              <w:bottom w:val="single" w:sz="4" w:space="0" w:color="auto"/>
              <w:right w:val="single" w:sz="4" w:space="0" w:color="auto"/>
            </w:tcBorders>
            <w:shd w:val="clear" w:color="auto" w:fill="auto"/>
            <w:vAlign w:val="bottom"/>
            <w:hideMark/>
          </w:tcPr>
          <w:p w:rsidR="00A8385E" w:rsidRPr="00B5475E" w:rsidRDefault="00A8385E" w:rsidP="001E53FF">
            <w:pPr>
              <w:spacing w:after="0"/>
              <w:jc w:val="right"/>
              <w:rPr>
                <w:rFonts w:ascii="Arial" w:eastAsia="Times New Roman" w:hAnsi="Arial" w:cs="Arial"/>
                <w:color w:val="000000"/>
                <w:lang w:val="en-IN" w:eastAsia="en-IN"/>
              </w:rPr>
            </w:pPr>
            <w:r w:rsidRPr="00B5475E">
              <w:rPr>
                <w:rFonts w:ascii="Arial" w:eastAsia="Times New Roman" w:hAnsi="Arial" w:cs="Arial"/>
                <w:color w:val="000000"/>
                <w:lang w:val="en-IN" w:eastAsia="en-IN"/>
              </w:rPr>
              <w:t>3</w:t>
            </w:r>
          </w:p>
        </w:tc>
        <w:tc>
          <w:tcPr>
            <w:tcW w:w="2740" w:type="dxa"/>
            <w:tcBorders>
              <w:top w:val="nil"/>
              <w:left w:val="nil"/>
              <w:bottom w:val="single" w:sz="4" w:space="0" w:color="auto"/>
              <w:right w:val="single" w:sz="4" w:space="0" w:color="auto"/>
            </w:tcBorders>
            <w:shd w:val="clear" w:color="auto" w:fill="auto"/>
            <w:vAlign w:val="bottom"/>
            <w:hideMark/>
          </w:tcPr>
          <w:p w:rsidR="00A8385E" w:rsidRPr="00B5475E" w:rsidRDefault="00A8385E" w:rsidP="001E53FF">
            <w:pPr>
              <w:spacing w:after="0"/>
              <w:rPr>
                <w:rFonts w:ascii="Arial" w:eastAsia="Times New Roman" w:hAnsi="Arial" w:cs="Arial"/>
                <w:color w:val="000000"/>
                <w:lang w:val="en-IN" w:eastAsia="en-IN"/>
              </w:rPr>
            </w:pPr>
            <w:r w:rsidRPr="00B5475E">
              <w:rPr>
                <w:rFonts w:ascii="Arial" w:eastAsia="Times New Roman" w:hAnsi="Arial" w:cs="Arial"/>
                <w:color w:val="000000"/>
                <w:lang w:val="en-IN" w:eastAsia="en-IN"/>
              </w:rPr>
              <w:t>New Delhi</w:t>
            </w:r>
          </w:p>
        </w:tc>
        <w:tc>
          <w:tcPr>
            <w:tcW w:w="2120" w:type="dxa"/>
            <w:tcBorders>
              <w:top w:val="nil"/>
              <w:left w:val="single" w:sz="4" w:space="0" w:color="auto"/>
              <w:bottom w:val="single" w:sz="4" w:space="0" w:color="auto"/>
              <w:right w:val="single" w:sz="4" w:space="0" w:color="auto"/>
            </w:tcBorders>
            <w:shd w:val="clear" w:color="auto" w:fill="auto"/>
            <w:vAlign w:val="bottom"/>
            <w:hideMark/>
          </w:tcPr>
          <w:p w:rsidR="00A8385E" w:rsidRPr="00B5475E" w:rsidRDefault="00A8385E" w:rsidP="001E53FF">
            <w:pPr>
              <w:spacing w:after="0"/>
              <w:jc w:val="right"/>
              <w:rPr>
                <w:rFonts w:ascii="Arial" w:eastAsia="Times New Roman" w:hAnsi="Arial" w:cs="Arial"/>
                <w:color w:val="000000"/>
                <w:lang w:val="en-IN" w:eastAsia="en-IN"/>
              </w:rPr>
            </w:pPr>
            <w:r w:rsidRPr="00B5475E">
              <w:rPr>
                <w:rFonts w:ascii="Arial" w:eastAsia="Times New Roman" w:hAnsi="Arial" w:cs="Arial"/>
                <w:color w:val="000000"/>
                <w:lang w:val="en-IN" w:eastAsia="en-IN"/>
              </w:rPr>
              <w:t>215.87</w:t>
            </w:r>
          </w:p>
        </w:tc>
      </w:tr>
      <w:tr w:rsidR="00A8385E" w:rsidRPr="00B5475E" w:rsidTr="001E53FF">
        <w:trPr>
          <w:trHeight w:val="300"/>
          <w:jc w:val="center"/>
        </w:trPr>
        <w:tc>
          <w:tcPr>
            <w:tcW w:w="600" w:type="dxa"/>
            <w:tcBorders>
              <w:top w:val="nil"/>
              <w:left w:val="single" w:sz="4" w:space="0" w:color="auto"/>
              <w:bottom w:val="single" w:sz="4" w:space="0" w:color="auto"/>
              <w:right w:val="single" w:sz="4" w:space="0" w:color="auto"/>
            </w:tcBorders>
            <w:shd w:val="clear" w:color="auto" w:fill="auto"/>
            <w:vAlign w:val="bottom"/>
            <w:hideMark/>
          </w:tcPr>
          <w:p w:rsidR="00A8385E" w:rsidRPr="00B5475E" w:rsidRDefault="00A8385E" w:rsidP="001E53FF">
            <w:pPr>
              <w:spacing w:after="0"/>
              <w:jc w:val="right"/>
              <w:rPr>
                <w:rFonts w:ascii="Arial" w:eastAsia="Times New Roman" w:hAnsi="Arial" w:cs="Arial"/>
                <w:color w:val="000000"/>
                <w:lang w:val="en-IN" w:eastAsia="en-IN"/>
              </w:rPr>
            </w:pPr>
            <w:r w:rsidRPr="00B5475E">
              <w:rPr>
                <w:rFonts w:ascii="Arial" w:eastAsia="Times New Roman" w:hAnsi="Arial" w:cs="Arial"/>
                <w:color w:val="000000"/>
                <w:lang w:val="en-IN" w:eastAsia="en-IN"/>
              </w:rPr>
              <w:t>4</w:t>
            </w:r>
          </w:p>
        </w:tc>
        <w:tc>
          <w:tcPr>
            <w:tcW w:w="2740" w:type="dxa"/>
            <w:tcBorders>
              <w:top w:val="nil"/>
              <w:left w:val="nil"/>
              <w:bottom w:val="single" w:sz="4" w:space="0" w:color="auto"/>
              <w:right w:val="single" w:sz="4" w:space="0" w:color="auto"/>
            </w:tcBorders>
            <w:shd w:val="clear" w:color="auto" w:fill="auto"/>
            <w:vAlign w:val="bottom"/>
            <w:hideMark/>
          </w:tcPr>
          <w:p w:rsidR="00A8385E" w:rsidRPr="00B5475E" w:rsidRDefault="00A8385E" w:rsidP="001E53FF">
            <w:pPr>
              <w:spacing w:after="0"/>
              <w:rPr>
                <w:rFonts w:ascii="Arial" w:eastAsia="Times New Roman" w:hAnsi="Arial" w:cs="Arial"/>
                <w:color w:val="000000"/>
                <w:lang w:val="en-IN" w:eastAsia="en-IN"/>
              </w:rPr>
            </w:pPr>
            <w:r w:rsidRPr="00B5475E">
              <w:rPr>
                <w:rFonts w:ascii="Arial" w:eastAsia="Times New Roman" w:hAnsi="Arial" w:cs="Arial"/>
                <w:color w:val="000000"/>
                <w:lang w:val="en-IN" w:eastAsia="en-IN"/>
              </w:rPr>
              <w:t>North</w:t>
            </w:r>
          </w:p>
        </w:tc>
        <w:tc>
          <w:tcPr>
            <w:tcW w:w="2120" w:type="dxa"/>
            <w:tcBorders>
              <w:top w:val="nil"/>
              <w:left w:val="single" w:sz="4" w:space="0" w:color="auto"/>
              <w:bottom w:val="single" w:sz="4" w:space="0" w:color="auto"/>
              <w:right w:val="single" w:sz="4" w:space="0" w:color="auto"/>
            </w:tcBorders>
            <w:shd w:val="clear" w:color="auto" w:fill="auto"/>
            <w:vAlign w:val="bottom"/>
            <w:hideMark/>
          </w:tcPr>
          <w:p w:rsidR="00A8385E" w:rsidRPr="00B5475E" w:rsidRDefault="00A8385E" w:rsidP="001E53FF">
            <w:pPr>
              <w:spacing w:after="0"/>
              <w:jc w:val="right"/>
              <w:rPr>
                <w:rFonts w:ascii="Arial" w:eastAsia="Times New Roman" w:hAnsi="Arial" w:cs="Arial"/>
                <w:color w:val="000000"/>
                <w:lang w:val="en-IN" w:eastAsia="en-IN"/>
              </w:rPr>
            </w:pPr>
            <w:r w:rsidRPr="00B5475E">
              <w:rPr>
                <w:rFonts w:ascii="Arial" w:eastAsia="Times New Roman" w:hAnsi="Arial" w:cs="Arial"/>
                <w:color w:val="000000"/>
                <w:lang w:val="en-IN" w:eastAsia="en-IN"/>
              </w:rPr>
              <w:t>44.55</w:t>
            </w:r>
          </w:p>
        </w:tc>
      </w:tr>
      <w:tr w:rsidR="00A8385E" w:rsidRPr="00B5475E" w:rsidTr="001E53FF">
        <w:trPr>
          <w:trHeight w:val="300"/>
          <w:jc w:val="center"/>
        </w:trPr>
        <w:tc>
          <w:tcPr>
            <w:tcW w:w="600" w:type="dxa"/>
            <w:tcBorders>
              <w:top w:val="nil"/>
              <w:left w:val="single" w:sz="4" w:space="0" w:color="auto"/>
              <w:bottom w:val="single" w:sz="4" w:space="0" w:color="auto"/>
              <w:right w:val="single" w:sz="4" w:space="0" w:color="auto"/>
            </w:tcBorders>
            <w:shd w:val="clear" w:color="auto" w:fill="auto"/>
            <w:vAlign w:val="bottom"/>
            <w:hideMark/>
          </w:tcPr>
          <w:p w:rsidR="00A8385E" w:rsidRPr="00B5475E" w:rsidRDefault="00A8385E" w:rsidP="001E53FF">
            <w:pPr>
              <w:spacing w:after="0"/>
              <w:jc w:val="right"/>
              <w:rPr>
                <w:rFonts w:ascii="Arial" w:eastAsia="Times New Roman" w:hAnsi="Arial" w:cs="Arial"/>
                <w:color w:val="000000"/>
                <w:lang w:val="en-IN" w:eastAsia="en-IN"/>
              </w:rPr>
            </w:pPr>
            <w:r w:rsidRPr="00B5475E">
              <w:rPr>
                <w:rFonts w:ascii="Arial" w:eastAsia="Times New Roman" w:hAnsi="Arial" w:cs="Arial"/>
                <w:color w:val="000000"/>
                <w:lang w:val="en-IN" w:eastAsia="en-IN"/>
              </w:rPr>
              <w:t>5</w:t>
            </w:r>
          </w:p>
        </w:tc>
        <w:tc>
          <w:tcPr>
            <w:tcW w:w="2740" w:type="dxa"/>
            <w:tcBorders>
              <w:top w:val="nil"/>
              <w:left w:val="nil"/>
              <w:bottom w:val="single" w:sz="4" w:space="0" w:color="auto"/>
              <w:right w:val="single" w:sz="4" w:space="0" w:color="auto"/>
            </w:tcBorders>
            <w:shd w:val="clear" w:color="auto" w:fill="auto"/>
            <w:vAlign w:val="bottom"/>
            <w:hideMark/>
          </w:tcPr>
          <w:p w:rsidR="00A8385E" w:rsidRPr="00B5475E" w:rsidRDefault="00A8385E" w:rsidP="001E53FF">
            <w:pPr>
              <w:spacing w:after="0"/>
              <w:rPr>
                <w:rFonts w:ascii="Arial" w:eastAsia="Times New Roman" w:hAnsi="Arial" w:cs="Arial"/>
                <w:color w:val="000000"/>
                <w:lang w:val="en-IN" w:eastAsia="en-IN"/>
              </w:rPr>
            </w:pPr>
            <w:r w:rsidRPr="00B5475E">
              <w:rPr>
                <w:rFonts w:ascii="Arial" w:eastAsia="Times New Roman" w:hAnsi="Arial" w:cs="Arial"/>
                <w:color w:val="000000"/>
                <w:lang w:val="en-IN" w:eastAsia="en-IN"/>
              </w:rPr>
              <w:t>North East</w:t>
            </w:r>
          </w:p>
        </w:tc>
        <w:tc>
          <w:tcPr>
            <w:tcW w:w="2120" w:type="dxa"/>
            <w:tcBorders>
              <w:top w:val="nil"/>
              <w:left w:val="single" w:sz="4" w:space="0" w:color="auto"/>
              <w:bottom w:val="single" w:sz="4" w:space="0" w:color="auto"/>
              <w:right w:val="single" w:sz="4" w:space="0" w:color="auto"/>
            </w:tcBorders>
            <w:shd w:val="clear" w:color="auto" w:fill="auto"/>
            <w:vAlign w:val="bottom"/>
            <w:hideMark/>
          </w:tcPr>
          <w:p w:rsidR="00A8385E" w:rsidRPr="00B5475E" w:rsidRDefault="00A8385E" w:rsidP="001E53FF">
            <w:pPr>
              <w:spacing w:after="0"/>
              <w:jc w:val="right"/>
              <w:rPr>
                <w:rFonts w:ascii="Arial" w:eastAsia="Times New Roman" w:hAnsi="Arial" w:cs="Arial"/>
                <w:color w:val="000000"/>
                <w:lang w:val="en-IN" w:eastAsia="en-IN"/>
              </w:rPr>
            </w:pPr>
            <w:r w:rsidRPr="00B5475E">
              <w:rPr>
                <w:rFonts w:ascii="Arial" w:eastAsia="Times New Roman" w:hAnsi="Arial" w:cs="Arial"/>
                <w:color w:val="000000"/>
                <w:lang w:val="en-IN" w:eastAsia="en-IN"/>
              </w:rPr>
              <w:t>67.58</w:t>
            </w:r>
          </w:p>
        </w:tc>
      </w:tr>
      <w:tr w:rsidR="00A8385E" w:rsidRPr="00B5475E" w:rsidTr="001E53FF">
        <w:trPr>
          <w:trHeight w:val="300"/>
          <w:jc w:val="center"/>
        </w:trPr>
        <w:tc>
          <w:tcPr>
            <w:tcW w:w="600" w:type="dxa"/>
            <w:tcBorders>
              <w:top w:val="nil"/>
              <w:left w:val="single" w:sz="4" w:space="0" w:color="auto"/>
              <w:bottom w:val="single" w:sz="4" w:space="0" w:color="auto"/>
              <w:right w:val="single" w:sz="4" w:space="0" w:color="auto"/>
            </w:tcBorders>
            <w:shd w:val="clear" w:color="auto" w:fill="auto"/>
            <w:vAlign w:val="bottom"/>
            <w:hideMark/>
          </w:tcPr>
          <w:p w:rsidR="00A8385E" w:rsidRPr="00B5475E" w:rsidRDefault="00A8385E" w:rsidP="001E53FF">
            <w:pPr>
              <w:spacing w:after="0"/>
              <w:jc w:val="right"/>
              <w:rPr>
                <w:rFonts w:ascii="Arial" w:eastAsia="Times New Roman" w:hAnsi="Arial" w:cs="Arial"/>
                <w:color w:val="000000"/>
                <w:lang w:val="en-IN" w:eastAsia="en-IN"/>
              </w:rPr>
            </w:pPr>
            <w:r w:rsidRPr="00B5475E">
              <w:rPr>
                <w:rFonts w:ascii="Arial" w:eastAsia="Times New Roman" w:hAnsi="Arial" w:cs="Arial"/>
                <w:color w:val="000000"/>
                <w:lang w:val="en-IN" w:eastAsia="en-IN"/>
              </w:rPr>
              <w:t>6</w:t>
            </w:r>
          </w:p>
        </w:tc>
        <w:tc>
          <w:tcPr>
            <w:tcW w:w="2740" w:type="dxa"/>
            <w:tcBorders>
              <w:top w:val="nil"/>
              <w:left w:val="nil"/>
              <w:bottom w:val="single" w:sz="4" w:space="0" w:color="auto"/>
              <w:right w:val="single" w:sz="4" w:space="0" w:color="auto"/>
            </w:tcBorders>
            <w:shd w:val="clear" w:color="auto" w:fill="auto"/>
            <w:vAlign w:val="bottom"/>
            <w:hideMark/>
          </w:tcPr>
          <w:p w:rsidR="00A8385E" w:rsidRPr="00B5475E" w:rsidRDefault="00A8385E" w:rsidP="001E53FF">
            <w:pPr>
              <w:spacing w:after="0"/>
              <w:rPr>
                <w:rFonts w:ascii="Arial" w:eastAsia="Times New Roman" w:hAnsi="Arial" w:cs="Arial"/>
                <w:color w:val="000000"/>
                <w:lang w:val="en-IN" w:eastAsia="en-IN"/>
              </w:rPr>
            </w:pPr>
            <w:r w:rsidRPr="00B5475E">
              <w:rPr>
                <w:rFonts w:ascii="Arial" w:eastAsia="Times New Roman" w:hAnsi="Arial" w:cs="Arial"/>
                <w:color w:val="000000"/>
                <w:lang w:val="en-IN" w:eastAsia="en-IN"/>
              </w:rPr>
              <w:t>North West</w:t>
            </w:r>
          </w:p>
        </w:tc>
        <w:tc>
          <w:tcPr>
            <w:tcW w:w="2120" w:type="dxa"/>
            <w:tcBorders>
              <w:top w:val="nil"/>
              <w:left w:val="single" w:sz="4" w:space="0" w:color="auto"/>
              <w:bottom w:val="single" w:sz="4" w:space="0" w:color="auto"/>
              <w:right w:val="single" w:sz="4" w:space="0" w:color="auto"/>
            </w:tcBorders>
            <w:shd w:val="clear" w:color="auto" w:fill="auto"/>
            <w:vAlign w:val="bottom"/>
            <w:hideMark/>
          </w:tcPr>
          <w:p w:rsidR="00A8385E" w:rsidRPr="00B5475E" w:rsidRDefault="00A8385E" w:rsidP="001E53FF">
            <w:pPr>
              <w:spacing w:after="0"/>
              <w:jc w:val="right"/>
              <w:rPr>
                <w:rFonts w:ascii="Arial" w:eastAsia="Times New Roman" w:hAnsi="Arial" w:cs="Arial"/>
                <w:color w:val="000000"/>
                <w:lang w:val="en-IN" w:eastAsia="en-IN"/>
              </w:rPr>
            </w:pPr>
            <w:r w:rsidRPr="00B5475E">
              <w:rPr>
                <w:rFonts w:ascii="Arial" w:eastAsia="Times New Roman" w:hAnsi="Arial" w:cs="Arial"/>
                <w:color w:val="000000"/>
                <w:lang w:val="en-IN" w:eastAsia="en-IN"/>
              </w:rPr>
              <w:t>45.86</w:t>
            </w:r>
          </w:p>
        </w:tc>
      </w:tr>
      <w:tr w:rsidR="00A8385E" w:rsidRPr="00B5475E" w:rsidTr="001E53FF">
        <w:trPr>
          <w:trHeight w:val="300"/>
          <w:jc w:val="center"/>
        </w:trPr>
        <w:tc>
          <w:tcPr>
            <w:tcW w:w="600" w:type="dxa"/>
            <w:tcBorders>
              <w:top w:val="nil"/>
              <w:left w:val="single" w:sz="4" w:space="0" w:color="auto"/>
              <w:bottom w:val="single" w:sz="4" w:space="0" w:color="auto"/>
              <w:right w:val="single" w:sz="4" w:space="0" w:color="auto"/>
            </w:tcBorders>
            <w:shd w:val="clear" w:color="auto" w:fill="auto"/>
            <w:vAlign w:val="bottom"/>
            <w:hideMark/>
          </w:tcPr>
          <w:p w:rsidR="00A8385E" w:rsidRPr="00B5475E" w:rsidRDefault="00A8385E" w:rsidP="001E53FF">
            <w:pPr>
              <w:spacing w:after="0"/>
              <w:jc w:val="right"/>
              <w:rPr>
                <w:rFonts w:ascii="Arial" w:eastAsia="Times New Roman" w:hAnsi="Arial" w:cs="Arial"/>
                <w:color w:val="000000"/>
                <w:lang w:val="en-IN" w:eastAsia="en-IN"/>
              </w:rPr>
            </w:pPr>
            <w:r w:rsidRPr="00B5475E">
              <w:rPr>
                <w:rFonts w:ascii="Arial" w:eastAsia="Times New Roman" w:hAnsi="Arial" w:cs="Arial"/>
                <w:color w:val="000000"/>
                <w:lang w:val="en-IN" w:eastAsia="en-IN"/>
              </w:rPr>
              <w:t>7</w:t>
            </w:r>
          </w:p>
        </w:tc>
        <w:tc>
          <w:tcPr>
            <w:tcW w:w="2740" w:type="dxa"/>
            <w:tcBorders>
              <w:top w:val="nil"/>
              <w:left w:val="nil"/>
              <w:bottom w:val="single" w:sz="4" w:space="0" w:color="auto"/>
              <w:right w:val="single" w:sz="4" w:space="0" w:color="auto"/>
            </w:tcBorders>
            <w:shd w:val="clear" w:color="auto" w:fill="auto"/>
            <w:vAlign w:val="bottom"/>
            <w:hideMark/>
          </w:tcPr>
          <w:p w:rsidR="00A8385E" w:rsidRPr="00B5475E" w:rsidRDefault="00A8385E" w:rsidP="001E53FF">
            <w:pPr>
              <w:spacing w:after="0"/>
              <w:rPr>
                <w:rFonts w:ascii="Arial" w:eastAsia="Times New Roman" w:hAnsi="Arial" w:cs="Arial"/>
                <w:color w:val="000000"/>
                <w:lang w:val="en-IN" w:eastAsia="en-IN"/>
              </w:rPr>
            </w:pPr>
            <w:proofErr w:type="spellStart"/>
            <w:r w:rsidRPr="00B5475E">
              <w:rPr>
                <w:rFonts w:ascii="Arial" w:eastAsia="Times New Roman" w:hAnsi="Arial" w:cs="Arial"/>
                <w:color w:val="000000"/>
                <w:lang w:val="en-IN" w:eastAsia="en-IN"/>
              </w:rPr>
              <w:t>Shahdara</w:t>
            </w:r>
            <w:proofErr w:type="spellEnd"/>
          </w:p>
        </w:tc>
        <w:tc>
          <w:tcPr>
            <w:tcW w:w="2120" w:type="dxa"/>
            <w:tcBorders>
              <w:top w:val="nil"/>
              <w:left w:val="single" w:sz="4" w:space="0" w:color="auto"/>
              <w:bottom w:val="single" w:sz="4" w:space="0" w:color="auto"/>
              <w:right w:val="single" w:sz="4" w:space="0" w:color="auto"/>
            </w:tcBorders>
            <w:shd w:val="clear" w:color="auto" w:fill="auto"/>
            <w:vAlign w:val="bottom"/>
            <w:hideMark/>
          </w:tcPr>
          <w:p w:rsidR="00A8385E" w:rsidRPr="00B5475E" w:rsidRDefault="00A8385E" w:rsidP="001E53FF">
            <w:pPr>
              <w:spacing w:after="0"/>
              <w:jc w:val="right"/>
              <w:rPr>
                <w:rFonts w:ascii="Arial" w:eastAsia="Times New Roman" w:hAnsi="Arial" w:cs="Arial"/>
                <w:color w:val="000000"/>
                <w:lang w:val="en-IN" w:eastAsia="en-IN"/>
              </w:rPr>
            </w:pPr>
            <w:r w:rsidRPr="00B5475E">
              <w:rPr>
                <w:rFonts w:ascii="Arial" w:eastAsia="Times New Roman" w:hAnsi="Arial" w:cs="Arial"/>
                <w:color w:val="000000"/>
                <w:lang w:val="en-IN" w:eastAsia="en-IN"/>
              </w:rPr>
              <w:t>38.30</w:t>
            </w:r>
          </w:p>
        </w:tc>
      </w:tr>
      <w:tr w:rsidR="00A8385E" w:rsidRPr="00B5475E" w:rsidTr="001E53FF">
        <w:trPr>
          <w:trHeight w:val="300"/>
          <w:jc w:val="center"/>
        </w:trPr>
        <w:tc>
          <w:tcPr>
            <w:tcW w:w="600" w:type="dxa"/>
            <w:tcBorders>
              <w:top w:val="nil"/>
              <w:left w:val="single" w:sz="4" w:space="0" w:color="auto"/>
              <w:bottom w:val="single" w:sz="4" w:space="0" w:color="auto"/>
              <w:right w:val="single" w:sz="4" w:space="0" w:color="auto"/>
            </w:tcBorders>
            <w:shd w:val="clear" w:color="auto" w:fill="auto"/>
            <w:vAlign w:val="bottom"/>
            <w:hideMark/>
          </w:tcPr>
          <w:p w:rsidR="00A8385E" w:rsidRPr="00B5475E" w:rsidRDefault="00A8385E" w:rsidP="001E53FF">
            <w:pPr>
              <w:spacing w:after="0"/>
              <w:jc w:val="right"/>
              <w:rPr>
                <w:rFonts w:ascii="Arial" w:eastAsia="Times New Roman" w:hAnsi="Arial" w:cs="Arial"/>
                <w:color w:val="000000"/>
                <w:lang w:val="en-IN" w:eastAsia="en-IN"/>
              </w:rPr>
            </w:pPr>
            <w:r w:rsidRPr="00B5475E">
              <w:rPr>
                <w:rFonts w:ascii="Arial" w:eastAsia="Times New Roman" w:hAnsi="Arial" w:cs="Arial"/>
                <w:color w:val="000000"/>
                <w:lang w:val="en-IN" w:eastAsia="en-IN"/>
              </w:rPr>
              <w:t>8</w:t>
            </w:r>
          </w:p>
        </w:tc>
        <w:tc>
          <w:tcPr>
            <w:tcW w:w="2740" w:type="dxa"/>
            <w:tcBorders>
              <w:top w:val="nil"/>
              <w:left w:val="nil"/>
              <w:bottom w:val="single" w:sz="4" w:space="0" w:color="auto"/>
              <w:right w:val="single" w:sz="4" w:space="0" w:color="auto"/>
            </w:tcBorders>
            <w:shd w:val="clear" w:color="auto" w:fill="auto"/>
            <w:vAlign w:val="bottom"/>
            <w:hideMark/>
          </w:tcPr>
          <w:p w:rsidR="00A8385E" w:rsidRPr="00B5475E" w:rsidRDefault="00A8385E" w:rsidP="001E53FF">
            <w:pPr>
              <w:spacing w:after="0"/>
              <w:rPr>
                <w:rFonts w:ascii="Arial" w:eastAsia="Times New Roman" w:hAnsi="Arial" w:cs="Arial"/>
                <w:color w:val="000000"/>
                <w:lang w:val="en-IN" w:eastAsia="en-IN"/>
              </w:rPr>
            </w:pPr>
            <w:r w:rsidRPr="00B5475E">
              <w:rPr>
                <w:rFonts w:ascii="Arial" w:eastAsia="Times New Roman" w:hAnsi="Arial" w:cs="Arial"/>
                <w:color w:val="000000"/>
                <w:lang w:val="en-IN" w:eastAsia="en-IN"/>
              </w:rPr>
              <w:t>South</w:t>
            </w:r>
          </w:p>
        </w:tc>
        <w:tc>
          <w:tcPr>
            <w:tcW w:w="2120" w:type="dxa"/>
            <w:tcBorders>
              <w:top w:val="nil"/>
              <w:left w:val="single" w:sz="4" w:space="0" w:color="auto"/>
              <w:bottom w:val="single" w:sz="4" w:space="0" w:color="auto"/>
              <w:right w:val="single" w:sz="4" w:space="0" w:color="auto"/>
            </w:tcBorders>
            <w:shd w:val="clear" w:color="auto" w:fill="auto"/>
            <w:vAlign w:val="bottom"/>
            <w:hideMark/>
          </w:tcPr>
          <w:p w:rsidR="00A8385E" w:rsidRPr="00B5475E" w:rsidRDefault="00A8385E" w:rsidP="001E53FF">
            <w:pPr>
              <w:spacing w:after="0"/>
              <w:jc w:val="right"/>
              <w:rPr>
                <w:rFonts w:ascii="Arial" w:eastAsia="Times New Roman" w:hAnsi="Arial" w:cs="Arial"/>
                <w:color w:val="000000"/>
                <w:lang w:val="en-IN" w:eastAsia="en-IN"/>
              </w:rPr>
            </w:pPr>
            <w:r w:rsidRPr="00B5475E">
              <w:rPr>
                <w:rFonts w:ascii="Arial" w:eastAsia="Times New Roman" w:hAnsi="Arial" w:cs="Arial"/>
                <w:color w:val="000000"/>
                <w:lang w:val="en-IN" w:eastAsia="en-IN"/>
              </w:rPr>
              <w:t>30.01</w:t>
            </w:r>
          </w:p>
        </w:tc>
      </w:tr>
      <w:tr w:rsidR="00A8385E" w:rsidRPr="00B5475E" w:rsidTr="001E53FF">
        <w:trPr>
          <w:trHeight w:val="300"/>
          <w:jc w:val="center"/>
        </w:trPr>
        <w:tc>
          <w:tcPr>
            <w:tcW w:w="600" w:type="dxa"/>
            <w:tcBorders>
              <w:top w:val="nil"/>
              <w:left w:val="single" w:sz="4" w:space="0" w:color="auto"/>
              <w:bottom w:val="single" w:sz="4" w:space="0" w:color="auto"/>
              <w:right w:val="single" w:sz="4" w:space="0" w:color="auto"/>
            </w:tcBorders>
            <w:shd w:val="clear" w:color="auto" w:fill="auto"/>
            <w:vAlign w:val="bottom"/>
            <w:hideMark/>
          </w:tcPr>
          <w:p w:rsidR="00A8385E" w:rsidRPr="00B5475E" w:rsidRDefault="00A8385E" w:rsidP="001E53FF">
            <w:pPr>
              <w:spacing w:after="0"/>
              <w:jc w:val="right"/>
              <w:rPr>
                <w:rFonts w:ascii="Arial" w:eastAsia="Times New Roman" w:hAnsi="Arial" w:cs="Arial"/>
                <w:color w:val="000000"/>
                <w:lang w:val="en-IN" w:eastAsia="en-IN"/>
              </w:rPr>
            </w:pPr>
            <w:r w:rsidRPr="00B5475E">
              <w:rPr>
                <w:rFonts w:ascii="Arial" w:eastAsia="Times New Roman" w:hAnsi="Arial" w:cs="Arial"/>
                <w:color w:val="000000"/>
                <w:lang w:val="en-IN" w:eastAsia="en-IN"/>
              </w:rPr>
              <w:t>9</w:t>
            </w:r>
          </w:p>
        </w:tc>
        <w:tc>
          <w:tcPr>
            <w:tcW w:w="2740" w:type="dxa"/>
            <w:tcBorders>
              <w:top w:val="nil"/>
              <w:left w:val="nil"/>
              <w:bottom w:val="single" w:sz="4" w:space="0" w:color="auto"/>
              <w:right w:val="single" w:sz="4" w:space="0" w:color="auto"/>
            </w:tcBorders>
            <w:shd w:val="clear" w:color="auto" w:fill="auto"/>
            <w:vAlign w:val="bottom"/>
            <w:hideMark/>
          </w:tcPr>
          <w:p w:rsidR="00A8385E" w:rsidRPr="00B5475E" w:rsidRDefault="00A8385E" w:rsidP="001E53FF">
            <w:pPr>
              <w:spacing w:after="0"/>
              <w:rPr>
                <w:rFonts w:ascii="Arial" w:eastAsia="Times New Roman" w:hAnsi="Arial" w:cs="Arial"/>
                <w:color w:val="000000"/>
                <w:lang w:val="en-IN" w:eastAsia="en-IN"/>
              </w:rPr>
            </w:pPr>
            <w:r w:rsidRPr="00B5475E">
              <w:rPr>
                <w:rFonts w:ascii="Arial" w:eastAsia="Times New Roman" w:hAnsi="Arial" w:cs="Arial"/>
                <w:color w:val="000000"/>
                <w:lang w:val="en-IN" w:eastAsia="en-IN"/>
              </w:rPr>
              <w:t>South East</w:t>
            </w:r>
          </w:p>
        </w:tc>
        <w:tc>
          <w:tcPr>
            <w:tcW w:w="2120" w:type="dxa"/>
            <w:tcBorders>
              <w:top w:val="nil"/>
              <w:left w:val="single" w:sz="4" w:space="0" w:color="auto"/>
              <w:bottom w:val="single" w:sz="4" w:space="0" w:color="auto"/>
              <w:right w:val="single" w:sz="4" w:space="0" w:color="auto"/>
            </w:tcBorders>
            <w:shd w:val="clear" w:color="auto" w:fill="auto"/>
            <w:vAlign w:val="bottom"/>
            <w:hideMark/>
          </w:tcPr>
          <w:p w:rsidR="00A8385E" w:rsidRPr="00B5475E" w:rsidRDefault="00A8385E" w:rsidP="001E53FF">
            <w:pPr>
              <w:spacing w:after="0"/>
              <w:jc w:val="right"/>
              <w:rPr>
                <w:rFonts w:ascii="Arial" w:eastAsia="Times New Roman" w:hAnsi="Arial" w:cs="Arial"/>
                <w:color w:val="000000"/>
                <w:lang w:val="en-IN" w:eastAsia="en-IN"/>
              </w:rPr>
            </w:pPr>
            <w:r w:rsidRPr="00B5475E">
              <w:rPr>
                <w:rFonts w:ascii="Arial" w:eastAsia="Times New Roman" w:hAnsi="Arial" w:cs="Arial"/>
                <w:color w:val="000000"/>
                <w:lang w:val="en-IN" w:eastAsia="en-IN"/>
              </w:rPr>
              <w:t>82.48</w:t>
            </w:r>
          </w:p>
        </w:tc>
      </w:tr>
      <w:tr w:rsidR="00A8385E" w:rsidRPr="00B5475E" w:rsidTr="001E53FF">
        <w:trPr>
          <w:trHeight w:val="300"/>
          <w:jc w:val="center"/>
        </w:trPr>
        <w:tc>
          <w:tcPr>
            <w:tcW w:w="600" w:type="dxa"/>
            <w:tcBorders>
              <w:top w:val="nil"/>
              <w:left w:val="single" w:sz="4" w:space="0" w:color="auto"/>
              <w:bottom w:val="single" w:sz="4" w:space="0" w:color="auto"/>
              <w:right w:val="single" w:sz="4" w:space="0" w:color="auto"/>
            </w:tcBorders>
            <w:shd w:val="clear" w:color="auto" w:fill="auto"/>
            <w:vAlign w:val="bottom"/>
            <w:hideMark/>
          </w:tcPr>
          <w:p w:rsidR="00A8385E" w:rsidRPr="00B5475E" w:rsidRDefault="00A8385E" w:rsidP="001E53FF">
            <w:pPr>
              <w:spacing w:after="0"/>
              <w:jc w:val="right"/>
              <w:rPr>
                <w:rFonts w:ascii="Arial" w:eastAsia="Times New Roman" w:hAnsi="Arial" w:cs="Arial"/>
                <w:color w:val="000000"/>
                <w:lang w:val="en-IN" w:eastAsia="en-IN"/>
              </w:rPr>
            </w:pPr>
            <w:r w:rsidRPr="00B5475E">
              <w:rPr>
                <w:rFonts w:ascii="Arial" w:eastAsia="Times New Roman" w:hAnsi="Arial" w:cs="Arial"/>
                <w:color w:val="000000"/>
                <w:lang w:val="en-IN" w:eastAsia="en-IN"/>
              </w:rPr>
              <w:t>10</w:t>
            </w:r>
          </w:p>
        </w:tc>
        <w:tc>
          <w:tcPr>
            <w:tcW w:w="2740" w:type="dxa"/>
            <w:tcBorders>
              <w:top w:val="nil"/>
              <w:left w:val="nil"/>
              <w:bottom w:val="single" w:sz="4" w:space="0" w:color="auto"/>
              <w:right w:val="single" w:sz="4" w:space="0" w:color="auto"/>
            </w:tcBorders>
            <w:shd w:val="clear" w:color="auto" w:fill="auto"/>
            <w:vAlign w:val="bottom"/>
            <w:hideMark/>
          </w:tcPr>
          <w:p w:rsidR="00A8385E" w:rsidRPr="00B5475E" w:rsidRDefault="00A8385E" w:rsidP="001E53FF">
            <w:pPr>
              <w:spacing w:after="0"/>
              <w:rPr>
                <w:rFonts w:ascii="Arial" w:eastAsia="Times New Roman" w:hAnsi="Arial" w:cs="Arial"/>
                <w:color w:val="000000"/>
                <w:lang w:val="en-IN" w:eastAsia="en-IN"/>
              </w:rPr>
            </w:pPr>
            <w:r w:rsidRPr="00B5475E">
              <w:rPr>
                <w:rFonts w:ascii="Arial" w:eastAsia="Times New Roman" w:hAnsi="Arial" w:cs="Arial"/>
                <w:color w:val="000000"/>
                <w:lang w:val="en-IN" w:eastAsia="en-IN"/>
              </w:rPr>
              <w:t>South West</w:t>
            </w:r>
          </w:p>
        </w:tc>
        <w:tc>
          <w:tcPr>
            <w:tcW w:w="2120" w:type="dxa"/>
            <w:tcBorders>
              <w:top w:val="nil"/>
              <w:left w:val="single" w:sz="4" w:space="0" w:color="auto"/>
              <w:bottom w:val="single" w:sz="4" w:space="0" w:color="auto"/>
              <w:right w:val="single" w:sz="4" w:space="0" w:color="auto"/>
            </w:tcBorders>
            <w:shd w:val="clear" w:color="auto" w:fill="auto"/>
            <w:vAlign w:val="bottom"/>
            <w:hideMark/>
          </w:tcPr>
          <w:p w:rsidR="00A8385E" w:rsidRPr="00B5475E" w:rsidRDefault="00A8385E" w:rsidP="001E53FF">
            <w:pPr>
              <w:spacing w:after="0"/>
              <w:jc w:val="right"/>
              <w:rPr>
                <w:rFonts w:ascii="Arial" w:eastAsia="Times New Roman" w:hAnsi="Arial" w:cs="Arial"/>
                <w:color w:val="000000"/>
                <w:lang w:val="en-IN" w:eastAsia="en-IN"/>
              </w:rPr>
            </w:pPr>
            <w:r w:rsidRPr="00B5475E">
              <w:rPr>
                <w:rFonts w:ascii="Arial" w:eastAsia="Times New Roman" w:hAnsi="Arial" w:cs="Arial"/>
                <w:color w:val="000000"/>
                <w:lang w:val="en-IN" w:eastAsia="en-IN"/>
              </w:rPr>
              <w:t>33.09</w:t>
            </w:r>
          </w:p>
        </w:tc>
      </w:tr>
      <w:tr w:rsidR="00A8385E" w:rsidRPr="00B5475E" w:rsidTr="001E53FF">
        <w:trPr>
          <w:trHeight w:val="300"/>
          <w:jc w:val="center"/>
        </w:trPr>
        <w:tc>
          <w:tcPr>
            <w:tcW w:w="600" w:type="dxa"/>
            <w:tcBorders>
              <w:top w:val="nil"/>
              <w:left w:val="single" w:sz="4" w:space="0" w:color="auto"/>
              <w:bottom w:val="single" w:sz="4" w:space="0" w:color="auto"/>
              <w:right w:val="single" w:sz="4" w:space="0" w:color="auto"/>
            </w:tcBorders>
            <w:shd w:val="clear" w:color="auto" w:fill="auto"/>
            <w:vAlign w:val="bottom"/>
            <w:hideMark/>
          </w:tcPr>
          <w:p w:rsidR="00A8385E" w:rsidRPr="00B5475E" w:rsidRDefault="00A8385E" w:rsidP="001E53FF">
            <w:pPr>
              <w:spacing w:after="0"/>
              <w:jc w:val="right"/>
              <w:rPr>
                <w:rFonts w:ascii="Arial" w:eastAsia="Times New Roman" w:hAnsi="Arial" w:cs="Arial"/>
                <w:color w:val="000000"/>
                <w:lang w:val="en-IN" w:eastAsia="en-IN"/>
              </w:rPr>
            </w:pPr>
            <w:r w:rsidRPr="00B5475E">
              <w:rPr>
                <w:rFonts w:ascii="Arial" w:eastAsia="Times New Roman" w:hAnsi="Arial" w:cs="Arial"/>
                <w:color w:val="000000"/>
                <w:lang w:val="en-IN" w:eastAsia="en-IN"/>
              </w:rPr>
              <w:t>11</w:t>
            </w:r>
          </w:p>
        </w:tc>
        <w:tc>
          <w:tcPr>
            <w:tcW w:w="2740" w:type="dxa"/>
            <w:tcBorders>
              <w:top w:val="nil"/>
              <w:left w:val="nil"/>
              <w:bottom w:val="single" w:sz="4" w:space="0" w:color="auto"/>
              <w:right w:val="single" w:sz="4" w:space="0" w:color="auto"/>
            </w:tcBorders>
            <w:shd w:val="clear" w:color="auto" w:fill="auto"/>
            <w:vAlign w:val="bottom"/>
            <w:hideMark/>
          </w:tcPr>
          <w:p w:rsidR="00A8385E" w:rsidRPr="00B5475E" w:rsidRDefault="00A8385E" w:rsidP="001E53FF">
            <w:pPr>
              <w:spacing w:after="0"/>
              <w:rPr>
                <w:rFonts w:ascii="Arial" w:eastAsia="Times New Roman" w:hAnsi="Arial" w:cs="Arial"/>
                <w:color w:val="000000"/>
                <w:lang w:val="en-IN" w:eastAsia="en-IN"/>
              </w:rPr>
            </w:pPr>
            <w:r w:rsidRPr="00B5475E">
              <w:rPr>
                <w:rFonts w:ascii="Arial" w:eastAsia="Times New Roman" w:hAnsi="Arial" w:cs="Arial"/>
                <w:color w:val="000000"/>
                <w:lang w:val="en-IN" w:eastAsia="en-IN"/>
              </w:rPr>
              <w:t>West</w:t>
            </w:r>
          </w:p>
        </w:tc>
        <w:tc>
          <w:tcPr>
            <w:tcW w:w="2120" w:type="dxa"/>
            <w:tcBorders>
              <w:top w:val="nil"/>
              <w:left w:val="single" w:sz="4" w:space="0" w:color="auto"/>
              <w:bottom w:val="single" w:sz="4" w:space="0" w:color="auto"/>
              <w:right w:val="single" w:sz="4" w:space="0" w:color="auto"/>
            </w:tcBorders>
            <w:shd w:val="clear" w:color="auto" w:fill="auto"/>
            <w:vAlign w:val="bottom"/>
            <w:hideMark/>
          </w:tcPr>
          <w:p w:rsidR="00A8385E" w:rsidRPr="00B5475E" w:rsidRDefault="00A8385E" w:rsidP="001E53FF">
            <w:pPr>
              <w:spacing w:after="0"/>
              <w:jc w:val="right"/>
              <w:rPr>
                <w:rFonts w:ascii="Arial" w:eastAsia="Times New Roman" w:hAnsi="Arial" w:cs="Arial"/>
                <w:color w:val="000000"/>
                <w:lang w:val="en-IN" w:eastAsia="en-IN"/>
              </w:rPr>
            </w:pPr>
            <w:r w:rsidRPr="00B5475E">
              <w:rPr>
                <w:rFonts w:ascii="Arial" w:eastAsia="Times New Roman" w:hAnsi="Arial" w:cs="Arial"/>
                <w:color w:val="000000"/>
                <w:lang w:val="en-IN" w:eastAsia="en-IN"/>
              </w:rPr>
              <w:t>38.24</w:t>
            </w:r>
          </w:p>
        </w:tc>
      </w:tr>
      <w:tr w:rsidR="00A8385E" w:rsidRPr="00B5475E" w:rsidTr="001E53FF">
        <w:trPr>
          <w:trHeight w:val="300"/>
          <w:jc w:val="center"/>
        </w:trPr>
        <w:tc>
          <w:tcPr>
            <w:tcW w:w="600" w:type="dxa"/>
            <w:tcBorders>
              <w:top w:val="nil"/>
              <w:left w:val="single" w:sz="4" w:space="0" w:color="auto"/>
              <w:bottom w:val="single" w:sz="4" w:space="0" w:color="auto"/>
              <w:right w:val="single" w:sz="4" w:space="0" w:color="auto"/>
            </w:tcBorders>
            <w:shd w:val="clear" w:color="auto" w:fill="auto"/>
            <w:vAlign w:val="bottom"/>
            <w:hideMark/>
          </w:tcPr>
          <w:p w:rsidR="00A8385E" w:rsidRPr="00B5475E" w:rsidRDefault="00A8385E" w:rsidP="001E53FF">
            <w:pPr>
              <w:spacing w:after="0"/>
              <w:rPr>
                <w:rFonts w:ascii="Arial" w:eastAsia="Times New Roman" w:hAnsi="Arial" w:cs="Arial"/>
                <w:lang w:val="en-IN" w:eastAsia="en-IN"/>
              </w:rPr>
            </w:pPr>
            <w:r w:rsidRPr="00B5475E">
              <w:rPr>
                <w:rFonts w:ascii="Arial" w:eastAsia="Times New Roman" w:hAnsi="Arial" w:cs="Arial"/>
                <w:lang w:val="en-IN" w:eastAsia="en-IN"/>
              </w:rPr>
              <w:t> </w:t>
            </w:r>
          </w:p>
        </w:tc>
        <w:tc>
          <w:tcPr>
            <w:tcW w:w="2740" w:type="dxa"/>
            <w:tcBorders>
              <w:top w:val="nil"/>
              <w:left w:val="nil"/>
              <w:bottom w:val="single" w:sz="4" w:space="0" w:color="auto"/>
              <w:right w:val="single" w:sz="4" w:space="0" w:color="auto"/>
            </w:tcBorders>
            <w:shd w:val="clear" w:color="auto" w:fill="auto"/>
            <w:vAlign w:val="bottom"/>
            <w:hideMark/>
          </w:tcPr>
          <w:p w:rsidR="00A8385E" w:rsidRPr="00B5475E" w:rsidRDefault="00A8385E" w:rsidP="001E53FF">
            <w:pPr>
              <w:spacing w:after="0"/>
              <w:rPr>
                <w:rFonts w:ascii="Arial" w:eastAsia="Times New Roman" w:hAnsi="Arial" w:cs="Arial"/>
                <w:b/>
                <w:bCs/>
                <w:lang w:val="en-IN" w:eastAsia="en-IN"/>
              </w:rPr>
            </w:pPr>
            <w:r w:rsidRPr="00B5475E">
              <w:rPr>
                <w:rFonts w:ascii="Arial" w:eastAsia="Times New Roman" w:hAnsi="Arial" w:cs="Arial"/>
                <w:b/>
                <w:bCs/>
                <w:lang w:val="en-IN" w:eastAsia="en-IN"/>
              </w:rPr>
              <w:t xml:space="preserve">Total : </w:t>
            </w:r>
          </w:p>
        </w:tc>
        <w:tc>
          <w:tcPr>
            <w:tcW w:w="2120" w:type="dxa"/>
            <w:tcBorders>
              <w:top w:val="nil"/>
              <w:left w:val="single" w:sz="4" w:space="0" w:color="auto"/>
              <w:bottom w:val="single" w:sz="4" w:space="0" w:color="auto"/>
              <w:right w:val="single" w:sz="4" w:space="0" w:color="auto"/>
            </w:tcBorders>
            <w:shd w:val="clear" w:color="auto" w:fill="auto"/>
            <w:vAlign w:val="bottom"/>
            <w:hideMark/>
          </w:tcPr>
          <w:p w:rsidR="00A8385E" w:rsidRPr="00B5475E" w:rsidRDefault="00A8385E" w:rsidP="001E53FF">
            <w:pPr>
              <w:spacing w:after="0"/>
              <w:jc w:val="right"/>
              <w:rPr>
                <w:rFonts w:ascii="Arial" w:eastAsia="Times New Roman" w:hAnsi="Arial" w:cs="Arial"/>
                <w:b/>
                <w:bCs/>
                <w:lang w:val="en-IN" w:eastAsia="en-IN"/>
              </w:rPr>
            </w:pPr>
            <w:r w:rsidRPr="00B5475E">
              <w:rPr>
                <w:rFonts w:ascii="Arial" w:eastAsia="Times New Roman" w:hAnsi="Arial" w:cs="Arial"/>
                <w:b/>
                <w:bCs/>
                <w:lang w:val="en-IN" w:eastAsia="en-IN"/>
              </w:rPr>
              <w:t>103.77</w:t>
            </w:r>
          </w:p>
        </w:tc>
      </w:tr>
    </w:tbl>
    <w:p w:rsidR="00A8385E" w:rsidRPr="00650244" w:rsidRDefault="00A8385E" w:rsidP="00A8385E">
      <w:pPr>
        <w:spacing w:before="120" w:after="120"/>
        <w:jc w:val="both"/>
        <w:rPr>
          <w:rFonts w:ascii="Arial" w:eastAsia="Times New Roman" w:hAnsi="Arial" w:cs="Arial"/>
          <w:sz w:val="24"/>
          <w:szCs w:val="24"/>
        </w:rPr>
      </w:pPr>
      <w:r w:rsidRPr="00650244">
        <w:rPr>
          <w:rFonts w:ascii="Arial" w:eastAsia="Times New Roman" w:hAnsi="Arial" w:cs="Arial"/>
          <w:sz w:val="24"/>
          <w:szCs w:val="24"/>
        </w:rPr>
        <w:t xml:space="preserve">The name of Districts having CD Ratio less than 40% </w:t>
      </w:r>
      <w:proofErr w:type="gramStart"/>
      <w:r w:rsidRPr="00650244">
        <w:rPr>
          <w:rFonts w:ascii="Arial" w:eastAsia="Times New Roman" w:hAnsi="Arial" w:cs="Arial"/>
          <w:sz w:val="24"/>
          <w:szCs w:val="24"/>
        </w:rPr>
        <w:t>are:-</w:t>
      </w:r>
      <w:proofErr w:type="gramEnd"/>
      <w:r w:rsidRPr="00650244">
        <w:rPr>
          <w:rFonts w:ascii="Arial" w:eastAsia="Times New Roman" w:hAnsi="Arial" w:cs="Arial"/>
          <w:sz w:val="24"/>
          <w:szCs w:val="24"/>
        </w:rPr>
        <w:t xml:space="preserve"> </w:t>
      </w:r>
    </w:p>
    <w:tbl>
      <w:tblPr>
        <w:tblW w:w="8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8"/>
        <w:gridCol w:w="2566"/>
        <w:gridCol w:w="1176"/>
        <w:gridCol w:w="1176"/>
        <w:gridCol w:w="1176"/>
        <w:gridCol w:w="1176"/>
      </w:tblGrid>
      <w:tr w:rsidR="00A8385E" w:rsidRPr="00650244" w:rsidTr="001E53FF">
        <w:trPr>
          <w:trHeight w:val="377"/>
          <w:jc w:val="center"/>
        </w:trPr>
        <w:tc>
          <w:tcPr>
            <w:tcW w:w="1078" w:type="dxa"/>
            <w:shd w:val="clear" w:color="auto" w:fill="auto"/>
            <w:vAlign w:val="center"/>
            <w:hideMark/>
          </w:tcPr>
          <w:p w:rsidR="00A8385E" w:rsidRPr="00650244" w:rsidRDefault="00A8385E" w:rsidP="001E53FF">
            <w:pPr>
              <w:spacing w:after="0"/>
              <w:jc w:val="center"/>
              <w:rPr>
                <w:rFonts w:ascii="Arial" w:eastAsia="Times New Roman" w:hAnsi="Arial" w:cs="Arial"/>
                <w:b/>
                <w:bCs/>
              </w:rPr>
            </w:pPr>
            <w:proofErr w:type="spellStart"/>
            <w:r w:rsidRPr="00650244">
              <w:rPr>
                <w:rFonts w:ascii="Arial" w:eastAsia="Times New Roman" w:hAnsi="Arial" w:cs="Arial"/>
                <w:b/>
                <w:bCs/>
              </w:rPr>
              <w:t>S.No</w:t>
            </w:r>
            <w:proofErr w:type="spellEnd"/>
            <w:r w:rsidRPr="00650244">
              <w:rPr>
                <w:rFonts w:ascii="Arial" w:eastAsia="Times New Roman" w:hAnsi="Arial" w:cs="Arial"/>
                <w:b/>
                <w:bCs/>
              </w:rPr>
              <w:t>.</w:t>
            </w:r>
          </w:p>
        </w:tc>
        <w:tc>
          <w:tcPr>
            <w:tcW w:w="2566" w:type="dxa"/>
            <w:shd w:val="clear" w:color="auto" w:fill="auto"/>
            <w:vAlign w:val="center"/>
            <w:hideMark/>
          </w:tcPr>
          <w:p w:rsidR="00A8385E" w:rsidRPr="00650244" w:rsidRDefault="00A8385E" w:rsidP="001E53FF">
            <w:pPr>
              <w:spacing w:after="0"/>
              <w:jc w:val="center"/>
              <w:rPr>
                <w:rFonts w:ascii="Arial" w:eastAsia="Times New Roman" w:hAnsi="Arial" w:cs="Arial"/>
                <w:b/>
                <w:bCs/>
              </w:rPr>
            </w:pPr>
            <w:r w:rsidRPr="00650244">
              <w:rPr>
                <w:rFonts w:ascii="Arial" w:eastAsia="Times New Roman" w:hAnsi="Arial" w:cs="Arial"/>
                <w:b/>
                <w:bCs/>
              </w:rPr>
              <w:t>NAME OF DISTRICT</w:t>
            </w:r>
          </w:p>
        </w:tc>
        <w:tc>
          <w:tcPr>
            <w:tcW w:w="1176" w:type="dxa"/>
            <w:shd w:val="clear" w:color="auto" w:fill="auto"/>
            <w:vAlign w:val="center"/>
            <w:hideMark/>
          </w:tcPr>
          <w:p w:rsidR="00A8385E" w:rsidRPr="00650244" w:rsidRDefault="00A8385E" w:rsidP="001E53FF">
            <w:pPr>
              <w:spacing w:after="0"/>
              <w:jc w:val="center"/>
              <w:rPr>
                <w:rFonts w:ascii="Arial" w:eastAsia="Times New Roman" w:hAnsi="Arial" w:cs="Arial"/>
                <w:b/>
                <w:bCs/>
              </w:rPr>
            </w:pPr>
            <w:r w:rsidRPr="00650244">
              <w:rPr>
                <w:rFonts w:ascii="Arial" w:eastAsia="Times New Roman" w:hAnsi="Arial" w:cs="Arial"/>
                <w:b/>
                <w:bCs/>
              </w:rPr>
              <w:t>Jun-22</w:t>
            </w:r>
          </w:p>
        </w:tc>
        <w:tc>
          <w:tcPr>
            <w:tcW w:w="1176" w:type="dxa"/>
            <w:vAlign w:val="center"/>
          </w:tcPr>
          <w:p w:rsidR="00A8385E" w:rsidRPr="00650244" w:rsidRDefault="00A8385E" w:rsidP="001E53FF">
            <w:pPr>
              <w:spacing w:after="0"/>
              <w:jc w:val="center"/>
              <w:rPr>
                <w:rFonts w:ascii="Arial" w:eastAsia="Times New Roman" w:hAnsi="Arial" w:cs="Arial"/>
                <w:b/>
                <w:bCs/>
              </w:rPr>
            </w:pPr>
            <w:r w:rsidRPr="00650244">
              <w:rPr>
                <w:rFonts w:ascii="Arial" w:eastAsia="Times New Roman" w:hAnsi="Arial" w:cs="Arial"/>
                <w:b/>
                <w:bCs/>
              </w:rPr>
              <w:t>Mar-23</w:t>
            </w:r>
          </w:p>
        </w:tc>
        <w:tc>
          <w:tcPr>
            <w:tcW w:w="1176" w:type="dxa"/>
            <w:vAlign w:val="center"/>
          </w:tcPr>
          <w:p w:rsidR="00A8385E" w:rsidRPr="00650244" w:rsidRDefault="00A8385E" w:rsidP="001E53FF">
            <w:pPr>
              <w:spacing w:after="0"/>
              <w:jc w:val="center"/>
              <w:rPr>
                <w:rFonts w:ascii="Arial" w:eastAsia="Times New Roman" w:hAnsi="Arial" w:cs="Arial"/>
                <w:b/>
                <w:bCs/>
              </w:rPr>
            </w:pPr>
            <w:r w:rsidRPr="00650244">
              <w:rPr>
                <w:rFonts w:ascii="Arial" w:eastAsia="Times New Roman" w:hAnsi="Arial" w:cs="Arial"/>
                <w:b/>
                <w:bCs/>
              </w:rPr>
              <w:t>June-23</w:t>
            </w:r>
          </w:p>
        </w:tc>
        <w:tc>
          <w:tcPr>
            <w:tcW w:w="1176" w:type="dxa"/>
          </w:tcPr>
          <w:p w:rsidR="00A8385E" w:rsidRPr="00650244" w:rsidRDefault="00A8385E" w:rsidP="001E53FF">
            <w:pPr>
              <w:spacing w:after="0"/>
              <w:jc w:val="center"/>
              <w:rPr>
                <w:rFonts w:ascii="Arial" w:eastAsia="Times New Roman" w:hAnsi="Arial" w:cs="Arial"/>
                <w:b/>
                <w:bCs/>
              </w:rPr>
            </w:pPr>
            <w:r w:rsidRPr="00650244">
              <w:rPr>
                <w:rFonts w:ascii="Arial" w:eastAsia="Times New Roman" w:hAnsi="Arial" w:cs="Arial"/>
                <w:b/>
                <w:bCs/>
              </w:rPr>
              <w:t>Sept-23</w:t>
            </w:r>
          </w:p>
        </w:tc>
      </w:tr>
      <w:tr w:rsidR="00A8385E" w:rsidRPr="00650244" w:rsidTr="001E53FF">
        <w:trPr>
          <w:trHeight w:val="309"/>
          <w:jc w:val="center"/>
        </w:trPr>
        <w:tc>
          <w:tcPr>
            <w:tcW w:w="1078" w:type="dxa"/>
            <w:shd w:val="clear" w:color="auto" w:fill="auto"/>
            <w:vAlign w:val="center"/>
          </w:tcPr>
          <w:p w:rsidR="00A8385E" w:rsidRPr="00650244" w:rsidRDefault="00A8385E" w:rsidP="001E53FF">
            <w:pPr>
              <w:spacing w:after="0"/>
              <w:jc w:val="center"/>
              <w:rPr>
                <w:rFonts w:ascii="Arial" w:eastAsia="Times New Roman" w:hAnsi="Arial" w:cs="Arial"/>
              </w:rPr>
            </w:pPr>
            <w:r w:rsidRPr="00650244">
              <w:rPr>
                <w:rFonts w:ascii="Arial" w:eastAsia="Times New Roman" w:hAnsi="Arial" w:cs="Arial"/>
              </w:rPr>
              <w:t>1</w:t>
            </w:r>
          </w:p>
        </w:tc>
        <w:tc>
          <w:tcPr>
            <w:tcW w:w="2566" w:type="dxa"/>
            <w:shd w:val="clear" w:color="auto" w:fill="auto"/>
            <w:vAlign w:val="center"/>
            <w:hideMark/>
          </w:tcPr>
          <w:p w:rsidR="00A8385E" w:rsidRPr="00650244" w:rsidRDefault="00A8385E" w:rsidP="001E53FF">
            <w:pPr>
              <w:spacing w:after="0"/>
              <w:rPr>
                <w:rFonts w:ascii="Arial" w:eastAsia="Times New Roman" w:hAnsi="Arial" w:cs="Arial"/>
              </w:rPr>
            </w:pPr>
            <w:r w:rsidRPr="00650244">
              <w:rPr>
                <w:rFonts w:ascii="Arial" w:eastAsia="Times New Roman" w:hAnsi="Arial" w:cs="Arial"/>
              </w:rPr>
              <w:t>East</w:t>
            </w:r>
          </w:p>
        </w:tc>
        <w:tc>
          <w:tcPr>
            <w:tcW w:w="1176" w:type="dxa"/>
            <w:shd w:val="clear" w:color="auto" w:fill="auto"/>
            <w:vAlign w:val="center"/>
            <w:hideMark/>
          </w:tcPr>
          <w:p w:rsidR="00A8385E" w:rsidRPr="00650244" w:rsidRDefault="00A8385E" w:rsidP="001E53FF">
            <w:pPr>
              <w:spacing w:after="0"/>
              <w:jc w:val="center"/>
              <w:rPr>
                <w:rFonts w:ascii="Arial" w:eastAsia="Times New Roman" w:hAnsi="Arial" w:cs="Arial"/>
              </w:rPr>
            </w:pPr>
            <w:r w:rsidRPr="00650244">
              <w:rPr>
                <w:rFonts w:ascii="Arial" w:eastAsia="Times New Roman" w:hAnsi="Arial" w:cs="Arial"/>
              </w:rPr>
              <w:t>31.19</w:t>
            </w:r>
          </w:p>
        </w:tc>
        <w:tc>
          <w:tcPr>
            <w:tcW w:w="1176" w:type="dxa"/>
            <w:vAlign w:val="center"/>
          </w:tcPr>
          <w:p w:rsidR="00A8385E" w:rsidRPr="00650244" w:rsidRDefault="00A8385E" w:rsidP="001E53FF">
            <w:pPr>
              <w:spacing w:after="0"/>
              <w:jc w:val="center"/>
              <w:rPr>
                <w:rFonts w:ascii="Arial" w:eastAsia="Times New Roman" w:hAnsi="Arial" w:cs="Arial"/>
              </w:rPr>
            </w:pPr>
            <w:r w:rsidRPr="00650244">
              <w:rPr>
                <w:rFonts w:ascii="Arial" w:eastAsia="Times New Roman" w:hAnsi="Arial" w:cs="Arial"/>
              </w:rPr>
              <w:t>34.83</w:t>
            </w:r>
          </w:p>
        </w:tc>
        <w:tc>
          <w:tcPr>
            <w:tcW w:w="1176" w:type="dxa"/>
            <w:vAlign w:val="center"/>
          </w:tcPr>
          <w:p w:rsidR="00A8385E" w:rsidRPr="00650244" w:rsidRDefault="00A8385E" w:rsidP="001E53FF">
            <w:pPr>
              <w:spacing w:after="0"/>
              <w:jc w:val="center"/>
              <w:rPr>
                <w:rFonts w:ascii="Arial" w:eastAsia="Times New Roman" w:hAnsi="Arial" w:cs="Arial"/>
              </w:rPr>
            </w:pPr>
            <w:r w:rsidRPr="00650244">
              <w:rPr>
                <w:rFonts w:ascii="Arial" w:eastAsia="Times New Roman" w:hAnsi="Arial" w:cs="Arial"/>
              </w:rPr>
              <w:t>35.05</w:t>
            </w:r>
          </w:p>
        </w:tc>
        <w:tc>
          <w:tcPr>
            <w:tcW w:w="1176" w:type="dxa"/>
          </w:tcPr>
          <w:p w:rsidR="00A8385E" w:rsidRPr="00650244" w:rsidRDefault="00A8385E" w:rsidP="001E53FF">
            <w:pPr>
              <w:spacing w:after="0"/>
              <w:jc w:val="center"/>
              <w:rPr>
                <w:rFonts w:ascii="Arial" w:eastAsia="Times New Roman" w:hAnsi="Arial" w:cs="Arial"/>
              </w:rPr>
            </w:pPr>
            <w:r w:rsidRPr="00650244">
              <w:rPr>
                <w:rFonts w:ascii="Arial" w:eastAsia="Times New Roman" w:hAnsi="Arial" w:cs="Arial"/>
              </w:rPr>
              <w:t>36.83</w:t>
            </w:r>
          </w:p>
        </w:tc>
      </w:tr>
      <w:tr w:rsidR="00A8385E" w:rsidRPr="00650244" w:rsidTr="001E53FF">
        <w:trPr>
          <w:trHeight w:val="309"/>
          <w:jc w:val="center"/>
        </w:trPr>
        <w:tc>
          <w:tcPr>
            <w:tcW w:w="1078" w:type="dxa"/>
            <w:shd w:val="clear" w:color="auto" w:fill="auto"/>
            <w:vAlign w:val="center"/>
          </w:tcPr>
          <w:p w:rsidR="00A8385E" w:rsidRPr="00650244" w:rsidRDefault="00A8385E" w:rsidP="001E53FF">
            <w:pPr>
              <w:spacing w:after="0"/>
              <w:jc w:val="center"/>
              <w:rPr>
                <w:rFonts w:ascii="Arial" w:eastAsia="Times New Roman" w:hAnsi="Arial" w:cs="Arial"/>
              </w:rPr>
            </w:pPr>
            <w:r w:rsidRPr="00650244">
              <w:rPr>
                <w:rFonts w:ascii="Arial" w:eastAsia="Times New Roman" w:hAnsi="Arial" w:cs="Arial"/>
              </w:rPr>
              <w:t>2</w:t>
            </w:r>
          </w:p>
        </w:tc>
        <w:tc>
          <w:tcPr>
            <w:tcW w:w="2566" w:type="dxa"/>
            <w:shd w:val="clear" w:color="auto" w:fill="auto"/>
            <w:vAlign w:val="center"/>
          </w:tcPr>
          <w:p w:rsidR="00A8385E" w:rsidRPr="00650244" w:rsidRDefault="00A8385E" w:rsidP="001E53FF">
            <w:pPr>
              <w:spacing w:after="0"/>
              <w:rPr>
                <w:rFonts w:ascii="Arial" w:eastAsia="Times New Roman" w:hAnsi="Arial" w:cs="Arial"/>
              </w:rPr>
            </w:pPr>
            <w:proofErr w:type="spellStart"/>
            <w:r w:rsidRPr="00650244">
              <w:rPr>
                <w:rFonts w:ascii="Arial" w:eastAsia="Times New Roman" w:hAnsi="Arial" w:cs="Arial"/>
              </w:rPr>
              <w:t>Shahdara</w:t>
            </w:r>
            <w:proofErr w:type="spellEnd"/>
          </w:p>
        </w:tc>
        <w:tc>
          <w:tcPr>
            <w:tcW w:w="1176" w:type="dxa"/>
            <w:shd w:val="clear" w:color="auto" w:fill="auto"/>
            <w:vAlign w:val="center"/>
          </w:tcPr>
          <w:p w:rsidR="00A8385E" w:rsidRPr="00650244" w:rsidRDefault="00A8385E" w:rsidP="001E53FF">
            <w:pPr>
              <w:spacing w:after="0"/>
              <w:jc w:val="center"/>
              <w:rPr>
                <w:rFonts w:ascii="Arial" w:eastAsia="Times New Roman" w:hAnsi="Arial" w:cs="Arial"/>
              </w:rPr>
            </w:pPr>
            <w:r w:rsidRPr="00650244">
              <w:rPr>
                <w:rFonts w:ascii="Arial" w:eastAsia="Times New Roman" w:hAnsi="Arial" w:cs="Arial"/>
              </w:rPr>
              <w:t>34.07</w:t>
            </w:r>
          </w:p>
        </w:tc>
        <w:tc>
          <w:tcPr>
            <w:tcW w:w="1176" w:type="dxa"/>
            <w:vAlign w:val="center"/>
          </w:tcPr>
          <w:p w:rsidR="00A8385E" w:rsidRPr="00650244" w:rsidRDefault="00A8385E" w:rsidP="001E53FF">
            <w:pPr>
              <w:spacing w:after="0"/>
              <w:jc w:val="center"/>
              <w:rPr>
                <w:rFonts w:ascii="Arial" w:eastAsia="Times New Roman" w:hAnsi="Arial" w:cs="Arial"/>
              </w:rPr>
            </w:pPr>
            <w:r w:rsidRPr="00650244">
              <w:rPr>
                <w:rFonts w:ascii="Arial" w:eastAsia="Times New Roman" w:hAnsi="Arial" w:cs="Arial"/>
              </w:rPr>
              <w:t>44.65</w:t>
            </w:r>
          </w:p>
        </w:tc>
        <w:tc>
          <w:tcPr>
            <w:tcW w:w="1176" w:type="dxa"/>
            <w:vAlign w:val="center"/>
          </w:tcPr>
          <w:p w:rsidR="00A8385E" w:rsidRPr="00650244" w:rsidRDefault="00A8385E" w:rsidP="001E53FF">
            <w:pPr>
              <w:spacing w:after="0"/>
              <w:jc w:val="center"/>
              <w:rPr>
                <w:rFonts w:ascii="Arial" w:eastAsia="Times New Roman" w:hAnsi="Arial" w:cs="Arial"/>
              </w:rPr>
            </w:pPr>
            <w:r w:rsidRPr="00650244">
              <w:rPr>
                <w:rFonts w:ascii="Arial" w:eastAsia="Times New Roman" w:hAnsi="Arial" w:cs="Arial"/>
              </w:rPr>
              <w:t>34.51</w:t>
            </w:r>
          </w:p>
        </w:tc>
        <w:tc>
          <w:tcPr>
            <w:tcW w:w="1176" w:type="dxa"/>
          </w:tcPr>
          <w:p w:rsidR="00A8385E" w:rsidRPr="00650244" w:rsidRDefault="00A8385E" w:rsidP="001E53FF">
            <w:pPr>
              <w:spacing w:after="0"/>
              <w:jc w:val="center"/>
              <w:rPr>
                <w:rFonts w:ascii="Arial" w:eastAsia="Times New Roman" w:hAnsi="Arial" w:cs="Arial"/>
              </w:rPr>
            </w:pPr>
            <w:r w:rsidRPr="00650244">
              <w:rPr>
                <w:rFonts w:ascii="Arial" w:eastAsia="Times New Roman" w:hAnsi="Arial" w:cs="Arial"/>
              </w:rPr>
              <w:t>38.30</w:t>
            </w:r>
          </w:p>
        </w:tc>
      </w:tr>
      <w:tr w:rsidR="00A8385E" w:rsidRPr="00650244" w:rsidTr="001E53FF">
        <w:trPr>
          <w:trHeight w:val="309"/>
          <w:jc w:val="center"/>
        </w:trPr>
        <w:tc>
          <w:tcPr>
            <w:tcW w:w="1078" w:type="dxa"/>
            <w:shd w:val="clear" w:color="auto" w:fill="auto"/>
            <w:vAlign w:val="center"/>
          </w:tcPr>
          <w:p w:rsidR="00A8385E" w:rsidRPr="00650244" w:rsidRDefault="00A8385E" w:rsidP="001E53FF">
            <w:pPr>
              <w:spacing w:after="0"/>
              <w:jc w:val="center"/>
              <w:rPr>
                <w:rFonts w:ascii="Arial" w:eastAsia="Times New Roman" w:hAnsi="Arial" w:cs="Arial"/>
              </w:rPr>
            </w:pPr>
            <w:r w:rsidRPr="00650244">
              <w:rPr>
                <w:rFonts w:ascii="Arial" w:eastAsia="Times New Roman" w:hAnsi="Arial" w:cs="Arial"/>
              </w:rPr>
              <w:t>3</w:t>
            </w:r>
          </w:p>
        </w:tc>
        <w:tc>
          <w:tcPr>
            <w:tcW w:w="2566" w:type="dxa"/>
            <w:shd w:val="clear" w:color="auto" w:fill="auto"/>
            <w:vAlign w:val="center"/>
            <w:hideMark/>
          </w:tcPr>
          <w:p w:rsidR="00A8385E" w:rsidRPr="00650244" w:rsidRDefault="00A8385E" w:rsidP="001E53FF">
            <w:pPr>
              <w:spacing w:after="0"/>
              <w:rPr>
                <w:rFonts w:ascii="Arial" w:eastAsia="Times New Roman" w:hAnsi="Arial" w:cs="Arial"/>
              </w:rPr>
            </w:pPr>
            <w:r w:rsidRPr="00650244">
              <w:rPr>
                <w:rFonts w:ascii="Arial" w:eastAsia="Times New Roman" w:hAnsi="Arial" w:cs="Arial"/>
              </w:rPr>
              <w:t>South</w:t>
            </w:r>
          </w:p>
        </w:tc>
        <w:tc>
          <w:tcPr>
            <w:tcW w:w="1176" w:type="dxa"/>
            <w:shd w:val="clear" w:color="auto" w:fill="auto"/>
            <w:vAlign w:val="center"/>
            <w:hideMark/>
          </w:tcPr>
          <w:p w:rsidR="00A8385E" w:rsidRPr="00650244" w:rsidRDefault="00A8385E" w:rsidP="001E53FF">
            <w:pPr>
              <w:spacing w:after="0"/>
              <w:jc w:val="center"/>
              <w:rPr>
                <w:rFonts w:ascii="Arial" w:eastAsia="Times New Roman" w:hAnsi="Arial" w:cs="Arial"/>
              </w:rPr>
            </w:pPr>
            <w:r w:rsidRPr="00650244">
              <w:rPr>
                <w:rFonts w:ascii="Arial" w:eastAsia="Times New Roman" w:hAnsi="Arial" w:cs="Arial"/>
              </w:rPr>
              <w:t>29.1</w:t>
            </w:r>
          </w:p>
        </w:tc>
        <w:tc>
          <w:tcPr>
            <w:tcW w:w="1176" w:type="dxa"/>
            <w:vAlign w:val="center"/>
          </w:tcPr>
          <w:p w:rsidR="00A8385E" w:rsidRPr="00650244" w:rsidRDefault="00A8385E" w:rsidP="001E53FF">
            <w:pPr>
              <w:spacing w:after="0"/>
              <w:jc w:val="center"/>
              <w:rPr>
                <w:rFonts w:ascii="Arial" w:eastAsia="Times New Roman" w:hAnsi="Arial" w:cs="Arial"/>
              </w:rPr>
            </w:pPr>
            <w:r w:rsidRPr="00650244">
              <w:rPr>
                <w:rFonts w:ascii="Arial" w:eastAsia="Times New Roman" w:hAnsi="Arial" w:cs="Arial"/>
              </w:rPr>
              <w:t>23.60</w:t>
            </w:r>
          </w:p>
        </w:tc>
        <w:tc>
          <w:tcPr>
            <w:tcW w:w="1176" w:type="dxa"/>
            <w:vAlign w:val="center"/>
          </w:tcPr>
          <w:p w:rsidR="00A8385E" w:rsidRPr="00650244" w:rsidRDefault="00A8385E" w:rsidP="001E53FF">
            <w:pPr>
              <w:spacing w:after="0"/>
              <w:jc w:val="center"/>
              <w:rPr>
                <w:rFonts w:ascii="Arial" w:eastAsia="Times New Roman" w:hAnsi="Arial" w:cs="Arial"/>
              </w:rPr>
            </w:pPr>
            <w:r w:rsidRPr="00650244">
              <w:rPr>
                <w:rFonts w:ascii="Arial" w:eastAsia="Times New Roman" w:hAnsi="Arial" w:cs="Arial"/>
              </w:rPr>
              <w:t>30.57</w:t>
            </w:r>
          </w:p>
        </w:tc>
        <w:tc>
          <w:tcPr>
            <w:tcW w:w="1176" w:type="dxa"/>
          </w:tcPr>
          <w:p w:rsidR="00A8385E" w:rsidRPr="00650244" w:rsidRDefault="00A8385E" w:rsidP="001E53FF">
            <w:pPr>
              <w:spacing w:after="0"/>
              <w:jc w:val="center"/>
              <w:rPr>
                <w:rFonts w:ascii="Arial" w:eastAsia="Times New Roman" w:hAnsi="Arial" w:cs="Arial"/>
              </w:rPr>
            </w:pPr>
            <w:r w:rsidRPr="00650244">
              <w:rPr>
                <w:rFonts w:ascii="Arial" w:eastAsia="Times New Roman" w:hAnsi="Arial" w:cs="Arial"/>
              </w:rPr>
              <w:t>30.01</w:t>
            </w:r>
          </w:p>
        </w:tc>
      </w:tr>
      <w:tr w:rsidR="00A8385E" w:rsidRPr="00650244" w:rsidTr="001E53FF">
        <w:trPr>
          <w:trHeight w:val="309"/>
          <w:jc w:val="center"/>
        </w:trPr>
        <w:tc>
          <w:tcPr>
            <w:tcW w:w="1078" w:type="dxa"/>
            <w:shd w:val="clear" w:color="auto" w:fill="auto"/>
            <w:vAlign w:val="center"/>
          </w:tcPr>
          <w:p w:rsidR="00A8385E" w:rsidRPr="00650244" w:rsidRDefault="00A8385E" w:rsidP="001E53FF">
            <w:pPr>
              <w:spacing w:after="0"/>
              <w:jc w:val="center"/>
              <w:rPr>
                <w:rFonts w:ascii="Arial" w:eastAsia="Times New Roman" w:hAnsi="Arial" w:cs="Arial"/>
              </w:rPr>
            </w:pPr>
            <w:r w:rsidRPr="00650244">
              <w:rPr>
                <w:rFonts w:ascii="Arial" w:eastAsia="Times New Roman" w:hAnsi="Arial" w:cs="Arial"/>
              </w:rPr>
              <w:t>4</w:t>
            </w:r>
          </w:p>
        </w:tc>
        <w:tc>
          <w:tcPr>
            <w:tcW w:w="2566" w:type="dxa"/>
            <w:shd w:val="clear" w:color="auto" w:fill="auto"/>
            <w:vAlign w:val="center"/>
            <w:hideMark/>
          </w:tcPr>
          <w:p w:rsidR="00A8385E" w:rsidRPr="00650244" w:rsidRDefault="00A8385E" w:rsidP="001E53FF">
            <w:pPr>
              <w:spacing w:after="0"/>
              <w:rPr>
                <w:rFonts w:ascii="Arial" w:eastAsia="Times New Roman" w:hAnsi="Arial" w:cs="Arial"/>
              </w:rPr>
            </w:pPr>
            <w:r w:rsidRPr="00650244">
              <w:rPr>
                <w:rFonts w:ascii="Arial" w:eastAsia="Times New Roman" w:hAnsi="Arial" w:cs="Arial"/>
              </w:rPr>
              <w:t>South West</w:t>
            </w:r>
          </w:p>
        </w:tc>
        <w:tc>
          <w:tcPr>
            <w:tcW w:w="1176" w:type="dxa"/>
            <w:shd w:val="clear" w:color="auto" w:fill="auto"/>
            <w:vAlign w:val="center"/>
            <w:hideMark/>
          </w:tcPr>
          <w:p w:rsidR="00A8385E" w:rsidRPr="00650244" w:rsidRDefault="00A8385E" w:rsidP="001E53FF">
            <w:pPr>
              <w:spacing w:after="0"/>
              <w:jc w:val="center"/>
              <w:rPr>
                <w:rFonts w:ascii="Arial" w:eastAsia="Times New Roman" w:hAnsi="Arial" w:cs="Arial"/>
              </w:rPr>
            </w:pPr>
            <w:r w:rsidRPr="00650244">
              <w:rPr>
                <w:rFonts w:ascii="Arial" w:eastAsia="Times New Roman" w:hAnsi="Arial" w:cs="Arial"/>
              </w:rPr>
              <w:t>29.9</w:t>
            </w:r>
          </w:p>
        </w:tc>
        <w:tc>
          <w:tcPr>
            <w:tcW w:w="1176" w:type="dxa"/>
            <w:vAlign w:val="center"/>
          </w:tcPr>
          <w:p w:rsidR="00A8385E" w:rsidRPr="00650244" w:rsidRDefault="00A8385E" w:rsidP="001E53FF">
            <w:pPr>
              <w:spacing w:after="0"/>
              <w:jc w:val="center"/>
              <w:rPr>
                <w:rFonts w:ascii="Arial" w:eastAsia="Times New Roman" w:hAnsi="Arial" w:cs="Arial"/>
              </w:rPr>
            </w:pPr>
            <w:r w:rsidRPr="00650244">
              <w:rPr>
                <w:rFonts w:ascii="Arial" w:eastAsia="Times New Roman" w:hAnsi="Arial" w:cs="Arial"/>
              </w:rPr>
              <w:t>32.77</w:t>
            </w:r>
          </w:p>
        </w:tc>
        <w:tc>
          <w:tcPr>
            <w:tcW w:w="1176" w:type="dxa"/>
            <w:vAlign w:val="center"/>
          </w:tcPr>
          <w:p w:rsidR="00A8385E" w:rsidRPr="00650244" w:rsidRDefault="00A8385E" w:rsidP="001E53FF">
            <w:pPr>
              <w:spacing w:after="0"/>
              <w:jc w:val="center"/>
              <w:rPr>
                <w:rFonts w:ascii="Arial" w:eastAsia="Times New Roman" w:hAnsi="Arial" w:cs="Arial"/>
              </w:rPr>
            </w:pPr>
            <w:r w:rsidRPr="00650244">
              <w:rPr>
                <w:rFonts w:ascii="Arial" w:eastAsia="Times New Roman" w:hAnsi="Arial" w:cs="Arial"/>
              </w:rPr>
              <w:t>32.06</w:t>
            </w:r>
          </w:p>
        </w:tc>
        <w:tc>
          <w:tcPr>
            <w:tcW w:w="1176" w:type="dxa"/>
          </w:tcPr>
          <w:p w:rsidR="00A8385E" w:rsidRPr="00650244" w:rsidRDefault="00A8385E" w:rsidP="001E53FF">
            <w:pPr>
              <w:spacing w:after="0"/>
              <w:jc w:val="center"/>
              <w:rPr>
                <w:rFonts w:ascii="Arial" w:eastAsia="Times New Roman" w:hAnsi="Arial" w:cs="Arial"/>
              </w:rPr>
            </w:pPr>
            <w:r w:rsidRPr="00650244">
              <w:rPr>
                <w:rFonts w:ascii="Arial" w:eastAsia="Times New Roman" w:hAnsi="Arial" w:cs="Arial"/>
              </w:rPr>
              <w:t>33.09</w:t>
            </w:r>
          </w:p>
        </w:tc>
      </w:tr>
      <w:tr w:rsidR="00A8385E" w:rsidRPr="00650244" w:rsidTr="001E53FF">
        <w:trPr>
          <w:trHeight w:val="309"/>
          <w:jc w:val="center"/>
        </w:trPr>
        <w:tc>
          <w:tcPr>
            <w:tcW w:w="1078" w:type="dxa"/>
            <w:shd w:val="clear" w:color="auto" w:fill="auto"/>
            <w:vAlign w:val="center"/>
          </w:tcPr>
          <w:p w:rsidR="00A8385E" w:rsidRPr="00650244" w:rsidRDefault="00A8385E" w:rsidP="001E53FF">
            <w:pPr>
              <w:spacing w:after="0"/>
              <w:jc w:val="center"/>
              <w:rPr>
                <w:rFonts w:ascii="Arial" w:eastAsia="Times New Roman" w:hAnsi="Arial" w:cs="Arial"/>
              </w:rPr>
            </w:pPr>
            <w:r w:rsidRPr="00650244">
              <w:rPr>
                <w:rFonts w:ascii="Arial" w:eastAsia="Times New Roman" w:hAnsi="Arial" w:cs="Arial"/>
              </w:rPr>
              <w:t>5</w:t>
            </w:r>
          </w:p>
        </w:tc>
        <w:tc>
          <w:tcPr>
            <w:tcW w:w="2566" w:type="dxa"/>
            <w:shd w:val="clear" w:color="auto" w:fill="auto"/>
            <w:vAlign w:val="center"/>
            <w:hideMark/>
          </w:tcPr>
          <w:p w:rsidR="00A8385E" w:rsidRPr="00650244" w:rsidRDefault="00A8385E" w:rsidP="001E53FF">
            <w:pPr>
              <w:spacing w:after="0"/>
              <w:rPr>
                <w:rFonts w:ascii="Arial" w:eastAsia="Times New Roman" w:hAnsi="Arial" w:cs="Arial"/>
              </w:rPr>
            </w:pPr>
            <w:r w:rsidRPr="00650244">
              <w:rPr>
                <w:rFonts w:ascii="Arial" w:eastAsia="Times New Roman" w:hAnsi="Arial" w:cs="Arial"/>
              </w:rPr>
              <w:t>West</w:t>
            </w:r>
          </w:p>
        </w:tc>
        <w:tc>
          <w:tcPr>
            <w:tcW w:w="1176" w:type="dxa"/>
            <w:shd w:val="clear" w:color="auto" w:fill="auto"/>
            <w:vAlign w:val="center"/>
            <w:hideMark/>
          </w:tcPr>
          <w:p w:rsidR="00A8385E" w:rsidRPr="00650244" w:rsidRDefault="00A8385E" w:rsidP="001E53FF">
            <w:pPr>
              <w:spacing w:after="0"/>
              <w:jc w:val="center"/>
              <w:rPr>
                <w:rFonts w:ascii="Arial" w:eastAsia="Times New Roman" w:hAnsi="Arial" w:cs="Arial"/>
              </w:rPr>
            </w:pPr>
            <w:r w:rsidRPr="00650244">
              <w:rPr>
                <w:rFonts w:ascii="Arial" w:eastAsia="Times New Roman" w:hAnsi="Arial" w:cs="Arial"/>
              </w:rPr>
              <w:t>37.13</w:t>
            </w:r>
          </w:p>
        </w:tc>
        <w:tc>
          <w:tcPr>
            <w:tcW w:w="1176" w:type="dxa"/>
            <w:vAlign w:val="center"/>
          </w:tcPr>
          <w:p w:rsidR="00A8385E" w:rsidRPr="00650244" w:rsidRDefault="00A8385E" w:rsidP="001E53FF">
            <w:pPr>
              <w:spacing w:after="0"/>
              <w:jc w:val="center"/>
              <w:rPr>
                <w:rFonts w:ascii="Arial" w:eastAsia="Times New Roman" w:hAnsi="Arial" w:cs="Arial"/>
              </w:rPr>
            </w:pPr>
            <w:r w:rsidRPr="00650244">
              <w:rPr>
                <w:rFonts w:ascii="Arial" w:eastAsia="Times New Roman" w:hAnsi="Arial" w:cs="Arial"/>
              </w:rPr>
              <w:t>35.88</w:t>
            </w:r>
          </w:p>
        </w:tc>
        <w:tc>
          <w:tcPr>
            <w:tcW w:w="1176" w:type="dxa"/>
            <w:vAlign w:val="center"/>
          </w:tcPr>
          <w:p w:rsidR="00A8385E" w:rsidRPr="00650244" w:rsidRDefault="00A8385E" w:rsidP="001E53FF">
            <w:pPr>
              <w:spacing w:after="0"/>
              <w:jc w:val="center"/>
              <w:rPr>
                <w:rFonts w:ascii="Arial" w:eastAsia="Times New Roman" w:hAnsi="Arial" w:cs="Arial"/>
              </w:rPr>
            </w:pPr>
            <w:r w:rsidRPr="00650244">
              <w:rPr>
                <w:rFonts w:ascii="Arial" w:eastAsia="Times New Roman" w:hAnsi="Arial" w:cs="Arial"/>
              </w:rPr>
              <w:t>36.47</w:t>
            </w:r>
          </w:p>
        </w:tc>
        <w:tc>
          <w:tcPr>
            <w:tcW w:w="1176" w:type="dxa"/>
          </w:tcPr>
          <w:p w:rsidR="00A8385E" w:rsidRPr="00650244" w:rsidRDefault="00A8385E" w:rsidP="001E53FF">
            <w:pPr>
              <w:spacing w:after="0"/>
              <w:jc w:val="center"/>
              <w:rPr>
                <w:rFonts w:ascii="Arial" w:eastAsia="Times New Roman" w:hAnsi="Arial" w:cs="Arial"/>
              </w:rPr>
            </w:pPr>
            <w:r w:rsidRPr="00650244">
              <w:rPr>
                <w:rFonts w:ascii="Arial" w:eastAsia="Times New Roman" w:hAnsi="Arial" w:cs="Arial"/>
              </w:rPr>
              <w:t>38.24</w:t>
            </w:r>
          </w:p>
        </w:tc>
      </w:tr>
    </w:tbl>
    <w:p w:rsidR="00A8385E" w:rsidRPr="00650244" w:rsidRDefault="00A8385E" w:rsidP="00A8385E">
      <w:pPr>
        <w:spacing w:before="120" w:after="120"/>
        <w:jc w:val="both"/>
        <w:rPr>
          <w:rFonts w:ascii="Arial" w:eastAsia="Times New Roman" w:hAnsi="Arial" w:cs="Arial"/>
        </w:rPr>
      </w:pPr>
    </w:p>
    <w:p w:rsidR="00A8385E" w:rsidRPr="00650244" w:rsidRDefault="00A8385E" w:rsidP="00A8385E">
      <w:pPr>
        <w:spacing w:before="120" w:after="120"/>
        <w:jc w:val="both"/>
        <w:rPr>
          <w:rFonts w:ascii="Arial" w:eastAsia="Times New Roman" w:hAnsi="Arial" w:cs="Arial"/>
        </w:rPr>
      </w:pPr>
    </w:p>
    <w:p w:rsidR="00A8385E" w:rsidRPr="00650244" w:rsidRDefault="00A8385E" w:rsidP="00A8385E">
      <w:pPr>
        <w:spacing w:before="120" w:after="120"/>
        <w:jc w:val="both"/>
        <w:rPr>
          <w:rFonts w:ascii="Arial" w:eastAsia="Times New Roman" w:hAnsi="Arial" w:cs="Arial"/>
          <w:b/>
          <w:bCs/>
        </w:rPr>
      </w:pPr>
      <w:r w:rsidRPr="00650244">
        <w:rPr>
          <w:rFonts w:ascii="Arial" w:eastAsia="Times New Roman" w:hAnsi="Arial" w:cs="Arial"/>
          <w:b/>
          <w:bCs/>
        </w:rPr>
        <w:t>Observation:</w:t>
      </w:r>
    </w:p>
    <w:p w:rsidR="00A8385E" w:rsidRPr="00650244" w:rsidRDefault="00A8385E" w:rsidP="00A8385E">
      <w:pPr>
        <w:spacing w:before="120" w:after="120"/>
        <w:jc w:val="both"/>
        <w:rPr>
          <w:rFonts w:ascii="Arial" w:eastAsia="Times New Roman" w:hAnsi="Arial" w:cs="Arial"/>
          <w:b/>
          <w:bCs/>
        </w:rPr>
      </w:pPr>
      <w:r w:rsidRPr="00650244">
        <w:rPr>
          <w:rFonts w:ascii="Arial" w:eastAsia="Times New Roman" w:hAnsi="Arial" w:cs="Arial"/>
          <w:b/>
          <w:bCs/>
        </w:rPr>
        <w:t xml:space="preserve">The SLBC Delhi has requested the LDMs to submit the reasons for low CD Ratio and make a strategy to have an improved CD Ratio. The LDMs are requested to share the major issues for not achieving the CD ratio of mandatory 40%. </w:t>
      </w:r>
    </w:p>
    <w:p w:rsidR="00A8385E" w:rsidRDefault="00A8385E" w:rsidP="00A8385E">
      <w:pPr>
        <w:spacing w:before="120" w:after="120"/>
        <w:rPr>
          <w:rFonts w:ascii="Arial" w:eastAsia="Times New Roman" w:hAnsi="Arial" w:cs="Arial"/>
          <w:b/>
          <w:bCs/>
        </w:rPr>
      </w:pPr>
    </w:p>
    <w:p w:rsidR="00A8385E" w:rsidRDefault="00A8385E" w:rsidP="00A8385E">
      <w:pPr>
        <w:spacing w:before="120" w:after="120"/>
        <w:rPr>
          <w:rFonts w:ascii="Arial" w:eastAsia="Times New Roman" w:hAnsi="Arial" w:cs="Arial"/>
          <w:b/>
          <w:bCs/>
        </w:rPr>
      </w:pPr>
      <w:r w:rsidRPr="00650244">
        <w:rPr>
          <w:rFonts w:ascii="Arial" w:eastAsia="Times New Roman" w:hAnsi="Arial" w:cs="Arial"/>
          <w:b/>
          <w:bCs/>
        </w:rPr>
        <w:t xml:space="preserve">Action </w:t>
      </w:r>
      <w:proofErr w:type="gramStart"/>
      <w:r w:rsidRPr="00650244">
        <w:rPr>
          <w:rFonts w:ascii="Arial" w:eastAsia="Times New Roman" w:hAnsi="Arial" w:cs="Arial"/>
          <w:b/>
          <w:bCs/>
        </w:rPr>
        <w:t>Points:-</w:t>
      </w:r>
      <w:proofErr w:type="gramEnd"/>
      <w:r w:rsidRPr="00650244">
        <w:rPr>
          <w:rFonts w:ascii="Arial" w:eastAsia="Times New Roman" w:hAnsi="Arial" w:cs="Arial"/>
          <w:b/>
          <w:bCs/>
        </w:rPr>
        <w:t xml:space="preserve"> </w:t>
      </w:r>
    </w:p>
    <w:p w:rsidR="00A8385E" w:rsidRPr="00650244" w:rsidRDefault="00A8385E" w:rsidP="00A8385E">
      <w:pPr>
        <w:spacing w:before="120" w:after="120"/>
        <w:rPr>
          <w:rFonts w:ascii="Arial" w:eastAsia="Times New Roman" w:hAnsi="Arial" w:cs="Arial"/>
          <w:b/>
          <w:bCs/>
        </w:rPr>
      </w:pPr>
    </w:p>
    <w:p w:rsidR="00A8385E" w:rsidRPr="00E652C4" w:rsidRDefault="00A8385E" w:rsidP="00A8385E">
      <w:pPr>
        <w:rPr>
          <w:rFonts w:ascii="Arial" w:eastAsia="Times New Roman" w:hAnsi="Arial" w:cs="Arial"/>
        </w:rPr>
      </w:pPr>
      <w:r w:rsidRPr="00E652C4">
        <w:rPr>
          <w:rFonts w:ascii="Arial" w:eastAsia="Times New Roman" w:hAnsi="Arial" w:cs="Arial"/>
        </w:rPr>
        <w:t xml:space="preserve">The LDMs are requested to make a suitable strategy so that their CD ratio can be improved. </w:t>
      </w:r>
    </w:p>
    <w:p w:rsidR="00A8385E" w:rsidRDefault="00A8385E" w:rsidP="00A8385E">
      <w:pPr>
        <w:autoSpaceDE w:val="0"/>
        <w:autoSpaceDN w:val="0"/>
        <w:adjustRightInd w:val="0"/>
        <w:spacing w:before="120" w:after="120"/>
        <w:jc w:val="both"/>
        <w:rPr>
          <w:rFonts w:ascii="Arial" w:eastAsia="Calibri" w:hAnsi="Arial" w:cs="Arial"/>
        </w:rPr>
      </w:pPr>
    </w:p>
    <w:p w:rsidR="00A8385E" w:rsidRDefault="00A8385E" w:rsidP="00A8385E">
      <w:pPr>
        <w:autoSpaceDE w:val="0"/>
        <w:autoSpaceDN w:val="0"/>
        <w:adjustRightInd w:val="0"/>
        <w:spacing w:before="120" w:after="120"/>
        <w:jc w:val="both"/>
        <w:rPr>
          <w:rFonts w:ascii="Arial" w:eastAsia="Calibri" w:hAnsi="Arial" w:cs="Arial"/>
        </w:rPr>
      </w:pPr>
    </w:p>
    <w:p w:rsidR="00A8385E" w:rsidRDefault="00A8385E" w:rsidP="00A8385E">
      <w:pPr>
        <w:autoSpaceDE w:val="0"/>
        <w:autoSpaceDN w:val="0"/>
        <w:adjustRightInd w:val="0"/>
        <w:spacing w:before="120" w:after="120"/>
        <w:jc w:val="both"/>
        <w:rPr>
          <w:rFonts w:ascii="Arial" w:eastAsia="Calibri" w:hAnsi="Arial" w:cs="Arial"/>
        </w:rPr>
      </w:pPr>
    </w:p>
    <w:p w:rsidR="00A8385E" w:rsidRPr="00CC7DBC" w:rsidRDefault="00A8385E" w:rsidP="00A8385E">
      <w:pPr>
        <w:autoSpaceDE w:val="0"/>
        <w:autoSpaceDN w:val="0"/>
        <w:adjustRightInd w:val="0"/>
        <w:spacing w:before="120" w:after="120"/>
        <w:jc w:val="both"/>
        <w:rPr>
          <w:rFonts w:ascii="Arial" w:eastAsia="Calibri" w:hAnsi="Arial" w:cs="Arial"/>
        </w:rPr>
      </w:pPr>
      <w:r w:rsidRPr="00CC7DBC">
        <w:rPr>
          <w:rFonts w:ascii="Arial" w:eastAsia="Calibri" w:hAnsi="Arial" w:cs="Arial"/>
        </w:rPr>
        <w:t>Following Banks have CD ratio below 60%:</w:t>
      </w:r>
    </w:p>
    <w:p w:rsidR="00A8385E" w:rsidRDefault="00A8385E" w:rsidP="00A8385E">
      <w:pPr>
        <w:autoSpaceDE w:val="0"/>
        <w:autoSpaceDN w:val="0"/>
        <w:adjustRightInd w:val="0"/>
        <w:spacing w:before="120" w:after="120"/>
        <w:jc w:val="both"/>
        <w:rPr>
          <w:rFonts w:ascii="Arial" w:eastAsia="Calibri" w:hAnsi="Arial" w:cs="Arial"/>
          <w:color w:val="FF0000"/>
        </w:rPr>
      </w:pPr>
    </w:p>
    <w:tbl>
      <w:tblPr>
        <w:tblW w:w="7680" w:type="dxa"/>
        <w:tblInd w:w="-5" w:type="dxa"/>
        <w:tblLook w:val="04A0" w:firstRow="1" w:lastRow="0" w:firstColumn="1" w:lastColumn="0" w:noHBand="0" w:noVBand="1"/>
      </w:tblPr>
      <w:tblGrid>
        <w:gridCol w:w="960"/>
        <w:gridCol w:w="4800"/>
        <w:gridCol w:w="960"/>
        <w:gridCol w:w="960"/>
      </w:tblGrid>
      <w:tr w:rsidR="00A8385E" w:rsidRPr="00322BCE" w:rsidTr="001E53FF">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385E" w:rsidRPr="00322BCE" w:rsidRDefault="00A8385E" w:rsidP="001E53FF">
            <w:pPr>
              <w:spacing w:after="0"/>
              <w:jc w:val="center"/>
              <w:rPr>
                <w:rFonts w:ascii="Arial" w:eastAsia="Times New Roman" w:hAnsi="Arial" w:cs="Arial"/>
                <w:b/>
                <w:bCs/>
                <w:sz w:val="24"/>
                <w:szCs w:val="24"/>
                <w:lang w:val="en-IN" w:eastAsia="en-IN"/>
              </w:rPr>
            </w:pPr>
            <w:proofErr w:type="spellStart"/>
            <w:r w:rsidRPr="00322BCE">
              <w:rPr>
                <w:rFonts w:ascii="Arial" w:eastAsia="Times New Roman" w:hAnsi="Arial" w:cs="Arial"/>
                <w:b/>
                <w:bCs/>
                <w:sz w:val="24"/>
                <w:szCs w:val="24"/>
                <w:lang w:eastAsia="en-IN" w:bidi="hi-IN"/>
              </w:rPr>
              <w:t>Sl</w:t>
            </w:r>
            <w:proofErr w:type="spellEnd"/>
          </w:p>
        </w:tc>
        <w:tc>
          <w:tcPr>
            <w:tcW w:w="4800" w:type="dxa"/>
            <w:tcBorders>
              <w:top w:val="single" w:sz="4" w:space="0" w:color="auto"/>
              <w:left w:val="nil"/>
              <w:bottom w:val="single" w:sz="4" w:space="0" w:color="auto"/>
              <w:right w:val="single" w:sz="4" w:space="0" w:color="auto"/>
            </w:tcBorders>
            <w:shd w:val="clear" w:color="auto" w:fill="auto"/>
            <w:vAlign w:val="center"/>
            <w:hideMark/>
          </w:tcPr>
          <w:p w:rsidR="00A8385E" w:rsidRPr="00322BCE" w:rsidRDefault="00A8385E" w:rsidP="001E53FF">
            <w:pPr>
              <w:spacing w:after="0"/>
              <w:jc w:val="center"/>
              <w:rPr>
                <w:rFonts w:ascii="Arial" w:eastAsia="Times New Roman" w:hAnsi="Arial" w:cs="Arial"/>
                <w:b/>
                <w:bCs/>
                <w:sz w:val="24"/>
                <w:szCs w:val="24"/>
                <w:lang w:val="en-IN" w:eastAsia="en-IN"/>
              </w:rPr>
            </w:pPr>
            <w:r w:rsidRPr="00322BCE">
              <w:rPr>
                <w:rFonts w:ascii="Arial" w:eastAsia="Times New Roman" w:hAnsi="Arial" w:cs="Arial"/>
                <w:b/>
                <w:bCs/>
                <w:sz w:val="24"/>
                <w:szCs w:val="24"/>
                <w:lang w:eastAsia="en-IN" w:bidi="hi-IN"/>
              </w:rPr>
              <w:t>Name of Bank</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A8385E" w:rsidRPr="00322BCE" w:rsidRDefault="00A8385E" w:rsidP="001E53FF">
            <w:pPr>
              <w:spacing w:after="0"/>
              <w:jc w:val="center"/>
              <w:rPr>
                <w:rFonts w:ascii="Arial" w:eastAsia="Times New Roman" w:hAnsi="Arial" w:cs="Arial"/>
                <w:b/>
                <w:bCs/>
                <w:sz w:val="24"/>
                <w:szCs w:val="24"/>
                <w:lang w:val="en-IN" w:eastAsia="en-IN"/>
              </w:rPr>
            </w:pPr>
            <w:r w:rsidRPr="00322BCE">
              <w:rPr>
                <w:rFonts w:ascii="Arial" w:eastAsia="Times New Roman" w:hAnsi="Arial" w:cs="Arial"/>
                <w:b/>
                <w:bCs/>
                <w:sz w:val="24"/>
                <w:szCs w:val="24"/>
                <w:lang w:eastAsia="en-IN"/>
              </w:rPr>
              <w:t>Jun-23</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A8385E" w:rsidRPr="00322BCE" w:rsidRDefault="00A8385E" w:rsidP="001E53FF">
            <w:pPr>
              <w:spacing w:after="0"/>
              <w:jc w:val="center"/>
              <w:rPr>
                <w:rFonts w:ascii="Arial" w:eastAsia="Times New Roman" w:hAnsi="Arial" w:cs="Arial"/>
                <w:b/>
                <w:bCs/>
                <w:sz w:val="24"/>
                <w:szCs w:val="24"/>
                <w:lang w:val="en-IN" w:eastAsia="en-IN"/>
              </w:rPr>
            </w:pPr>
            <w:r w:rsidRPr="00322BCE">
              <w:rPr>
                <w:rFonts w:ascii="Arial" w:eastAsia="Times New Roman" w:hAnsi="Arial" w:cs="Arial"/>
                <w:b/>
                <w:bCs/>
                <w:sz w:val="24"/>
                <w:szCs w:val="24"/>
                <w:lang w:eastAsia="en-IN"/>
              </w:rPr>
              <w:t>Sep-23</w:t>
            </w:r>
          </w:p>
        </w:tc>
      </w:tr>
      <w:tr w:rsidR="00A8385E" w:rsidRPr="00322BCE" w:rsidTr="001E53FF">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A8385E" w:rsidRPr="00322BCE" w:rsidRDefault="00A8385E" w:rsidP="001E53FF">
            <w:pPr>
              <w:spacing w:after="0"/>
              <w:jc w:val="right"/>
              <w:rPr>
                <w:rFonts w:ascii="Arial" w:eastAsia="Times New Roman" w:hAnsi="Arial" w:cs="Arial"/>
                <w:sz w:val="24"/>
                <w:szCs w:val="24"/>
                <w:lang w:val="en-IN" w:eastAsia="en-IN"/>
              </w:rPr>
            </w:pPr>
            <w:r w:rsidRPr="00322BCE">
              <w:rPr>
                <w:rFonts w:ascii="Arial" w:eastAsia="Times New Roman" w:hAnsi="Arial" w:cs="Arial"/>
                <w:sz w:val="24"/>
                <w:szCs w:val="24"/>
                <w:lang w:eastAsia="en-IN"/>
              </w:rPr>
              <w:t>1</w:t>
            </w:r>
          </w:p>
        </w:tc>
        <w:tc>
          <w:tcPr>
            <w:tcW w:w="4800" w:type="dxa"/>
            <w:tcBorders>
              <w:top w:val="nil"/>
              <w:left w:val="nil"/>
              <w:bottom w:val="single" w:sz="4" w:space="0" w:color="auto"/>
              <w:right w:val="single" w:sz="4" w:space="0" w:color="auto"/>
            </w:tcBorders>
            <w:shd w:val="clear" w:color="auto" w:fill="auto"/>
            <w:vAlign w:val="center"/>
            <w:hideMark/>
          </w:tcPr>
          <w:p w:rsidR="00A8385E" w:rsidRPr="00322BCE" w:rsidRDefault="00A8385E" w:rsidP="001E53FF">
            <w:pPr>
              <w:spacing w:after="0"/>
              <w:rPr>
                <w:rFonts w:ascii="Arial" w:eastAsia="Times New Roman" w:hAnsi="Arial" w:cs="Arial"/>
                <w:sz w:val="24"/>
                <w:szCs w:val="24"/>
                <w:lang w:val="en-IN" w:eastAsia="en-IN"/>
              </w:rPr>
            </w:pPr>
            <w:r w:rsidRPr="00322BCE">
              <w:rPr>
                <w:rFonts w:ascii="Arial" w:eastAsia="Times New Roman" w:hAnsi="Arial" w:cs="Arial"/>
                <w:sz w:val="24"/>
                <w:szCs w:val="24"/>
                <w:lang w:eastAsia="en-IN" w:bidi="hi-IN"/>
              </w:rPr>
              <w:t>AU SMALL FIN. BANK</w:t>
            </w:r>
          </w:p>
        </w:tc>
        <w:tc>
          <w:tcPr>
            <w:tcW w:w="960" w:type="dxa"/>
            <w:tcBorders>
              <w:top w:val="nil"/>
              <w:left w:val="nil"/>
              <w:bottom w:val="single" w:sz="4" w:space="0" w:color="auto"/>
              <w:right w:val="single" w:sz="4" w:space="0" w:color="auto"/>
            </w:tcBorders>
            <w:shd w:val="clear" w:color="auto" w:fill="auto"/>
            <w:vAlign w:val="center"/>
            <w:hideMark/>
          </w:tcPr>
          <w:p w:rsidR="00A8385E" w:rsidRPr="00322BCE" w:rsidRDefault="00A8385E" w:rsidP="001E53FF">
            <w:pPr>
              <w:spacing w:after="0"/>
              <w:jc w:val="right"/>
              <w:rPr>
                <w:rFonts w:ascii="Arial" w:eastAsia="Times New Roman" w:hAnsi="Arial" w:cs="Arial"/>
                <w:sz w:val="24"/>
                <w:szCs w:val="24"/>
                <w:lang w:val="en-IN" w:eastAsia="en-IN"/>
              </w:rPr>
            </w:pPr>
            <w:r w:rsidRPr="00322BCE">
              <w:rPr>
                <w:rFonts w:ascii="Arial" w:eastAsia="Times New Roman" w:hAnsi="Arial" w:cs="Arial"/>
                <w:sz w:val="24"/>
                <w:szCs w:val="24"/>
                <w:lang w:eastAsia="en-IN"/>
              </w:rPr>
              <w:t>39.55</w:t>
            </w:r>
          </w:p>
        </w:tc>
        <w:tc>
          <w:tcPr>
            <w:tcW w:w="960" w:type="dxa"/>
            <w:tcBorders>
              <w:top w:val="nil"/>
              <w:left w:val="nil"/>
              <w:bottom w:val="single" w:sz="4" w:space="0" w:color="auto"/>
              <w:right w:val="single" w:sz="4" w:space="0" w:color="auto"/>
            </w:tcBorders>
            <w:shd w:val="clear" w:color="auto" w:fill="auto"/>
            <w:vAlign w:val="center"/>
            <w:hideMark/>
          </w:tcPr>
          <w:p w:rsidR="00A8385E" w:rsidRPr="00322BCE" w:rsidRDefault="00A8385E" w:rsidP="001E53FF">
            <w:pPr>
              <w:spacing w:after="0"/>
              <w:jc w:val="right"/>
              <w:rPr>
                <w:rFonts w:ascii="Arial" w:eastAsia="Times New Roman" w:hAnsi="Arial" w:cs="Arial"/>
                <w:sz w:val="24"/>
                <w:szCs w:val="24"/>
                <w:lang w:val="en-IN" w:eastAsia="en-IN"/>
              </w:rPr>
            </w:pPr>
            <w:r w:rsidRPr="00322BCE">
              <w:rPr>
                <w:rFonts w:ascii="Arial" w:eastAsia="Times New Roman" w:hAnsi="Arial" w:cs="Arial"/>
                <w:sz w:val="24"/>
                <w:szCs w:val="24"/>
                <w:lang w:val="en-IN" w:eastAsia="en-IN"/>
              </w:rPr>
              <w:t>30.37</w:t>
            </w:r>
          </w:p>
        </w:tc>
      </w:tr>
      <w:tr w:rsidR="00A8385E" w:rsidRPr="00322BCE" w:rsidTr="001E53FF">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A8385E" w:rsidRPr="00322BCE" w:rsidRDefault="00A8385E" w:rsidP="001E53FF">
            <w:pPr>
              <w:spacing w:after="0"/>
              <w:jc w:val="right"/>
              <w:rPr>
                <w:rFonts w:ascii="Arial" w:eastAsia="Times New Roman" w:hAnsi="Arial" w:cs="Arial"/>
                <w:sz w:val="24"/>
                <w:szCs w:val="24"/>
                <w:lang w:val="en-IN" w:eastAsia="en-IN"/>
              </w:rPr>
            </w:pPr>
            <w:r w:rsidRPr="00322BCE">
              <w:rPr>
                <w:rFonts w:ascii="Arial" w:eastAsia="Times New Roman" w:hAnsi="Arial" w:cs="Arial"/>
                <w:sz w:val="24"/>
                <w:szCs w:val="24"/>
                <w:lang w:eastAsia="en-IN"/>
              </w:rPr>
              <w:t>2</w:t>
            </w:r>
          </w:p>
        </w:tc>
        <w:tc>
          <w:tcPr>
            <w:tcW w:w="4800" w:type="dxa"/>
            <w:tcBorders>
              <w:top w:val="nil"/>
              <w:left w:val="nil"/>
              <w:bottom w:val="single" w:sz="4" w:space="0" w:color="auto"/>
              <w:right w:val="single" w:sz="4" w:space="0" w:color="auto"/>
            </w:tcBorders>
            <w:shd w:val="clear" w:color="auto" w:fill="auto"/>
            <w:vAlign w:val="center"/>
            <w:hideMark/>
          </w:tcPr>
          <w:p w:rsidR="00A8385E" w:rsidRPr="00322BCE" w:rsidRDefault="00A8385E" w:rsidP="001E53FF">
            <w:pPr>
              <w:spacing w:after="0"/>
              <w:rPr>
                <w:rFonts w:ascii="Arial" w:eastAsia="Times New Roman" w:hAnsi="Arial" w:cs="Arial"/>
                <w:sz w:val="24"/>
                <w:szCs w:val="24"/>
                <w:lang w:val="en-IN" w:eastAsia="en-IN"/>
              </w:rPr>
            </w:pPr>
            <w:r w:rsidRPr="00322BCE">
              <w:rPr>
                <w:rFonts w:ascii="Arial" w:eastAsia="Times New Roman" w:hAnsi="Arial" w:cs="Arial"/>
                <w:sz w:val="24"/>
                <w:szCs w:val="24"/>
                <w:lang w:eastAsia="en-IN" w:bidi="hi-IN"/>
              </w:rPr>
              <w:t>BANDHAN BANK LTD.</w:t>
            </w:r>
          </w:p>
        </w:tc>
        <w:tc>
          <w:tcPr>
            <w:tcW w:w="960" w:type="dxa"/>
            <w:tcBorders>
              <w:top w:val="nil"/>
              <w:left w:val="nil"/>
              <w:bottom w:val="single" w:sz="4" w:space="0" w:color="auto"/>
              <w:right w:val="single" w:sz="4" w:space="0" w:color="auto"/>
            </w:tcBorders>
            <w:shd w:val="clear" w:color="auto" w:fill="auto"/>
            <w:vAlign w:val="center"/>
            <w:hideMark/>
          </w:tcPr>
          <w:p w:rsidR="00A8385E" w:rsidRPr="00322BCE" w:rsidRDefault="00A8385E" w:rsidP="001E53FF">
            <w:pPr>
              <w:spacing w:after="0"/>
              <w:jc w:val="right"/>
              <w:rPr>
                <w:rFonts w:ascii="Arial" w:eastAsia="Times New Roman" w:hAnsi="Arial" w:cs="Arial"/>
                <w:sz w:val="24"/>
                <w:szCs w:val="24"/>
                <w:lang w:val="en-IN" w:eastAsia="en-IN"/>
              </w:rPr>
            </w:pPr>
            <w:r w:rsidRPr="00322BCE">
              <w:rPr>
                <w:rFonts w:ascii="Arial" w:eastAsia="Times New Roman" w:hAnsi="Arial" w:cs="Arial"/>
                <w:sz w:val="24"/>
                <w:szCs w:val="24"/>
                <w:lang w:eastAsia="en-IN"/>
              </w:rPr>
              <w:t>39.45</w:t>
            </w:r>
          </w:p>
        </w:tc>
        <w:tc>
          <w:tcPr>
            <w:tcW w:w="960" w:type="dxa"/>
            <w:tcBorders>
              <w:top w:val="nil"/>
              <w:left w:val="nil"/>
              <w:bottom w:val="single" w:sz="4" w:space="0" w:color="auto"/>
              <w:right w:val="single" w:sz="4" w:space="0" w:color="auto"/>
            </w:tcBorders>
            <w:shd w:val="clear" w:color="auto" w:fill="auto"/>
            <w:vAlign w:val="center"/>
            <w:hideMark/>
          </w:tcPr>
          <w:p w:rsidR="00A8385E" w:rsidRPr="00322BCE" w:rsidRDefault="00A8385E" w:rsidP="001E53FF">
            <w:pPr>
              <w:spacing w:after="0"/>
              <w:jc w:val="right"/>
              <w:rPr>
                <w:rFonts w:ascii="Arial" w:eastAsia="Times New Roman" w:hAnsi="Arial" w:cs="Arial"/>
                <w:sz w:val="24"/>
                <w:szCs w:val="24"/>
                <w:lang w:val="en-IN" w:eastAsia="en-IN"/>
              </w:rPr>
            </w:pPr>
            <w:r w:rsidRPr="00322BCE">
              <w:rPr>
                <w:rFonts w:ascii="Arial" w:eastAsia="Times New Roman" w:hAnsi="Arial" w:cs="Arial"/>
                <w:sz w:val="24"/>
                <w:szCs w:val="24"/>
                <w:lang w:val="en-IN" w:eastAsia="en-IN"/>
              </w:rPr>
              <w:t>38.73</w:t>
            </w:r>
          </w:p>
        </w:tc>
      </w:tr>
      <w:tr w:rsidR="00A8385E" w:rsidRPr="00322BCE" w:rsidTr="001E53FF">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A8385E" w:rsidRPr="00322BCE" w:rsidRDefault="00A8385E" w:rsidP="001E53FF">
            <w:pPr>
              <w:spacing w:after="0"/>
              <w:jc w:val="right"/>
              <w:rPr>
                <w:rFonts w:ascii="Arial" w:eastAsia="Times New Roman" w:hAnsi="Arial" w:cs="Arial"/>
                <w:sz w:val="24"/>
                <w:szCs w:val="24"/>
                <w:lang w:val="en-IN" w:eastAsia="en-IN"/>
              </w:rPr>
            </w:pPr>
            <w:r w:rsidRPr="00322BCE">
              <w:rPr>
                <w:rFonts w:ascii="Arial" w:eastAsia="Times New Roman" w:hAnsi="Arial" w:cs="Arial"/>
                <w:sz w:val="24"/>
                <w:szCs w:val="24"/>
                <w:lang w:eastAsia="en-IN"/>
              </w:rPr>
              <w:t>3</w:t>
            </w:r>
          </w:p>
        </w:tc>
        <w:tc>
          <w:tcPr>
            <w:tcW w:w="4800" w:type="dxa"/>
            <w:tcBorders>
              <w:top w:val="nil"/>
              <w:left w:val="nil"/>
              <w:bottom w:val="single" w:sz="4" w:space="0" w:color="auto"/>
              <w:right w:val="single" w:sz="4" w:space="0" w:color="auto"/>
            </w:tcBorders>
            <w:shd w:val="clear" w:color="auto" w:fill="auto"/>
            <w:vAlign w:val="center"/>
            <w:hideMark/>
          </w:tcPr>
          <w:p w:rsidR="00A8385E" w:rsidRPr="00322BCE" w:rsidRDefault="00A8385E" w:rsidP="001E53FF">
            <w:pPr>
              <w:spacing w:after="0"/>
              <w:rPr>
                <w:rFonts w:ascii="Arial" w:eastAsia="Times New Roman" w:hAnsi="Arial" w:cs="Arial"/>
                <w:sz w:val="24"/>
                <w:szCs w:val="24"/>
                <w:lang w:val="en-IN" w:eastAsia="en-IN"/>
              </w:rPr>
            </w:pPr>
            <w:r w:rsidRPr="00322BCE">
              <w:rPr>
                <w:rFonts w:ascii="Arial" w:eastAsia="Times New Roman" w:hAnsi="Arial" w:cs="Arial"/>
                <w:sz w:val="24"/>
                <w:szCs w:val="24"/>
                <w:lang w:eastAsia="en-IN" w:bidi="hi-IN"/>
              </w:rPr>
              <w:t>DCB Bank Ltd.</w:t>
            </w:r>
          </w:p>
        </w:tc>
        <w:tc>
          <w:tcPr>
            <w:tcW w:w="960" w:type="dxa"/>
            <w:tcBorders>
              <w:top w:val="nil"/>
              <w:left w:val="nil"/>
              <w:bottom w:val="single" w:sz="4" w:space="0" w:color="auto"/>
              <w:right w:val="single" w:sz="4" w:space="0" w:color="auto"/>
            </w:tcBorders>
            <w:shd w:val="clear" w:color="auto" w:fill="auto"/>
            <w:vAlign w:val="center"/>
            <w:hideMark/>
          </w:tcPr>
          <w:p w:rsidR="00A8385E" w:rsidRPr="00322BCE" w:rsidRDefault="00A8385E" w:rsidP="001E53FF">
            <w:pPr>
              <w:spacing w:after="0"/>
              <w:jc w:val="right"/>
              <w:rPr>
                <w:rFonts w:ascii="Arial" w:eastAsia="Times New Roman" w:hAnsi="Arial" w:cs="Arial"/>
                <w:sz w:val="24"/>
                <w:szCs w:val="24"/>
                <w:lang w:val="en-IN" w:eastAsia="en-IN"/>
              </w:rPr>
            </w:pPr>
            <w:r w:rsidRPr="00322BCE">
              <w:rPr>
                <w:rFonts w:ascii="Arial" w:eastAsia="Times New Roman" w:hAnsi="Arial" w:cs="Arial"/>
                <w:sz w:val="24"/>
                <w:szCs w:val="24"/>
                <w:lang w:eastAsia="en-IN"/>
              </w:rPr>
              <w:t>50.2</w:t>
            </w:r>
          </w:p>
        </w:tc>
        <w:tc>
          <w:tcPr>
            <w:tcW w:w="960" w:type="dxa"/>
            <w:tcBorders>
              <w:top w:val="nil"/>
              <w:left w:val="nil"/>
              <w:bottom w:val="single" w:sz="4" w:space="0" w:color="auto"/>
              <w:right w:val="single" w:sz="4" w:space="0" w:color="auto"/>
            </w:tcBorders>
            <w:shd w:val="clear" w:color="auto" w:fill="auto"/>
            <w:vAlign w:val="center"/>
            <w:hideMark/>
          </w:tcPr>
          <w:p w:rsidR="00A8385E" w:rsidRPr="00322BCE" w:rsidRDefault="00A8385E" w:rsidP="001E53FF">
            <w:pPr>
              <w:spacing w:after="0"/>
              <w:jc w:val="right"/>
              <w:rPr>
                <w:rFonts w:ascii="Arial" w:eastAsia="Times New Roman" w:hAnsi="Arial" w:cs="Arial"/>
                <w:sz w:val="24"/>
                <w:szCs w:val="24"/>
                <w:lang w:val="en-IN" w:eastAsia="en-IN"/>
              </w:rPr>
            </w:pPr>
            <w:r w:rsidRPr="00322BCE">
              <w:rPr>
                <w:rFonts w:ascii="Arial" w:eastAsia="Times New Roman" w:hAnsi="Arial" w:cs="Arial"/>
                <w:sz w:val="24"/>
                <w:szCs w:val="24"/>
                <w:lang w:val="en-IN" w:eastAsia="en-IN"/>
              </w:rPr>
              <w:t>52.06</w:t>
            </w:r>
          </w:p>
        </w:tc>
      </w:tr>
      <w:tr w:rsidR="00A8385E" w:rsidRPr="00322BCE" w:rsidTr="001E53FF">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A8385E" w:rsidRPr="00322BCE" w:rsidRDefault="00A8385E" w:rsidP="001E53FF">
            <w:pPr>
              <w:spacing w:after="0"/>
              <w:jc w:val="right"/>
              <w:rPr>
                <w:rFonts w:ascii="Arial" w:eastAsia="Times New Roman" w:hAnsi="Arial" w:cs="Arial"/>
                <w:sz w:val="24"/>
                <w:szCs w:val="24"/>
                <w:lang w:val="en-IN" w:eastAsia="en-IN"/>
              </w:rPr>
            </w:pPr>
            <w:r w:rsidRPr="00322BCE">
              <w:rPr>
                <w:rFonts w:ascii="Arial" w:eastAsia="Times New Roman" w:hAnsi="Arial" w:cs="Arial"/>
                <w:sz w:val="24"/>
                <w:szCs w:val="24"/>
                <w:lang w:eastAsia="en-IN"/>
              </w:rPr>
              <w:t>4</w:t>
            </w:r>
          </w:p>
        </w:tc>
        <w:tc>
          <w:tcPr>
            <w:tcW w:w="4800" w:type="dxa"/>
            <w:tcBorders>
              <w:top w:val="nil"/>
              <w:left w:val="nil"/>
              <w:bottom w:val="single" w:sz="4" w:space="0" w:color="auto"/>
              <w:right w:val="single" w:sz="4" w:space="0" w:color="auto"/>
            </w:tcBorders>
            <w:shd w:val="clear" w:color="auto" w:fill="auto"/>
            <w:vAlign w:val="center"/>
            <w:hideMark/>
          </w:tcPr>
          <w:p w:rsidR="00A8385E" w:rsidRPr="00322BCE" w:rsidRDefault="00A8385E" w:rsidP="001E53FF">
            <w:pPr>
              <w:spacing w:after="0"/>
              <w:rPr>
                <w:rFonts w:ascii="Arial" w:eastAsia="Times New Roman" w:hAnsi="Arial" w:cs="Arial"/>
                <w:sz w:val="24"/>
                <w:szCs w:val="24"/>
                <w:lang w:val="en-IN" w:eastAsia="en-IN"/>
              </w:rPr>
            </w:pPr>
            <w:r w:rsidRPr="00322BCE">
              <w:rPr>
                <w:rFonts w:ascii="Arial" w:eastAsia="Times New Roman" w:hAnsi="Arial" w:cs="Arial"/>
                <w:sz w:val="24"/>
                <w:szCs w:val="24"/>
                <w:lang w:eastAsia="en-IN" w:bidi="hi-IN"/>
              </w:rPr>
              <w:t>EQUITAS SMALL FIN. BANK</w:t>
            </w:r>
          </w:p>
        </w:tc>
        <w:tc>
          <w:tcPr>
            <w:tcW w:w="960" w:type="dxa"/>
            <w:tcBorders>
              <w:top w:val="nil"/>
              <w:left w:val="nil"/>
              <w:bottom w:val="single" w:sz="4" w:space="0" w:color="auto"/>
              <w:right w:val="single" w:sz="4" w:space="0" w:color="auto"/>
            </w:tcBorders>
            <w:shd w:val="clear" w:color="auto" w:fill="auto"/>
            <w:vAlign w:val="center"/>
            <w:hideMark/>
          </w:tcPr>
          <w:p w:rsidR="00A8385E" w:rsidRPr="00322BCE" w:rsidRDefault="00A8385E" w:rsidP="001E53FF">
            <w:pPr>
              <w:spacing w:after="0"/>
              <w:jc w:val="right"/>
              <w:rPr>
                <w:rFonts w:ascii="Arial" w:eastAsia="Times New Roman" w:hAnsi="Arial" w:cs="Arial"/>
                <w:sz w:val="24"/>
                <w:szCs w:val="24"/>
                <w:lang w:val="en-IN" w:eastAsia="en-IN"/>
              </w:rPr>
            </w:pPr>
            <w:r w:rsidRPr="00322BCE">
              <w:rPr>
                <w:rFonts w:ascii="Arial" w:eastAsia="Times New Roman" w:hAnsi="Arial" w:cs="Arial"/>
                <w:sz w:val="24"/>
                <w:szCs w:val="24"/>
                <w:lang w:eastAsia="en-IN"/>
              </w:rPr>
              <w:t>15.31</w:t>
            </w:r>
          </w:p>
        </w:tc>
        <w:tc>
          <w:tcPr>
            <w:tcW w:w="960" w:type="dxa"/>
            <w:tcBorders>
              <w:top w:val="nil"/>
              <w:left w:val="nil"/>
              <w:bottom w:val="single" w:sz="4" w:space="0" w:color="auto"/>
              <w:right w:val="single" w:sz="4" w:space="0" w:color="auto"/>
            </w:tcBorders>
            <w:shd w:val="clear" w:color="auto" w:fill="auto"/>
            <w:vAlign w:val="center"/>
            <w:hideMark/>
          </w:tcPr>
          <w:p w:rsidR="00A8385E" w:rsidRPr="00322BCE" w:rsidRDefault="00A8385E" w:rsidP="001E53FF">
            <w:pPr>
              <w:spacing w:after="0"/>
              <w:jc w:val="right"/>
              <w:rPr>
                <w:rFonts w:ascii="Arial" w:eastAsia="Times New Roman" w:hAnsi="Arial" w:cs="Arial"/>
                <w:sz w:val="24"/>
                <w:szCs w:val="24"/>
                <w:lang w:val="en-IN" w:eastAsia="en-IN"/>
              </w:rPr>
            </w:pPr>
            <w:r w:rsidRPr="00322BCE">
              <w:rPr>
                <w:rFonts w:ascii="Arial" w:eastAsia="Times New Roman" w:hAnsi="Arial" w:cs="Arial"/>
                <w:sz w:val="24"/>
                <w:szCs w:val="24"/>
                <w:lang w:val="en-IN" w:eastAsia="en-IN"/>
              </w:rPr>
              <w:t>14.07</w:t>
            </w:r>
          </w:p>
        </w:tc>
      </w:tr>
      <w:tr w:rsidR="00A8385E" w:rsidRPr="00322BCE" w:rsidTr="001E53FF">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A8385E" w:rsidRPr="00322BCE" w:rsidRDefault="00A8385E" w:rsidP="001E53FF">
            <w:pPr>
              <w:spacing w:after="0"/>
              <w:jc w:val="right"/>
              <w:rPr>
                <w:rFonts w:ascii="Arial" w:eastAsia="Times New Roman" w:hAnsi="Arial" w:cs="Arial"/>
                <w:sz w:val="24"/>
                <w:szCs w:val="24"/>
                <w:lang w:val="en-IN" w:eastAsia="en-IN"/>
              </w:rPr>
            </w:pPr>
            <w:r w:rsidRPr="00322BCE">
              <w:rPr>
                <w:rFonts w:ascii="Arial" w:eastAsia="Times New Roman" w:hAnsi="Arial" w:cs="Arial"/>
                <w:sz w:val="24"/>
                <w:szCs w:val="24"/>
                <w:lang w:eastAsia="en-IN"/>
              </w:rPr>
              <w:t>5</w:t>
            </w:r>
          </w:p>
        </w:tc>
        <w:tc>
          <w:tcPr>
            <w:tcW w:w="4800" w:type="dxa"/>
            <w:tcBorders>
              <w:top w:val="nil"/>
              <w:left w:val="nil"/>
              <w:bottom w:val="single" w:sz="4" w:space="0" w:color="auto"/>
              <w:right w:val="single" w:sz="4" w:space="0" w:color="auto"/>
            </w:tcBorders>
            <w:shd w:val="clear" w:color="auto" w:fill="auto"/>
            <w:vAlign w:val="center"/>
            <w:hideMark/>
          </w:tcPr>
          <w:p w:rsidR="00A8385E" w:rsidRPr="00322BCE" w:rsidRDefault="00A8385E" w:rsidP="001E53FF">
            <w:pPr>
              <w:spacing w:after="0"/>
              <w:rPr>
                <w:rFonts w:ascii="Arial" w:eastAsia="Times New Roman" w:hAnsi="Arial" w:cs="Arial"/>
                <w:sz w:val="24"/>
                <w:szCs w:val="24"/>
                <w:lang w:val="en-IN" w:eastAsia="en-IN"/>
              </w:rPr>
            </w:pPr>
            <w:r w:rsidRPr="00322BCE">
              <w:rPr>
                <w:rFonts w:ascii="Arial" w:eastAsia="Times New Roman" w:hAnsi="Arial" w:cs="Arial"/>
                <w:sz w:val="24"/>
                <w:szCs w:val="24"/>
                <w:lang w:eastAsia="en-IN" w:bidi="hi-IN"/>
              </w:rPr>
              <w:t>ESAF SMALL FINANCE BANK</w:t>
            </w:r>
          </w:p>
        </w:tc>
        <w:tc>
          <w:tcPr>
            <w:tcW w:w="960" w:type="dxa"/>
            <w:tcBorders>
              <w:top w:val="nil"/>
              <w:left w:val="nil"/>
              <w:bottom w:val="single" w:sz="4" w:space="0" w:color="auto"/>
              <w:right w:val="single" w:sz="4" w:space="0" w:color="auto"/>
            </w:tcBorders>
            <w:shd w:val="clear" w:color="auto" w:fill="auto"/>
            <w:vAlign w:val="center"/>
            <w:hideMark/>
          </w:tcPr>
          <w:p w:rsidR="00A8385E" w:rsidRPr="00322BCE" w:rsidRDefault="00A8385E" w:rsidP="001E53FF">
            <w:pPr>
              <w:spacing w:after="0"/>
              <w:jc w:val="right"/>
              <w:rPr>
                <w:rFonts w:ascii="Arial" w:eastAsia="Times New Roman" w:hAnsi="Arial" w:cs="Arial"/>
                <w:sz w:val="24"/>
                <w:szCs w:val="24"/>
                <w:lang w:val="en-IN" w:eastAsia="en-IN"/>
              </w:rPr>
            </w:pPr>
            <w:r w:rsidRPr="00322BCE">
              <w:rPr>
                <w:rFonts w:ascii="Arial" w:eastAsia="Times New Roman" w:hAnsi="Arial" w:cs="Arial"/>
                <w:sz w:val="24"/>
                <w:szCs w:val="24"/>
                <w:lang w:eastAsia="en-IN"/>
              </w:rPr>
              <w:t>32.93</w:t>
            </w:r>
          </w:p>
        </w:tc>
        <w:tc>
          <w:tcPr>
            <w:tcW w:w="960" w:type="dxa"/>
            <w:tcBorders>
              <w:top w:val="nil"/>
              <w:left w:val="nil"/>
              <w:bottom w:val="single" w:sz="4" w:space="0" w:color="auto"/>
              <w:right w:val="single" w:sz="4" w:space="0" w:color="auto"/>
            </w:tcBorders>
            <w:shd w:val="clear" w:color="auto" w:fill="auto"/>
            <w:vAlign w:val="center"/>
            <w:hideMark/>
          </w:tcPr>
          <w:p w:rsidR="00A8385E" w:rsidRPr="00322BCE" w:rsidRDefault="00A8385E" w:rsidP="001E53FF">
            <w:pPr>
              <w:spacing w:after="0"/>
              <w:jc w:val="right"/>
              <w:rPr>
                <w:rFonts w:ascii="Arial" w:eastAsia="Times New Roman" w:hAnsi="Arial" w:cs="Arial"/>
                <w:sz w:val="24"/>
                <w:szCs w:val="24"/>
                <w:lang w:val="en-IN" w:eastAsia="en-IN"/>
              </w:rPr>
            </w:pPr>
            <w:r w:rsidRPr="00322BCE">
              <w:rPr>
                <w:rFonts w:ascii="Arial" w:eastAsia="Times New Roman" w:hAnsi="Arial" w:cs="Arial"/>
                <w:sz w:val="24"/>
                <w:szCs w:val="24"/>
                <w:lang w:val="en-IN" w:eastAsia="en-IN"/>
              </w:rPr>
              <w:t>31.87</w:t>
            </w:r>
          </w:p>
        </w:tc>
      </w:tr>
      <w:tr w:rsidR="00A8385E" w:rsidRPr="00322BCE" w:rsidTr="001E53FF">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A8385E" w:rsidRPr="00322BCE" w:rsidRDefault="00A8385E" w:rsidP="001E53FF">
            <w:pPr>
              <w:spacing w:after="0"/>
              <w:jc w:val="right"/>
              <w:rPr>
                <w:rFonts w:ascii="Arial" w:eastAsia="Times New Roman" w:hAnsi="Arial" w:cs="Arial"/>
                <w:sz w:val="24"/>
                <w:szCs w:val="24"/>
                <w:lang w:val="en-IN" w:eastAsia="en-IN"/>
              </w:rPr>
            </w:pPr>
            <w:r w:rsidRPr="00322BCE">
              <w:rPr>
                <w:rFonts w:ascii="Arial" w:eastAsia="Times New Roman" w:hAnsi="Arial" w:cs="Arial"/>
                <w:sz w:val="24"/>
                <w:szCs w:val="24"/>
                <w:lang w:eastAsia="en-IN"/>
              </w:rPr>
              <w:t>6</w:t>
            </w:r>
          </w:p>
        </w:tc>
        <w:tc>
          <w:tcPr>
            <w:tcW w:w="4800" w:type="dxa"/>
            <w:tcBorders>
              <w:top w:val="nil"/>
              <w:left w:val="nil"/>
              <w:bottom w:val="single" w:sz="4" w:space="0" w:color="auto"/>
              <w:right w:val="single" w:sz="4" w:space="0" w:color="auto"/>
            </w:tcBorders>
            <w:shd w:val="clear" w:color="auto" w:fill="auto"/>
            <w:vAlign w:val="center"/>
            <w:hideMark/>
          </w:tcPr>
          <w:p w:rsidR="00A8385E" w:rsidRPr="00322BCE" w:rsidRDefault="00A8385E" w:rsidP="001E53FF">
            <w:pPr>
              <w:spacing w:after="0"/>
              <w:rPr>
                <w:rFonts w:ascii="Arial" w:eastAsia="Times New Roman" w:hAnsi="Arial" w:cs="Arial"/>
                <w:sz w:val="24"/>
                <w:szCs w:val="24"/>
                <w:lang w:val="en-IN" w:eastAsia="en-IN"/>
              </w:rPr>
            </w:pPr>
            <w:r w:rsidRPr="00322BCE">
              <w:rPr>
                <w:rFonts w:ascii="Arial" w:eastAsia="Times New Roman" w:hAnsi="Arial" w:cs="Arial"/>
                <w:sz w:val="24"/>
                <w:szCs w:val="24"/>
                <w:lang w:eastAsia="en-IN" w:bidi="hi-IN"/>
              </w:rPr>
              <w:t>KARUR VYSYA BANK</w:t>
            </w:r>
          </w:p>
        </w:tc>
        <w:tc>
          <w:tcPr>
            <w:tcW w:w="960" w:type="dxa"/>
            <w:tcBorders>
              <w:top w:val="nil"/>
              <w:left w:val="nil"/>
              <w:bottom w:val="single" w:sz="4" w:space="0" w:color="auto"/>
              <w:right w:val="single" w:sz="4" w:space="0" w:color="auto"/>
            </w:tcBorders>
            <w:shd w:val="clear" w:color="auto" w:fill="auto"/>
            <w:vAlign w:val="center"/>
            <w:hideMark/>
          </w:tcPr>
          <w:p w:rsidR="00A8385E" w:rsidRPr="00322BCE" w:rsidRDefault="00A8385E" w:rsidP="001E53FF">
            <w:pPr>
              <w:spacing w:after="0"/>
              <w:jc w:val="right"/>
              <w:rPr>
                <w:rFonts w:ascii="Arial" w:eastAsia="Times New Roman" w:hAnsi="Arial" w:cs="Arial"/>
                <w:sz w:val="24"/>
                <w:szCs w:val="24"/>
                <w:lang w:val="en-IN" w:eastAsia="en-IN"/>
              </w:rPr>
            </w:pPr>
            <w:r w:rsidRPr="00322BCE">
              <w:rPr>
                <w:rFonts w:ascii="Arial" w:eastAsia="Times New Roman" w:hAnsi="Arial" w:cs="Arial"/>
                <w:sz w:val="24"/>
                <w:szCs w:val="24"/>
                <w:lang w:eastAsia="en-IN"/>
              </w:rPr>
              <w:t>40.94</w:t>
            </w:r>
          </w:p>
        </w:tc>
        <w:tc>
          <w:tcPr>
            <w:tcW w:w="960" w:type="dxa"/>
            <w:tcBorders>
              <w:top w:val="nil"/>
              <w:left w:val="nil"/>
              <w:bottom w:val="single" w:sz="4" w:space="0" w:color="auto"/>
              <w:right w:val="single" w:sz="4" w:space="0" w:color="auto"/>
            </w:tcBorders>
            <w:shd w:val="clear" w:color="auto" w:fill="auto"/>
            <w:vAlign w:val="center"/>
            <w:hideMark/>
          </w:tcPr>
          <w:p w:rsidR="00A8385E" w:rsidRPr="00322BCE" w:rsidRDefault="00A8385E" w:rsidP="001E53FF">
            <w:pPr>
              <w:spacing w:after="0"/>
              <w:jc w:val="right"/>
              <w:rPr>
                <w:rFonts w:ascii="Arial" w:eastAsia="Times New Roman" w:hAnsi="Arial" w:cs="Arial"/>
                <w:sz w:val="24"/>
                <w:szCs w:val="24"/>
                <w:lang w:val="en-IN" w:eastAsia="en-IN"/>
              </w:rPr>
            </w:pPr>
            <w:r w:rsidRPr="00322BCE">
              <w:rPr>
                <w:rFonts w:ascii="Arial" w:eastAsia="Times New Roman" w:hAnsi="Arial" w:cs="Arial"/>
                <w:sz w:val="24"/>
                <w:szCs w:val="24"/>
                <w:lang w:val="en-IN" w:eastAsia="en-IN"/>
              </w:rPr>
              <w:t>36.91</w:t>
            </w:r>
          </w:p>
        </w:tc>
      </w:tr>
      <w:tr w:rsidR="00A8385E" w:rsidRPr="00322BCE" w:rsidTr="001E53FF">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A8385E" w:rsidRPr="00322BCE" w:rsidRDefault="00A8385E" w:rsidP="001E53FF">
            <w:pPr>
              <w:spacing w:after="0"/>
              <w:jc w:val="right"/>
              <w:rPr>
                <w:rFonts w:ascii="Arial" w:eastAsia="Times New Roman" w:hAnsi="Arial" w:cs="Arial"/>
                <w:sz w:val="24"/>
                <w:szCs w:val="24"/>
                <w:lang w:val="en-IN" w:eastAsia="en-IN"/>
              </w:rPr>
            </w:pPr>
            <w:r w:rsidRPr="00322BCE">
              <w:rPr>
                <w:rFonts w:ascii="Arial" w:eastAsia="Times New Roman" w:hAnsi="Arial" w:cs="Arial"/>
                <w:sz w:val="24"/>
                <w:szCs w:val="24"/>
                <w:lang w:eastAsia="en-IN"/>
              </w:rPr>
              <w:t>7</w:t>
            </w:r>
          </w:p>
        </w:tc>
        <w:tc>
          <w:tcPr>
            <w:tcW w:w="4800" w:type="dxa"/>
            <w:tcBorders>
              <w:top w:val="nil"/>
              <w:left w:val="nil"/>
              <w:bottom w:val="single" w:sz="4" w:space="0" w:color="auto"/>
              <w:right w:val="single" w:sz="4" w:space="0" w:color="auto"/>
            </w:tcBorders>
            <w:shd w:val="clear" w:color="auto" w:fill="auto"/>
            <w:vAlign w:val="center"/>
            <w:hideMark/>
          </w:tcPr>
          <w:p w:rsidR="00A8385E" w:rsidRPr="00322BCE" w:rsidRDefault="00A8385E" w:rsidP="001E53FF">
            <w:pPr>
              <w:spacing w:after="0"/>
              <w:rPr>
                <w:rFonts w:ascii="Arial" w:eastAsia="Times New Roman" w:hAnsi="Arial" w:cs="Arial"/>
                <w:sz w:val="24"/>
                <w:szCs w:val="24"/>
                <w:lang w:val="en-IN" w:eastAsia="en-IN"/>
              </w:rPr>
            </w:pPr>
            <w:r w:rsidRPr="00322BCE">
              <w:rPr>
                <w:rFonts w:ascii="Arial" w:eastAsia="Times New Roman" w:hAnsi="Arial" w:cs="Arial"/>
                <w:sz w:val="24"/>
                <w:szCs w:val="24"/>
                <w:lang w:eastAsia="en-IN" w:bidi="hi-IN"/>
              </w:rPr>
              <w:t>NAINITAL BANK LTD</w:t>
            </w:r>
          </w:p>
        </w:tc>
        <w:tc>
          <w:tcPr>
            <w:tcW w:w="960" w:type="dxa"/>
            <w:tcBorders>
              <w:top w:val="nil"/>
              <w:left w:val="nil"/>
              <w:bottom w:val="single" w:sz="4" w:space="0" w:color="auto"/>
              <w:right w:val="single" w:sz="4" w:space="0" w:color="auto"/>
            </w:tcBorders>
            <w:shd w:val="clear" w:color="auto" w:fill="auto"/>
            <w:vAlign w:val="center"/>
            <w:hideMark/>
          </w:tcPr>
          <w:p w:rsidR="00A8385E" w:rsidRPr="00322BCE" w:rsidRDefault="00A8385E" w:rsidP="001E53FF">
            <w:pPr>
              <w:spacing w:after="0"/>
              <w:jc w:val="right"/>
              <w:rPr>
                <w:rFonts w:ascii="Arial" w:eastAsia="Times New Roman" w:hAnsi="Arial" w:cs="Arial"/>
                <w:sz w:val="24"/>
                <w:szCs w:val="24"/>
                <w:lang w:val="en-IN" w:eastAsia="en-IN"/>
              </w:rPr>
            </w:pPr>
            <w:r w:rsidRPr="00322BCE">
              <w:rPr>
                <w:rFonts w:ascii="Arial" w:eastAsia="Times New Roman" w:hAnsi="Arial" w:cs="Arial"/>
                <w:sz w:val="24"/>
                <w:szCs w:val="24"/>
                <w:lang w:eastAsia="en-IN"/>
              </w:rPr>
              <w:t>37.46</w:t>
            </w:r>
          </w:p>
        </w:tc>
        <w:tc>
          <w:tcPr>
            <w:tcW w:w="960" w:type="dxa"/>
            <w:tcBorders>
              <w:top w:val="nil"/>
              <w:left w:val="nil"/>
              <w:bottom w:val="single" w:sz="4" w:space="0" w:color="auto"/>
              <w:right w:val="single" w:sz="4" w:space="0" w:color="auto"/>
            </w:tcBorders>
            <w:shd w:val="clear" w:color="auto" w:fill="auto"/>
            <w:vAlign w:val="center"/>
            <w:hideMark/>
          </w:tcPr>
          <w:p w:rsidR="00A8385E" w:rsidRPr="00322BCE" w:rsidRDefault="00A8385E" w:rsidP="001E53FF">
            <w:pPr>
              <w:spacing w:after="0"/>
              <w:jc w:val="right"/>
              <w:rPr>
                <w:rFonts w:ascii="Arial" w:eastAsia="Times New Roman" w:hAnsi="Arial" w:cs="Arial"/>
                <w:sz w:val="24"/>
                <w:szCs w:val="24"/>
                <w:lang w:val="en-IN" w:eastAsia="en-IN"/>
              </w:rPr>
            </w:pPr>
            <w:r w:rsidRPr="00322BCE">
              <w:rPr>
                <w:rFonts w:ascii="Arial" w:eastAsia="Times New Roman" w:hAnsi="Arial" w:cs="Arial"/>
                <w:sz w:val="24"/>
                <w:szCs w:val="24"/>
                <w:lang w:val="en-IN" w:eastAsia="en-IN"/>
              </w:rPr>
              <w:t>35.59</w:t>
            </w:r>
          </w:p>
        </w:tc>
      </w:tr>
      <w:tr w:rsidR="00A8385E" w:rsidRPr="00322BCE" w:rsidTr="001E53FF">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A8385E" w:rsidRPr="00322BCE" w:rsidRDefault="00A8385E" w:rsidP="001E53FF">
            <w:pPr>
              <w:spacing w:after="0"/>
              <w:jc w:val="right"/>
              <w:rPr>
                <w:rFonts w:ascii="Arial" w:eastAsia="Times New Roman" w:hAnsi="Arial" w:cs="Arial"/>
                <w:sz w:val="24"/>
                <w:szCs w:val="24"/>
                <w:lang w:val="en-IN" w:eastAsia="en-IN"/>
              </w:rPr>
            </w:pPr>
            <w:r w:rsidRPr="00322BCE">
              <w:rPr>
                <w:rFonts w:ascii="Arial" w:eastAsia="Times New Roman" w:hAnsi="Arial" w:cs="Arial"/>
                <w:sz w:val="24"/>
                <w:szCs w:val="24"/>
                <w:lang w:eastAsia="en-IN"/>
              </w:rPr>
              <w:t>8</w:t>
            </w:r>
          </w:p>
        </w:tc>
        <w:tc>
          <w:tcPr>
            <w:tcW w:w="4800" w:type="dxa"/>
            <w:tcBorders>
              <w:top w:val="nil"/>
              <w:left w:val="nil"/>
              <w:bottom w:val="single" w:sz="4" w:space="0" w:color="auto"/>
              <w:right w:val="single" w:sz="4" w:space="0" w:color="auto"/>
            </w:tcBorders>
            <w:shd w:val="clear" w:color="auto" w:fill="auto"/>
            <w:vAlign w:val="center"/>
            <w:hideMark/>
          </w:tcPr>
          <w:p w:rsidR="00A8385E" w:rsidRPr="00322BCE" w:rsidRDefault="00A8385E" w:rsidP="001E53FF">
            <w:pPr>
              <w:spacing w:after="0"/>
              <w:rPr>
                <w:rFonts w:ascii="Arial" w:eastAsia="Times New Roman" w:hAnsi="Arial" w:cs="Arial"/>
                <w:sz w:val="24"/>
                <w:szCs w:val="24"/>
                <w:lang w:val="en-IN" w:eastAsia="en-IN"/>
              </w:rPr>
            </w:pPr>
            <w:r w:rsidRPr="00322BCE">
              <w:rPr>
                <w:rFonts w:ascii="Arial" w:eastAsia="Times New Roman" w:hAnsi="Arial" w:cs="Arial"/>
                <w:sz w:val="24"/>
                <w:szCs w:val="24"/>
                <w:lang w:eastAsia="en-IN" w:bidi="hi-IN"/>
              </w:rPr>
              <w:t>SURYODAY SMALL FINANCE BANK</w:t>
            </w:r>
          </w:p>
        </w:tc>
        <w:tc>
          <w:tcPr>
            <w:tcW w:w="960" w:type="dxa"/>
            <w:tcBorders>
              <w:top w:val="nil"/>
              <w:left w:val="nil"/>
              <w:bottom w:val="single" w:sz="4" w:space="0" w:color="auto"/>
              <w:right w:val="single" w:sz="4" w:space="0" w:color="auto"/>
            </w:tcBorders>
            <w:shd w:val="clear" w:color="auto" w:fill="auto"/>
            <w:vAlign w:val="center"/>
            <w:hideMark/>
          </w:tcPr>
          <w:p w:rsidR="00A8385E" w:rsidRPr="00322BCE" w:rsidRDefault="00A8385E" w:rsidP="001E53FF">
            <w:pPr>
              <w:spacing w:after="0"/>
              <w:jc w:val="right"/>
              <w:rPr>
                <w:rFonts w:ascii="Arial" w:eastAsia="Times New Roman" w:hAnsi="Arial" w:cs="Arial"/>
                <w:sz w:val="24"/>
                <w:szCs w:val="24"/>
                <w:lang w:val="en-IN" w:eastAsia="en-IN"/>
              </w:rPr>
            </w:pPr>
            <w:r w:rsidRPr="00322BCE">
              <w:rPr>
                <w:rFonts w:ascii="Arial" w:eastAsia="Times New Roman" w:hAnsi="Arial" w:cs="Arial"/>
                <w:sz w:val="24"/>
                <w:szCs w:val="24"/>
                <w:lang w:eastAsia="en-IN"/>
              </w:rPr>
              <w:t>46.01</w:t>
            </w:r>
          </w:p>
        </w:tc>
        <w:tc>
          <w:tcPr>
            <w:tcW w:w="960" w:type="dxa"/>
            <w:tcBorders>
              <w:top w:val="nil"/>
              <w:left w:val="nil"/>
              <w:bottom w:val="single" w:sz="4" w:space="0" w:color="auto"/>
              <w:right w:val="single" w:sz="4" w:space="0" w:color="auto"/>
            </w:tcBorders>
            <w:shd w:val="clear" w:color="auto" w:fill="auto"/>
            <w:vAlign w:val="center"/>
            <w:hideMark/>
          </w:tcPr>
          <w:p w:rsidR="00A8385E" w:rsidRPr="00322BCE" w:rsidRDefault="00A8385E" w:rsidP="001E53FF">
            <w:pPr>
              <w:spacing w:after="0"/>
              <w:jc w:val="right"/>
              <w:rPr>
                <w:rFonts w:ascii="Arial" w:eastAsia="Times New Roman" w:hAnsi="Arial" w:cs="Arial"/>
                <w:sz w:val="24"/>
                <w:szCs w:val="24"/>
                <w:lang w:val="en-IN" w:eastAsia="en-IN"/>
              </w:rPr>
            </w:pPr>
            <w:r w:rsidRPr="00322BCE">
              <w:rPr>
                <w:rFonts w:ascii="Arial" w:eastAsia="Times New Roman" w:hAnsi="Arial" w:cs="Arial"/>
                <w:sz w:val="24"/>
                <w:szCs w:val="24"/>
                <w:lang w:val="en-IN" w:eastAsia="en-IN"/>
              </w:rPr>
              <w:t>49.72</w:t>
            </w:r>
          </w:p>
        </w:tc>
      </w:tr>
      <w:tr w:rsidR="00A8385E" w:rsidRPr="00322BCE" w:rsidTr="001E53FF">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A8385E" w:rsidRPr="00322BCE" w:rsidRDefault="00A8385E" w:rsidP="001E53FF">
            <w:pPr>
              <w:spacing w:after="0"/>
              <w:jc w:val="right"/>
              <w:rPr>
                <w:rFonts w:ascii="Arial" w:eastAsia="Times New Roman" w:hAnsi="Arial" w:cs="Arial"/>
                <w:sz w:val="24"/>
                <w:szCs w:val="24"/>
                <w:lang w:val="en-IN" w:eastAsia="en-IN"/>
              </w:rPr>
            </w:pPr>
            <w:r w:rsidRPr="00322BCE">
              <w:rPr>
                <w:rFonts w:ascii="Arial" w:eastAsia="Times New Roman" w:hAnsi="Arial" w:cs="Arial"/>
                <w:sz w:val="24"/>
                <w:szCs w:val="24"/>
                <w:lang w:eastAsia="en-IN"/>
              </w:rPr>
              <w:t>9</w:t>
            </w:r>
          </w:p>
        </w:tc>
        <w:tc>
          <w:tcPr>
            <w:tcW w:w="4800" w:type="dxa"/>
            <w:tcBorders>
              <w:top w:val="nil"/>
              <w:left w:val="nil"/>
              <w:bottom w:val="single" w:sz="4" w:space="0" w:color="auto"/>
              <w:right w:val="single" w:sz="4" w:space="0" w:color="auto"/>
            </w:tcBorders>
            <w:shd w:val="clear" w:color="auto" w:fill="auto"/>
            <w:vAlign w:val="center"/>
            <w:hideMark/>
          </w:tcPr>
          <w:p w:rsidR="00A8385E" w:rsidRPr="00322BCE" w:rsidRDefault="00A8385E" w:rsidP="001E53FF">
            <w:pPr>
              <w:spacing w:after="0"/>
              <w:rPr>
                <w:rFonts w:ascii="Arial" w:eastAsia="Times New Roman" w:hAnsi="Arial" w:cs="Arial"/>
                <w:sz w:val="24"/>
                <w:szCs w:val="24"/>
                <w:lang w:val="en-IN" w:eastAsia="en-IN"/>
              </w:rPr>
            </w:pPr>
            <w:r w:rsidRPr="00322BCE">
              <w:rPr>
                <w:rFonts w:ascii="Arial" w:eastAsia="Times New Roman" w:hAnsi="Arial" w:cs="Arial"/>
                <w:sz w:val="24"/>
                <w:szCs w:val="24"/>
                <w:lang w:eastAsia="en-IN" w:bidi="hi-IN"/>
              </w:rPr>
              <w:t>TAMILNAD MERCANTILE BANK</w:t>
            </w:r>
          </w:p>
        </w:tc>
        <w:tc>
          <w:tcPr>
            <w:tcW w:w="960" w:type="dxa"/>
            <w:tcBorders>
              <w:top w:val="nil"/>
              <w:left w:val="nil"/>
              <w:bottom w:val="single" w:sz="4" w:space="0" w:color="auto"/>
              <w:right w:val="single" w:sz="4" w:space="0" w:color="auto"/>
            </w:tcBorders>
            <w:shd w:val="clear" w:color="auto" w:fill="auto"/>
            <w:vAlign w:val="center"/>
            <w:hideMark/>
          </w:tcPr>
          <w:p w:rsidR="00A8385E" w:rsidRPr="00322BCE" w:rsidRDefault="00A8385E" w:rsidP="001E53FF">
            <w:pPr>
              <w:spacing w:after="0"/>
              <w:jc w:val="right"/>
              <w:rPr>
                <w:rFonts w:ascii="Arial" w:eastAsia="Times New Roman" w:hAnsi="Arial" w:cs="Arial"/>
                <w:sz w:val="24"/>
                <w:szCs w:val="24"/>
                <w:lang w:val="en-IN" w:eastAsia="en-IN"/>
              </w:rPr>
            </w:pPr>
            <w:r w:rsidRPr="00322BCE">
              <w:rPr>
                <w:rFonts w:ascii="Arial" w:eastAsia="Times New Roman" w:hAnsi="Arial" w:cs="Arial"/>
                <w:sz w:val="24"/>
                <w:szCs w:val="24"/>
                <w:lang w:eastAsia="en-IN"/>
              </w:rPr>
              <w:t>40.99</w:t>
            </w:r>
          </w:p>
        </w:tc>
        <w:tc>
          <w:tcPr>
            <w:tcW w:w="960" w:type="dxa"/>
            <w:tcBorders>
              <w:top w:val="nil"/>
              <w:left w:val="nil"/>
              <w:bottom w:val="single" w:sz="4" w:space="0" w:color="auto"/>
              <w:right w:val="single" w:sz="4" w:space="0" w:color="auto"/>
            </w:tcBorders>
            <w:shd w:val="clear" w:color="auto" w:fill="auto"/>
            <w:vAlign w:val="center"/>
            <w:hideMark/>
          </w:tcPr>
          <w:p w:rsidR="00A8385E" w:rsidRPr="00322BCE" w:rsidRDefault="00A8385E" w:rsidP="001E53FF">
            <w:pPr>
              <w:spacing w:after="0"/>
              <w:jc w:val="right"/>
              <w:rPr>
                <w:rFonts w:ascii="Arial" w:eastAsia="Times New Roman" w:hAnsi="Arial" w:cs="Arial"/>
                <w:sz w:val="24"/>
                <w:szCs w:val="24"/>
                <w:lang w:val="en-IN" w:eastAsia="en-IN"/>
              </w:rPr>
            </w:pPr>
            <w:r w:rsidRPr="00322BCE">
              <w:rPr>
                <w:rFonts w:ascii="Arial" w:eastAsia="Times New Roman" w:hAnsi="Arial" w:cs="Arial"/>
                <w:sz w:val="24"/>
                <w:szCs w:val="24"/>
                <w:lang w:val="en-IN" w:eastAsia="en-IN"/>
              </w:rPr>
              <w:t>49.09</w:t>
            </w:r>
          </w:p>
        </w:tc>
      </w:tr>
      <w:tr w:rsidR="00A8385E" w:rsidRPr="00322BCE" w:rsidTr="001E53FF">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A8385E" w:rsidRPr="00322BCE" w:rsidRDefault="00A8385E" w:rsidP="001E53FF">
            <w:pPr>
              <w:spacing w:after="0"/>
              <w:jc w:val="right"/>
              <w:rPr>
                <w:rFonts w:ascii="Arial" w:eastAsia="Times New Roman" w:hAnsi="Arial" w:cs="Arial"/>
                <w:sz w:val="24"/>
                <w:szCs w:val="24"/>
                <w:lang w:val="en-IN" w:eastAsia="en-IN"/>
              </w:rPr>
            </w:pPr>
            <w:r w:rsidRPr="00322BCE">
              <w:rPr>
                <w:rFonts w:ascii="Arial" w:eastAsia="Times New Roman" w:hAnsi="Arial" w:cs="Arial"/>
                <w:sz w:val="24"/>
                <w:szCs w:val="24"/>
                <w:lang w:eastAsia="en-IN"/>
              </w:rPr>
              <w:t>10</w:t>
            </w:r>
          </w:p>
        </w:tc>
        <w:tc>
          <w:tcPr>
            <w:tcW w:w="4800" w:type="dxa"/>
            <w:tcBorders>
              <w:top w:val="nil"/>
              <w:left w:val="nil"/>
              <w:bottom w:val="single" w:sz="4" w:space="0" w:color="auto"/>
              <w:right w:val="single" w:sz="4" w:space="0" w:color="auto"/>
            </w:tcBorders>
            <w:shd w:val="clear" w:color="auto" w:fill="auto"/>
            <w:vAlign w:val="center"/>
            <w:hideMark/>
          </w:tcPr>
          <w:p w:rsidR="00A8385E" w:rsidRPr="00322BCE" w:rsidRDefault="00A8385E" w:rsidP="001E53FF">
            <w:pPr>
              <w:spacing w:after="0"/>
              <w:rPr>
                <w:rFonts w:ascii="Arial" w:eastAsia="Times New Roman" w:hAnsi="Arial" w:cs="Arial"/>
                <w:sz w:val="24"/>
                <w:szCs w:val="24"/>
                <w:lang w:val="en-IN" w:eastAsia="en-IN"/>
              </w:rPr>
            </w:pPr>
            <w:r w:rsidRPr="00322BCE">
              <w:rPr>
                <w:rFonts w:ascii="Arial" w:eastAsia="Times New Roman" w:hAnsi="Arial" w:cs="Arial"/>
                <w:sz w:val="24"/>
                <w:szCs w:val="24"/>
                <w:lang w:val="en-IN" w:eastAsia="en-IN"/>
              </w:rPr>
              <w:t>IDBI BANK</w:t>
            </w:r>
          </w:p>
        </w:tc>
        <w:tc>
          <w:tcPr>
            <w:tcW w:w="960" w:type="dxa"/>
            <w:tcBorders>
              <w:top w:val="nil"/>
              <w:left w:val="nil"/>
              <w:bottom w:val="single" w:sz="4" w:space="0" w:color="auto"/>
              <w:right w:val="single" w:sz="4" w:space="0" w:color="auto"/>
            </w:tcBorders>
            <w:shd w:val="clear" w:color="auto" w:fill="auto"/>
            <w:vAlign w:val="center"/>
            <w:hideMark/>
          </w:tcPr>
          <w:p w:rsidR="00A8385E" w:rsidRPr="00322BCE" w:rsidRDefault="00A8385E" w:rsidP="001E53FF">
            <w:pPr>
              <w:spacing w:after="0"/>
              <w:jc w:val="right"/>
              <w:rPr>
                <w:rFonts w:ascii="Arial" w:eastAsia="Times New Roman" w:hAnsi="Arial" w:cs="Arial"/>
                <w:sz w:val="24"/>
                <w:szCs w:val="24"/>
                <w:lang w:val="en-IN" w:eastAsia="en-IN"/>
              </w:rPr>
            </w:pPr>
            <w:r w:rsidRPr="00322BCE">
              <w:rPr>
                <w:rFonts w:ascii="Arial" w:eastAsia="Times New Roman" w:hAnsi="Arial" w:cs="Arial"/>
                <w:sz w:val="24"/>
                <w:szCs w:val="24"/>
                <w:lang w:eastAsia="en-IN"/>
              </w:rPr>
              <w:t>60.86</w:t>
            </w:r>
          </w:p>
        </w:tc>
        <w:tc>
          <w:tcPr>
            <w:tcW w:w="960" w:type="dxa"/>
            <w:tcBorders>
              <w:top w:val="nil"/>
              <w:left w:val="nil"/>
              <w:bottom w:val="single" w:sz="4" w:space="0" w:color="auto"/>
              <w:right w:val="single" w:sz="4" w:space="0" w:color="auto"/>
            </w:tcBorders>
            <w:shd w:val="clear" w:color="auto" w:fill="auto"/>
            <w:vAlign w:val="center"/>
            <w:hideMark/>
          </w:tcPr>
          <w:p w:rsidR="00A8385E" w:rsidRPr="00322BCE" w:rsidRDefault="00A8385E" w:rsidP="001E53FF">
            <w:pPr>
              <w:spacing w:after="0"/>
              <w:jc w:val="right"/>
              <w:rPr>
                <w:rFonts w:ascii="Arial" w:eastAsia="Times New Roman" w:hAnsi="Arial" w:cs="Arial"/>
                <w:sz w:val="24"/>
                <w:szCs w:val="24"/>
                <w:lang w:val="en-IN" w:eastAsia="en-IN"/>
              </w:rPr>
            </w:pPr>
            <w:r w:rsidRPr="00322BCE">
              <w:rPr>
                <w:rFonts w:ascii="Arial" w:eastAsia="Times New Roman" w:hAnsi="Arial" w:cs="Arial"/>
                <w:sz w:val="24"/>
                <w:szCs w:val="24"/>
                <w:lang w:val="en-IN" w:eastAsia="en-IN"/>
              </w:rPr>
              <w:t>50.3</w:t>
            </w:r>
            <w:r>
              <w:rPr>
                <w:rFonts w:ascii="Arial" w:eastAsia="Times New Roman" w:hAnsi="Arial" w:cs="Arial"/>
                <w:sz w:val="24"/>
                <w:szCs w:val="24"/>
                <w:lang w:val="en-IN" w:eastAsia="en-IN"/>
              </w:rPr>
              <w:t>0</w:t>
            </w:r>
          </w:p>
        </w:tc>
      </w:tr>
      <w:tr w:rsidR="00A8385E" w:rsidRPr="00322BCE" w:rsidTr="001E53FF">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A8385E" w:rsidRPr="00322BCE" w:rsidRDefault="00A8385E" w:rsidP="001E53FF">
            <w:pPr>
              <w:spacing w:after="0"/>
              <w:jc w:val="right"/>
              <w:rPr>
                <w:rFonts w:ascii="Arial" w:eastAsia="Times New Roman" w:hAnsi="Arial" w:cs="Arial"/>
                <w:sz w:val="24"/>
                <w:szCs w:val="24"/>
                <w:lang w:val="en-IN" w:eastAsia="en-IN"/>
              </w:rPr>
            </w:pPr>
            <w:r w:rsidRPr="00322BCE">
              <w:rPr>
                <w:rFonts w:ascii="Arial" w:eastAsia="Times New Roman" w:hAnsi="Arial" w:cs="Arial"/>
                <w:sz w:val="24"/>
                <w:szCs w:val="24"/>
                <w:lang w:eastAsia="en-IN"/>
              </w:rPr>
              <w:t>11</w:t>
            </w:r>
          </w:p>
        </w:tc>
        <w:tc>
          <w:tcPr>
            <w:tcW w:w="4800" w:type="dxa"/>
            <w:tcBorders>
              <w:top w:val="nil"/>
              <w:left w:val="nil"/>
              <w:bottom w:val="single" w:sz="4" w:space="0" w:color="auto"/>
              <w:right w:val="single" w:sz="4" w:space="0" w:color="auto"/>
            </w:tcBorders>
            <w:shd w:val="clear" w:color="auto" w:fill="auto"/>
            <w:vAlign w:val="center"/>
            <w:hideMark/>
          </w:tcPr>
          <w:p w:rsidR="00A8385E" w:rsidRPr="00322BCE" w:rsidRDefault="00A8385E" w:rsidP="001E53FF">
            <w:pPr>
              <w:spacing w:after="0"/>
              <w:rPr>
                <w:rFonts w:ascii="Arial" w:eastAsia="Times New Roman" w:hAnsi="Arial" w:cs="Arial"/>
                <w:sz w:val="24"/>
                <w:szCs w:val="24"/>
                <w:lang w:val="en-IN" w:eastAsia="en-IN"/>
              </w:rPr>
            </w:pPr>
            <w:r w:rsidRPr="00322BCE">
              <w:rPr>
                <w:rFonts w:ascii="Arial" w:eastAsia="Times New Roman" w:hAnsi="Arial" w:cs="Arial"/>
                <w:sz w:val="24"/>
                <w:szCs w:val="24"/>
                <w:lang w:val="en-IN" w:eastAsia="en-IN"/>
              </w:rPr>
              <w:t>RBL BANK LTD</w:t>
            </w:r>
          </w:p>
        </w:tc>
        <w:tc>
          <w:tcPr>
            <w:tcW w:w="960" w:type="dxa"/>
            <w:tcBorders>
              <w:top w:val="nil"/>
              <w:left w:val="nil"/>
              <w:bottom w:val="single" w:sz="4" w:space="0" w:color="auto"/>
              <w:right w:val="single" w:sz="4" w:space="0" w:color="auto"/>
            </w:tcBorders>
            <w:shd w:val="clear" w:color="auto" w:fill="auto"/>
            <w:vAlign w:val="center"/>
            <w:hideMark/>
          </w:tcPr>
          <w:p w:rsidR="00A8385E" w:rsidRPr="00322BCE" w:rsidRDefault="00A8385E" w:rsidP="001E53FF">
            <w:pPr>
              <w:spacing w:after="0"/>
              <w:jc w:val="right"/>
              <w:rPr>
                <w:rFonts w:ascii="Arial" w:eastAsia="Times New Roman" w:hAnsi="Arial" w:cs="Arial"/>
                <w:sz w:val="24"/>
                <w:szCs w:val="24"/>
                <w:lang w:val="en-IN" w:eastAsia="en-IN"/>
              </w:rPr>
            </w:pPr>
            <w:r w:rsidRPr="00322BCE">
              <w:rPr>
                <w:rFonts w:ascii="Arial" w:eastAsia="Times New Roman" w:hAnsi="Arial" w:cs="Arial"/>
                <w:sz w:val="24"/>
                <w:szCs w:val="24"/>
                <w:lang w:eastAsia="en-IN"/>
              </w:rPr>
              <w:t>63.59</w:t>
            </w:r>
          </w:p>
        </w:tc>
        <w:tc>
          <w:tcPr>
            <w:tcW w:w="960" w:type="dxa"/>
            <w:tcBorders>
              <w:top w:val="nil"/>
              <w:left w:val="nil"/>
              <w:bottom w:val="single" w:sz="4" w:space="0" w:color="auto"/>
              <w:right w:val="single" w:sz="4" w:space="0" w:color="auto"/>
            </w:tcBorders>
            <w:shd w:val="clear" w:color="auto" w:fill="auto"/>
            <w:vAlign w:val="center"/>
            <w:hideMark/>
          </w:tcPr>
          <w:p w:rsidR="00A8385E" w:rsidRPr="00322BCE" w:rsidRDefault="00A8385E" w:rsidP="001E53FF">
            <w:pPr>
              <w:spacing w:after="0"/>
              <w:jc w:val="right"/>
              <w:rPr>
                <w:rFonts w:ascii="Arial" w:eastAsia="Times New Roman" w:hAnsi="Arial" w:cs="Arial"/>
                <w:sz w:val="24"/>
                <w:szCs w:val="24"/>
                <w:lang w:val="en-IN" w:eastAsia="en-IN"/>
              </w:rPr>
            </w:pPr>
            <w:r w:rsidRPr="00322BCE">
              <w:rPr>
                <w:rFonts w:ascii="Arial" w:eastAsia="Times New Roman" w:hAnsi="Arial" w:cs="Arial"/>
                <w:sz w:val="24"/>
                <w:szCs w:val="24"/>
                <w:lang w:val="en-IN" w:eastAsia="en-IN"/>
              </w:rPr>
              <w:t>53.45</w:t>
            </w:r>
          </w:p>
        </w:tc>
      </w:tr>
      <w:tr w:rsidR="00A8385E" w:rsidRPr="00322BCE" w:rsidTr="001E53FF">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A8385E" w:rsidRPr="00322BCE" w:rsidRDefault="00A8385E" w:rsidP="001E53FF">
            <w:pPr>
              <w:spacing w:after="0"/>
              <w:jc w:val="right"/>
              <w:rPr>
                <w:rFonts w:ascii="Arial" w:eastAsia="Times New Roman" w:hAnsi="Arial" w:cs="Arial"/>
                <w:sz w:val="24"/>
                <w:szCs w:val="24"/>
                <w:lang w:val="en-IN" w:eastAsia="en-IN"/>
              </w:rPr>
            </w:pPr>
            <w:r w:rsidRPr="00322BCE">
              <w:rPr>
                <w:rFonts w:ascii="Arial" w:eastAsia="Times New Roman" w:hAnsi="Arial" w:cs="Arial"/>
                <w:sz w:val="24"/>
                <w:szCs w:val="24"/>
                <w:lang w:eastAsia="en-IN"/>
              </w:rPr>
              <w:t>12</w:t>
            </w:r>
          </w:p>
        </w:tc>
        <w:tc>
          <w:tcPr>
            <w:tcW w:w="4800" w:type="dxa"/>
            <w:tcBorders>
              <w:top w:val="nil"/>
              <w:left w:val="nil"/>
              <w:bottom w:val="single" w:sz="4" w:space="0" w:color="auto"/>
              <w:right w:val="single" w:sz="4" w:space="0" w:color="auto"/>
            </w:tcBorders>
            <w:shd w:val="clear" w:color="auto" w:fill="auto"/>
            <w:vAlign w:val="center"/>
            <w:hideMark/>
          </w:tcPr>
          <w:p w:rsidR="00A8385E" w:rsidRPr="00322BCE" w:rsidRDefault="00A8385E" w:rsidP="001E53FF">
            <w:pPr>
              <w:spacing w:after="0"/>
              <w:rPr>
                <w:rFonts w:ascii="Arial" w:eastAsia="Times New Roman" w:hAnsi="Arial" w:cs="Arial"/>
                <w:sz w:val="24"/>
                <w:szCs w:val="24"/>
                <w:lang w:val="en-IN" w:eastAsia="en-IN"/>
              </w:rPr>
            </w:pPr>
            <w:r w:rsidRPr="00322BCE">
              <w:rPr>
                <w:rFonts w:ascii="Arial" w:eastAsia="Times New Roman" w:hAnsi="Arial" w:cs="Arial"/>
                <w:sz w:val="24"/>
                <w:szCs w:val="24"/>
                <w:lang w:eastAsia="en-IN" w:bidi="hi-IN"/>
              </w:rPr>
              <w:t>UTKARSH SMALL FINANCE BANK</w:t>
            </w:r>
          </w:p>
        </w:tc>
        <w:tc>
          <w:tcPr>
            <w:tcW w:w="960" w:type="dxa"/>
            <w:tcBorders>
              <w:top w:val="nil"/>
              <w:left w:val="nil"/>
              <w:bottom w:val="single" w:sz="4" w:space="0" w:color="auto"/>
              <w:right w:val="single" w:sz="4" w:space="0" w:color="auto"/>
            </w:tcBorders>
            <w:shd w:val="clear" w:color="auto" w:fill="auto"/>
            <w:vAlign w:val="center"/>
            <w:hideMark/>
          </w:tcPr>
          <w:p w:rsidR="00A8385E" w:rsidRPr="00322BCE" w:rsidRDefault="00A8385E" w:rsidP="001E53FF">
            <w:pPr>
              <w:spacing w:after="0"/>
              <w:jc w:val="right"/>
              <w:rPr>
                <w:rFonts w:ascii="Arial" w:eastAsia="Times New Roman" w:hAnsi="Arial" w:cs="Arial"/>
                <w:sz w:val="24"/>
                <w:szCs w:val="24"/>
                <w:lang w:val="en-IN" w:eastAsia="en-IN"/>
              </w:rPr>
            </w:pPr>
            <w:r w:rsidRPr="00322BCE">
              <w:rPr>
                <w:rFonts w:ascii="Arial" w:eastAsia="Times New Roman" w:hAnsi="Arial" w:cs="Arial"/>
                <w:sz w:val="24"/>
                <w:szCs w:val="24"/>
                <w:lang w:eastAsia="en-IN"/>
              </w:rPr>
              <w:t>35.36</w:t>
            </w:r>
          </w:p>
        </w:tc>
        <w:tc>
          <w:tcPr>
            <w:tcW w:w="960" w:type="dxa"/>
            <w:tcBorders>
              <w:top w:val="nil"/>
              <w:left w:val="nil"/>
              <w:bottom w:val="single" w:sz="4" w:space="0" w:color="auto"/>
              <w:right w:val="single" w:sz="4" w:space="0" w:color="auto"/>
            </w:tcBorders>
            <w:shd w:val="clear" w:color="auto" w:fill="auto"/>
            <w:vAlign w:val="center"/>
            <w:hideMark/>
          </w:tcPr>
          <w:p w:rsidR="00A8385E" w:rsidRPr="00322BCE" w:rsidRDefault="00A8385E" w:rsidP="001E53FF">
            <w:pPr>
              <w:spacing w:after="0"/>
              <w:jc w:val="right"/>
              <w:rPr>
                <w:rFonts w:ascii="Arial" w:eastAsia="Times New Roman" w:hAnsi="Arial" w:cs="Arial"/>
                <w:sz w:val="24"/>
                <w:szCs w:val="24"/>
                <w:lang w:val="en-IN" w:eastAsia="en-IN"/>
              </w:rPr>
            </w:pPr>
            <w:r w:rsidRPr="00322BCE">
              <w:rPr>
                <w:rFonts w:ascii="Arial" w:eastAsia="Times New Roman" w:hAnsi="Arial" w:cs="Arial"/>
                <w:sz w:val="24"/>
                <w:szCs w:val="24"/>
                <w:lang w:val="en-IN" w:eastAsia="en-IN"/>
              </w:rPr>
              <w:t>32.59</w:t>
            </w:r>
          </w:p>
        </w:tc>
      </w:tr>
    </w:tbl>
    <w:p w:rsidR="00A8385E" w:rsidRDefault="00A8385E" w:rsidP="00A8385E">
      <w:pPr>
        <w:autoSpaceDE w:val="0"/>
        <w:autoSpaceDN w:val="0"/>
        <w:adjustRightInd w:val="0"/>
        <w:spacing w:before="120" w:after="120"/>
        <w:jc w:val="both"/>
        <w:rPr>
          <w:rFonts w:ascii="Arial" w:eastAsia="Calibri" w:hAnsi="Arial" w:cs="Arial"/>
          <w:color w:val="FF0000"/>
        </w:rPr>
      </w:pPr>
    </w:p>
    <w:p w:rsidR="00A8385E" w:rsidRPr="00BF520A" w:rsidRDefault="00A8385E" w:rsidP="00A8385E">
      <w:pPr>
        <w:autoSpaceDE w:val="0"/>
        <w:autoSpaceDN w:val="0"/>
        <w:adjustRightInd w:val="0"/>
        <w:spacing w:before="120" w:after="120"/>
        <w:jc w:val="both"/>
        <w:rPr>
          <w:rFonts w:ascii="Arial" w:eastAsia="Calibri" w:hAnsi="Arial" w:cs="Arial"/>
        </w:rPr>
      </w:pPr>
      <w:proofErr w:type="gramStart"/>
      <w:r w:rsidRPr="00BF520A">
        <w:rPr>
          <w:rFonts w:ascii="Arial" w:eastAsia="Calibri" w:hAnsi="Arial" w:cs="Arial"/>
        </w:rPr>
        <w:t>Observation:-</w:t>
      </w:r>
      <w:proofErr w:type="gramEnd"/>
      <w:r w:rsidRPr="00BF520A">
        <w:rPr>
          <w:rFonts w:ascii="Arial" w:eastAsia="Calibri" w:hAnsi="Arial" w:cs="Arial"/>
        </w:rPr>
        <w:t xml:space="preserve"> The two banks </w:t>
      </w:r>
      <w:proofErr w:type="spellStart"/>
      <w:r w:rsidRPr="00BF520A">
        <w:rPr>
          <w:rFonts w:ascii="Arial" w:eastAsia="Calibri" w:hAnsi="Arial" w:cs="Arial"/>
        </w:rPr>
        <w:t>viz</w:t>
      </w:r>
      <w:proofErr w:type="spellEnd"/>
      <w:r w:rsidRPr="00BF520A">
        <w:rPr>
          <w:rFonts w:ascii="Arial" w:eastAsia="Calibri" w:hAnsi="Arial" w:cs="Arial"/>
        </w:rPr>
        <w:t xml:space="preserve"> Kotak </w:t>
      </w:r>
      <w:proofErr w:type="spellStart"/>
      <w:r w:rsidRPr="00BF520A">
        <w:rPr>
          <w:rFonts w:ascii="Arial" w:eastAsia="Calibri" w:hAnsi="Arial" w:cs="Arial"/>
        </w:rPr>
        <w:t>Manhidra</w:t>
      </w:r>
      <w:proofErr w:type="spellEnd"/>
      <w:r w:rsidRPr="00BF520A">
        <w:rPr>
          <w:rFonts w:ascii="Arial" w:eastAsia="Calibri" w:hAnsi="Arial" w:cs="Arial"/>
        </w:rPr>
        <w:t xml:space="preserve"> Bank and Jammu &amp; Kashmir Bank have improved their position increase their CD ratio above 60%. The other member banks are also requested to make a suitable strategy to improve their CD ratio. The IDBI Bank &amp; RBL Bank have slipped to below 60% for this quarter.  </w:t>
      </w:r>
    </w:p>
    <w:p w:rsidR="00BE2A50" w:rsidRDefault="00BE2A50" w:rsidP="00A8385E">
      <w:pPr>
        <w:autoSpaceDE w:val="0"/>
        <w:autoSpaceDN w:val="0"/>
        <w:adjustRightInd w:val="0"/>
        <w:spacing w:before="120" w:after="120"/>
        <w:jc w:val="both"/>
        <w:rPr>
          <w:rFonts w:ascii="Arial" w:eastAsia="Calibri" w:hAnsi="Arial" w:cs="Arial"/>
        </w:rPr>
      </w:pPr>
    </w:p>
    <w:p w:rsidR="00A8385E" w:rsidRPr="00F94B0D" w:rsidRDefault="00A8385E" w:rsidP="00A8385E">
      <w:pPr>
        <w:autoSpaceDE w:val="0"/>
        <w:autoSpaceDN w:val="0"/>
        <w:adjustRightInd w:val="0"/>
        <w:spacing w:before="120" w:after="120"/>
        <w:jc w:val="both"/>
        <w:rPr>
          <w:rFonts w:ascii="Arial" w:hAnsi="Arial" w:cs="Arial"/>
          <w:lang w:val="en-IN" w:bidi="hi-IN"/>
        </w:rPr>
      </w:pPr>
      <w:r w:rsidRPr="00F94B0D">
        <w:rPr>
          <w:rFonts w:ascii="Arial" w:eastAsia="Calibri" w:hAnsi="Arial" w:cs="Arial"/>
        </w:rPr>
        <w:t>Following Banks have CD ratio above 200</w:t>
      </w:r>
      <w:proofErr w:type="gramStart"/>
      <w:r w:rsidRPr="00F94B0D">
        <w:rPr>
          <w:rFonts w:ascii="Arial" w:eastAsia="Calibri" w:hAnsi="Arial" w:cs="Arial"/>
        </w:rPr>
        <w:t>%</w:t>
      </w:r>
      <w:r w:rsidRPr="00F94B0D">
        <w:rPr>
          <w:rFonts w:ascii="Arial" w:hAnsi="Arial" w:cs="Arial"/>
          <w:lang w:val="en-IN" w:bidi="hi-IN"/>
        </w:rPr>
        <w:t>:-</w:t>
      </w:r>
      <w:proofErr w:type="gramEnd"/>
    </w:p>
    <w:tbl>
      <w:tblPr>
        <w:tblW w:w="8853" w:type="dxa"/>
        <w:jc w:val="center"/>
        <w:tblLook w:val="04A0" w:firstRow="1" w:lastRow="0" w:firstColumn="1" w:lastColumn="0" w:noHBand="0" w:noVBand="1"/>
      </w:tblPr>
      <w:tblGrid>
        <w:gridCol w:w="845"/>
        <w:gridCol w:w="4609"/>
        <w:gridCol w:w="1133"/>
        <w:gridCol w:w="1133"/>
        <w:gridCol w:w="1133"/>
      </w:tblGrid>
      <w:tr w:rsidR="00A8385E" w:rsidRPr="00F94B0D" w:rsidTr="001E53FF">
        <w:trPr>
          <w:trHeight w:val="286"/>
          <w:jc w:val="center"/>
        </w:trPr>
        <w:tc>
          <w:tcPr>
            <w:tcW w:w="8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385E" w:rsidRPr="00F94B0D" w:rsidRDefault="00A8385E" w:rsidP="001E53FF">
            <w:pPr>
              <w:spacing w:after="0"/>
              <w:jc w:val="center"/>
              <w:rPr>
                <w:rFonts w:ascii="Arial" w:eastAsia="Times New Roman" w:hAnsi="Arial" w:cs="Arial"/>
                <w:b/>
                <w:bCs/>
              </w:rPr>
            </w:pPr>
            <w:proofErr w:type="spellStart"/>
            <w:r w:rsidRPr="00F94B0D">
              <w:rPr>
                <w:rFonts w:ascii="Arial" w:eastAsia="Times New Roman" w:hAnsi="Arial" w:cs="Arial"/>
                <w:b/>
                <w:bCs/>
              </w:rPr>
              <w:t>Sl</w:t>
            </w:r>
            <w:proofErr w:type="spellEnd"/>
          </w:p>
        </w:tc>
        <w:tc>
          <w:tcPr>
            <w:tcW w:w="4609" w:type="dxa"/>
            <w:tcBorders>
              <w:top w:val="single" w:sz="4" w:space="0" w:color="auto"/>
              <w:left w:val="nil"/>
              <w:bottom w:val="single" w:sz="4" w:space="0" w:color="auto"/>
              <w:right w:val="single" w:sz="4" w:space="0" w:color="auto"/>
            </w:tcBorders>
            <w:shd w:val="clear" w:color="auto" w:fill="auto"/>
            <w:vAlign w:val="center"/>
            <w:hideMark/>
          </w:tcPr>
          <w:p w:rsidR="00A8385E" w:rsidRPr="00F94B0D" w:rsidRDefault="00A8385E" w:rsidP="001E53FF">
            <w:pPr>
              <w:spacing w:after="0"/>
              <w:jc w:val="center"/>
              <w:rPr>
                <w:rFonts w:ascii="Arial" w:eastAsia="Times New Roman" w:hAnsi="Arial" w:cs="Arial"/>
                <w:b/>
                <w:bCs/>
              </w:rPr>
            </w:pPr>
            <w:r w:rsidRPr="00F94B0D">
              <w:rPr>
                <w:rFonts w:ascii="Arial" w:eastAsia="Times New Roman" w:hAnsi="Arial" w:cs="Arial"/>
                <w:b/>
                <w:bCs/>
              </w:rPr>
              <w:t>Name of Bank</w:t>
            </w:r>
          </w:p>
        </w:tc>
        <w:tc>
          <w:tcPr>
            <w:tcW w:w="1133" w:type="dxa"/>
            <w:tcBorders>
              <w:top w:val="single" w:sz="4" w:space="0" w:color="auto"/>
              <w:left w:val="nil"/>
              <w:bottom w:val="single" w:sz="4" w:space="0" w:color="auto"/>
              <w:right w:val="single" w:sz="4" w:space="0" w:color="auto"/>
            </w:tcBorders>
            <w:shd w:val="clear" w:color="auto" w:fill="auto"/>
            <w:vAlign w:val="center"/>
            <w:hideMark/>
          </w:tcPr>
          <w:p w:rsidR="00A8385E" w:rsidRPr="00F94B0D" w:rsidRDefault="00A8385E" w:rsidP="001E53FF">
            <w:pPr>
              <w:spacing w:after="0"/>
              <w:jc w:val="center"/>
              <w:rPr>
                <w:rFonts w:ascii="Arial" w:eastAsia="Times New Roman" w:hAnsi="Arial" w:cs="Arial"/>
                <w:b/>
                <w:bCs/>
              </w:rPr>
            </w:pPr>
            <w:r w:rsidRPr="00F94B0D">
              <w:rPr>
                <w:rFonts w:ascii="Arial" w:eastAsia="Times New Roman" w:hAnsi="Arial" w:cs="Arial"/>
                <w:b/>
                <w:bCs/>
              </w:rPr>
              <w:t>Mar-23</w:t>
            </w:r>
          </w:p>
        </w:tc>
        <w:tc>
          <w:tcPr>
            <w:tcW w:w="1133" w:type="dxa"/>
            <w:tcBorders>
              <w:top w:val="single" w:sz="4" w:space="0" w:color="auto"/>
              <w:left w:val="nil"/>
              <w:bottom w:val="single" w:sz="4" w:space="0" w:color="auto"/>
              <w:right w:val="single" w:sz="4" w:space="0" w:color="auto"/>
            </w:tcBorders>
          </w:tcPr>
          <w:p w:rsidR="00A8385E" w:rsidRPr="00F94B0D" w:rsidRDefault="00A8385E" w:rsidP="001E53FF">
            <w:pPr>
              <w:spacing w:after="0"/>
              <w:jc w:val="center"/>
              <w:rPr>
                <w:rFonts w:ascii="Arial" w:eastAsia="Times New Roman" w:hAnsi="Arial" w:cs="Arial"/>
                <w:b/>
                <w:bCs/>
              </w:rPr>
            </w:pPr>
            <w:r w:rsidRPr="00F94B0D">
              <w:rPr>
                <w:rFonts w:ascii="Arial" w:eastAsia="Times New Roman" w:hAnsi="Arial" w:cs="Arial"/>
                <w:b/>
                <w:bCs/>
              </w:rPr>
              <w:t>June-23</w:t>
            </w:r>
          </w:p>
        </w:tc>
        <w:tc>
          <w:tcPr>
            <w:tcW w:w="1133" w:type="dxa"/>
            <w:tcBorders>
              <w:top w:val="single" w:sz="4" w:space="0" w:color="auto"/>
              <w:left w:val="nil"/>
              <w:bottom w:val="single" w:sz="4" w:space="0" w:color="auto"/>
              <w:right w:val="single" w:sz="4" w:space="0" w:color="auto"/>
            </w:tcBorders>
          </w:tcPr>
          <w:p w:rsidR="00A8385E" w:rsidRPr="00F94B0D" w:rsidRDefault="00A8385E" w:rsidP="001E53FF">
            <w:pPr>
              <w:spacing w:after="0"/>
              <w:jc w:val="center"/>
              <w:rPr>
                <w:rFonts w:ascii="Arial" w:eastAsia="Times New Roman" w:hAnsi="Arial" w:cs="Arial"/>
                <w:b/>
                <w:bCs/>
              </w:rPr>
            </w:pPr>
            <w:r w:rsidRPr="00F94B0D">
              <w:rPr>
                <w:rFonts w:ascii="Arial" w:eastAsia="Times New Roman" w:hAnsi="Arial" w:cs="Arial"/>
                <w:b/>
                <w:bCs/>
              </w:rPr>
              <w:t>Sept-23</w:t>
            </w:r>
          </w:p>
        </w:tc>
      </w:tr>
      <w:tr w:rsidR="00A8385E" w:rsidRPr="00F94B0D" w:rsidTr="001E53FF">
        <w:trPr>
          <w:trHeight w:val="286"/>
          <w:jc w:val="center"/>
        </w:trPr>
        <w:tc>
          <w:tcPr>
            <w:tcW w:w="845" w:type="dxa"/>
            <w:tcBorders>
              <w:top w:val="nil"/>
              <w:left w:val="single" w:sz="4" w:space="0" w:color="auto"/>
              <w:bottom w:val="single" w:sz="4" w:space="0" w:color="auto"/>
              <w:right w:val="single" w:sz="4" w:space="0" w:color="auto"/>
            </w:tcBorders>
            <w:shd w:val="clear" w:color="auto" w:fill="auto"/>
            <w:vAlign w:val="center"/>
            <w:hideMark/>
          </w:tcPr>
          <w:p w:rsidR="00A8385E" w:rsidRPr="00F94B0D" w:rsidRDefault="00A8385E" w:rsidP="001E53FF">
            <w:pPr>
              <w:spacing w:after="0"/>
              <w:jc w:val="right"/>
              <w:rPr>
                <w:rFonts w:ascii="Arial" w:eastAsia="Times New Roman" w:hAnsi="Arial" w:cs="Arial"/>
              </w:rPr>
            </w:pPr>
            <w:r w:rsidRPr="00F94B0D">
              <w:rPr>
                <w:rFonts w:ascii="Arial" w:eastAsia="Times New Roman" w:hAnsi="Arial" w:cs="Arial"/>
              </w:rPr>
              <w:t>1</w:t>
            </w:r>
          </w:p>
        </w:tc>
        <w:tc>
          <w:tcPr>
            <w:tcW w:w="4609" w:type="dxa"/>
            <w:tcBorders>
              <w:top w:val="nil"/>
              <w:left w:val="nil"/>
              <w:bottom w:val="single" w:sz="4" w:space="0" w:color="auto"/>
              <w:right w:val="single" w:sz="4" w:space="0" w:color="auto"/>
            </w:tcBorders>
            <w:shd w:val="clear" w:color="auto" w:fill="auto"/>
            <w:vAlign w:val="center"/>
            <w:hideMark/>
          </w:tcPr>
          <w:p w:rsidR="00A8385E" w:rsidRPr="00F94B0D" w:rsidRDefault="00BE2A50" w:rsidP="001E53FF">
            <w:pPr>
              <w:spacing w:after="0"/>
              <w:rPr>
                <w:rFonts w:ascii="Arial" w:eastAsia="Times New Roman" w:hAnsi="Arial" w:cs="Arial"/>
              </w:rPr>
            </w:pPr>
            <w:r>
              <w:rPr>
                <w:rFonts w:ascii="Arial" w:eastAsia="Times New Roman" w:hAnsi="Arial" w:cs="Arial"/>
              </w:rPr>
              <w:t>BANK OF INDIA</w:t>
            </w:r>
          </w:p>
        </w:tc>
        <w:tc>
          <w:tcPr>
            <w:tcW w:w="1133" w:type="dxa"/>
            <w:tcBorders>
              <w:top w:val="nil"/>
              <w:left w:val="nil"/>
              <w:bottom w:val="single" w:sz="4" w:space="0" w:color="auto"/>
              <w:right w:val="single" w:sz="4" w:space="0" w:color="auto"/>
            </w:tcBorders>
            <w:shd w:val="clear" w:color="auto" w:fill="auto"/>
            <w:vAlign w:val="center"/>
            <w:hideMark/>
          </w:tcPr>
          <w:p w:rsidR="00A8385E" w:rsidRPr="00F94B0D" w:rsidRDefault="00A8385E" w:rsidP="001E53FF">
            <w:pPr>
              <w:spacing w:after="0"/>
              <w:jc w:val="right"/>
              <w:rPr>
                <w:rFonts w:ascii="Arial" w:eastAsia="Times New Roman" w:hAnsi="Arial" w:cs="Arial"/>
              </w:rPr>
            </w:pPr>
            <w:r w:rsidRPr="00F94B0D">
              <w:rPr>
                <w:rFonts w:ascii="Arial" w:eastAsia="Times New Roman" w:hAnsi="Arial" w:cs="Arial"/>
              </w:rPr>
              <w:t>210.96</w:t>
            </w:r>
          </w:p>
        </w:tc>
        <w:tc>
          <w:tcPr>
            <w:tcW w:w="1133" w:type="dxa"/>
            <w:tcBorders>
              <w:top w:val="nil"/>
              <w:left w:val="nil"/>
              <w:bottom w:val="single" w:sz="4" w:space="0" w:color="auto"/>
              <w:right w:val="single" w:sz="4" w:space="0" w:color="auto"/>
            </w:tcBorders>
          </w:tcPr>
          <w:p w:rsidR="00A8385E" w:rsidRPr="00F94B0D" w:rsidRDefault="00A8385E" w:rsidP="001E53FF">
            <w:pPr>
              <w:spacing w:after="0"/>
              <w:jc w:val="right"/>
              <w:rPr>
                <w:rFonts w:ascii="Arial" w:eastAsia="Times New Roman" w:hAnsi="Arial" w:cs="Arial"/>
              </w:rPr>
            </w:pPr>
            <w:r w:rsidRPr="00F94B0D">
              <w:rPr>
                <w:rFonts w:ascii="Arial" w:eastAsia="Times New Roman" w:hAnsi="Arial" w:cs="Arial"/>
              </w:rPr>
              <w:t>221.63</w:t>
            </w:r>
          </w:p>
        </w:tc>
        <w:tc>
          <w:tcPr>
            <w:tcW w:w="1133" w:type="dxa"/>
            <w:tcBorders>
              <w:top w:val="nil"/>
              <w:left w:val="nil"/>
              <w:bottom w:val="single" w:sz="4" w:space="0" w:color="auto"/>
              <w:right w:val="single" w:sz="4" w:space="0" w:color="auto"/>
            </w:tcBorders>
          </w:tcPr>
          <w:p w:rsidR="00A8385E" w:rsidRPr="00F94B0D" w:rsidRDefault="00A8385E" w:rsidP="001E53FF">
            <w:pPr>
              <w:spacing w:after="0"/>
              <w:jc w:val="right"/>
              <w:rPr>
                <w:rFonts w:ascii="Arial" w:eastAsia="Times New Roman" w:hAnsi="Arial" w:cs="Arial"/>
              </w:rPr>
            </w:pPr>
            <w:r w:rsidRPr="00F94B0D">
              <w:rPr>
                <w:rFonts w:ascii="Arial" w:eastAsia="Times New Roman" w:hAnsi="Arial" w:cs="Arial"/>
              </w:rPr>
              <w:t>183.87</w:t>
            </w:r>
          </w:p>
        </w:tc>
      </w:tr>
      <w:tr w:rsidR="00A8385E" w:rsidRPr="00F94B0D" w:rsidTr="001E53FF">
        <w:trPr>
          <w:trHeight w:val="286"/>
          <w:jc w:val="center"/>
        </w:trPr>
        <w:tc>
          <w:tcPr>
            <w:tcW w:w="845" w:type="dxa"/>
            <w:tcBorders>
              <w:top w:val="nil"/>
              <w:left w:val="single" w:sz="4" w:space="0" w:color="auto"/>
              <w:bottom w:val="single" w:sz="4" w:space="0" w:color="auto"/>
              <w:right w:val="single" w:sz="4" w:space="0" w:color="auto"/>
            </w:tcBorders>
            <w:shd w:val="clear" w:color="auto" w:fill="auto"/>
            <w:vAlign w:val="center"/>
            <w:hideMark/>
          </w:tcPr>
          <w:p w:rsidR="00A8385E" w:rsidRPr="00F94B0D" w:rsidRDefault="00A8385E" w:rsidP="001E53FF">
            <w:pPr>
              <w:spacing w:after="0"/>
              <w:jc w:val="right"/>
              <w:rPr>
                <w:rFonts w:ascii="Arial" w:eastAsia="Times New Roman" w:hAnsi="Arial" w:cs="Arial"/>
              </w:rPr>
            </w:pPr>
            <w:r w:rsidRPr="00F94B0D">
              <w:rPr>
                <w:rFonts w:ascii="Arial" w:eastAsia="Times New Roman" w:hAnsi="Arial" w:cs="Arial"/>
              </w:rPr>
              <w:t>2</w:t>
            </w:r>
          </w:p>
        </w:tc>
        <w:tc>
          <w:tcPr>
            <w:tcW w:w="4609" w:type="dxa"/>
            <w:tcBorders>
              <w:top w:val="nil"/>
              <w:left w:val="nil"/>
              <w:bottom w:val="single" w:sz="4" w:space="0" w:color="auto"/>
              <w:right w:val="single" w:sz="4" w:space="0" w:color="auto"/>
            </w:tcBorders>
            <w:shd w:val="clear" w:color="auto" w:fill="auto"/>
            <w:vAlign w:val="center"/>
            <w:hideMark/>
          </w:tcPr>
          <w:p w:rsidR="00A8385E" w:rsidRPr="00F94B0D" w:rsidRDefault="00A8385E" w:rsidP="001E53FF">
            <w:pPr>
              <w:spacing w:after="0"/>
              <w:rPr>
                <w:rFonts w:ascii="Arial" w:eastAsia="Times New Roman" w:hAnsi="Arial" w:cs="Arial"/>
              </w:rPr>
            </w:pPr>
            <w:r w:rsidRPr="00F94B0D">
              <w:rPr>
                <w:rFonts w:ascii="Arial" w:eastAsia="Times New Roman" w:hAnsi="Arial" w:cs="Arial"/>
              </w:rPr>
              <w:t>CAPITAL SMALL FINANCE BANK</w:t>
            </w:r>
          </w:p>
        </w:tc>
        <w:tc>
          <w:tcPr>
            <w:tcW w:w="1133" w:type="dxa"/>
            <w:tcBorders>
              <w:top w:val="nil"/>
              <w:left w:val="nil"/>
              <w:bottom w:val="single" w:sz="4" w:space="0" w:color="auto"/>
              <w:right w:val="single" w:sz="4" w:space="0" w:color="auto"/>
            </w:tcBorders>
            <w:shd w:val="clear" w:color="auto" w:fill="auto"/>
            <w:vAlign w:val="center"/>
            <w:hideMark/>
          </w:tcPr>
          <w:p w:rsidR="00A8385E" w:rsidRPr="00F94B0D" w:rsidRDefault="00A8385E" w:rsidP="001E53FF">
            <w:pPr>
              <w:spacing w:after="0"/>
              <w:jc w:val="right"/>
              <w:rPr>
                <w:rFonts w:ascii="Arial" w:eastAsia="Times New Roman" w:hAnsi="Arial" w:cs="Arial"/>
              </w:rPr>
            </w:pPr>
            <w:r w:rsidRPr="00F94B0D">
              <w:rPr>
                <w:rFonts w:ascii="Arial" w:eastAsia="Times New Roman" w:hAnsi="Arial" w:cs="Arial"/>
              </w:rPr>
              <w:t>309.02</w:t>
            </w:r>
          </w:p>
        </w:tc>
        <w:tc>
          <w:tcPr>
            <w:tcW w:w="1133" w:type="dxa"/>
            <w:tcBorders>
              <w:top w:val="nil"/>
              <w:left w:val="nil"/>
              <w:bottom w:val="single" w:sz="4" w:space="0" w:color="auto"/>
              <w:right w:val="single" w:sz="4" w:space="0" w:color="auto"/>
            </w:tcBorders>
          </w:tcPr>
          <w:p w:rsidR="00A8385E" w:rsidRPr="00F94B0D" w:rsidRDefault="00A8385E" w:rsidP="001E53FF">
            <w:pPr>
              <w:spacing w:after="0"/>
              <w:jc w:val="right"/>
              <w:rPr>
                <w:rFonts w:ascii="Arial" w:eastAsia="Times New Roman" w:hAnsi="Arial" w:cs="Arial"/>
              </w:rPr>
            </w:pPr>
            <w:r w:rsidRPr="00F94B0D">
              <w:rPr>
                <w:rFonts w:ascii="Arial" w:eastAsia="Times New Roman" w:hAnsi="Arial" w:cs="Arial"/>
              </w:rPr>
              <w:t>262.63</w:t>
            </w:r>
          </w:p>
        </w:tc>
        <w:tc>
          <w:tcPr>
            <w:tcW w:w="1133" w:type="dxa"/>
            <w:tcBorders>
              <w:top w:val="nil"/>
              <w:left w:val="nil"/>
              <w:bottom w:val="single" w:sz="4" w:space="0" w:color="auto"/>
              <w:right w:val="single" w:sz="4" w:space="0" w:color="auto"/>
            </w:tcBorders>
          </w:tcPr>
          <w:p w:rsidR="00A8385E" w:rsidRPr="00F94B0D" w:rsidRDefault="00A8385E" w:rsidP="001E53FF">
            <w:pPr>
              <w:spacing w:after="0"/>
              <w:jc w:val="right"/>
              <w:rPr>
                <w:rFonts w:ascii="Arial" w:eastAsia="Times New Roman" w:hAnsi="Arial" w:cs="Arial"/>
              </w:rPr>
            </w:pPr>
            <w:r w:rsidRPr="00F94B0D">
              <w:rPr>
                <w:rFonts w:ascii="Arial" w:eastAsia="Times New Roman" w:hAnsi="Arial" w:cs="Arial"/>
              </w:rPr>
              <w:t>281.95</w:t>
            </w:r>
          </w:p>
        </w:tc>
      </w:tr>
      <w:tr w:rsidR="00A8385E" w:rsidRPr="00F94B0D" w:rsidTr="001E53FF">
        <w:trPr>
          <w:trHeight w:val="286"/>
          <w:jc w:val="center"/>
        </w:trPr>
        <w:tc>
          <w:tcPr>
            <w:tcW w:w="845" w:type="dxa"/>
            <w:tcBorders>
              <w:top w:val="nil"/>
              <w:left w:val="single" w:sz="4" w:space="0" w:color="auto"/>
              <w:bottom w:val="single" w:sz="4" w:space="0" w:color="auto"/>
              <w:right w:val="single" w:sz="4" w:space="0" w:color="auto"/>
            </w:tcBorders>
            <w:shd w:val="clear" w:color="auto" w:fill="auto"/>
            <w:vAlign w:val="center"/>
          </w:tcPr>
          <w:p w:rsidR="00A8385E" w:rsidRPr="00F94B0D" w:rsidRDefault="00A8385E" w:rsidP="001E53FF">
            <w:pPr>
              <w:spacing w:after="0"/>
              <w:jc w:val="right"/>
              <w:rPr>
                <w:rFonts w:ascii="Arial" w:eastAsia="Times New Roman" w:hAnsi="Arial" w:cs="Arial"/>
              </w:rPr>
            </w:pPr>
            <w:r w:rsidRPr="00F94B0D">
              <w:rPr>
                <w:rFonts w:ascii="Arial" w:eastAsia="Times New Roman" w:hAnsi="Arial" w:cs="Arial"/>
              </w:rPr>
              <w:t>3</w:t>
            </w:r>
          </w:p>
        </w:tc>
        <w:tc>
          <w:tcPr>
            <w:tcW w:w="4609" w:type="dxa"/>
            <w:tcBorders>
              <w:top w:val="nil"/>
              <w:left w:val="nil"/>
              <w:bottom w:val="single" w:sz="4" w:space="0" w:color="auto"/>
              <w:right w:val="single" w:sz="4" w:space="0" w:color="auto"/>
            </w:tcBorders>
            <w:shd w:val="clear" w:color="auto" w:fill="auto"/>
            <w:vAlign w:val="center"/>
          </w:tcPr>
          <w:p w:rsidR="00A8385E" w:rsidRPr="00F94B0D" w:rsidRDefault="00A8385E" w:rsidP="001E53FF">
            <w:pPr>
              <w:spacing w:after="0"/>
              <w:rPr>
                <w:rFonts w:ascii="Arial" w:eastAsia="Times New Roman" w:hAnsi="Arial" w:cs="Arial"/>
              </w:rPr>
            </w:pPr>
            <w:r w:rsidRPr="00F94B0D">
              <w:rPr>
                <w:rFonts w:ascii="Arial" w:eastAsia="Times New Roman" w:hAnsi="Arial" w:cs="Arial"/>
              </w:rPr>
              <w:t>DHANLAXMI BANK</w:t>
            </w:r>
          </w:p>
        </w:tc>
        <w:tc>
          <w:tcPr>
            <w:tcW w:w="1133" w:type="dxa"/>
            <w:tcBorders>
              <w:top w:val="nil"/>
              <w:left w:val="nil"/>
              <w:bottom w:val="single" w:sz="4" w:space="0" w:color="auto"/>
              <w:right w:val="single" w:sz="4" w:space="0" w:color="auto"/>
            </w:tcBorders>
            <w:shd w:val="clear" w:color="auto" w:fill="auto"/>
            <w:vAlign w:val="center"/>
          </w:tcPr>
          <w:p w:rsidR="00A8385E" w:rsidRPr="00F94B0D" w:rsidRDefault="00A8385E" w:rsidP="001E53FF">
            <w:pPr>
              <w:spacing w:after="0"/>
              <w:jc w:val="right"/>
              <w:rPr>
                <w:rFonts w:ascii="Arial" w:eastAsia="Times New Roman" w:hAnsi="Arial" w:cs="Arial"/>
              </w:rPr>
            </w:pPr>
            <w:r w:rsidRPr="00F94B0D">
              <w:rPr>
                <w:rFonts w:ascii="Arial" w:eastAsia="Times New Roman" w:hAnsi="Arial" w:cs="Arial"/>
              </w:rPr>
              <w:t>283.63</w:t>
            </w:r>
          </w:p>
        </w:tc>
        <w:tc>
          <w:tcPr>
            <w:tcW w:w="1133" w:type="dxa"/>
            <w:tcBorders>
              <w:top w:val="nil"/>
              <w:left w:val="nil"/>
              <w:bottom w:val="single" w:sz="4" w:space="0" w:color="auto"/>
              <w:right w:val="single" w:sz="4" w:space="0" w:color="auto"/>
            </w:tcBorders>
          </w:tcPr>
          <w:p w:rsidR="00A8385E" w:rsidRPr="00F94B0D" w:rsidRDefault="00A8385E" w:rsidP="001E53FF">
            <w:pPr>
              <w:spacing w:after="0"/>
              <w:jc w:val="right"/>
              <w:rPr>
                <w:rFonts w:ascii="Arial" w:eastAsia="Times New Roman" w:hAnsi="Arial" w:cs="Arial"/>
              </w:rPr>
            </w:pPr>
            <w:r w:rsidRPr="00F94B0D">
              <w:rPr>
                <w:rFonts w:ascii="Arial" w:eastAsia="Times New Roman" w:hAnsi="Arial" w:cs="Arial"/>
              </w:rPr>
              <w:t>268.51</w:t>
            </w:r>
          </w:p>
        </w:tc>
        <w:tc>
          <w:tcPr>
            <w:tcW w:w="1133" w:type="dxa"/>
            <w:tcBorders>
              <w:top w:val="nil"/>
              <w:left w:val="nil"/>
              <w:bottom w:val="single" w:sz="4" w:space="0" w:color="auto"/>
              <w:right w:val="single" w:sz="4" w:space="0" w:color="auto"/>
            </w:tcBorders>
          </w:tcPr>
          <w:p w:rsidR="00A8385E" w:rsidRPr="00F94B0D" w:rsidRDefault="00A8385E" w:rsidP="001E53FF">
            <w:pPr>
              <w:spacing w:after="0"/>
              <w:jc w:val="right"/>
              <w:rPr>
                <w:rFonts w:ascii="Arial" w:eastAsia="Times New Roman" w:hAnsi="Arial" w:cs="Arial"/>
              </w:rPr>
            </w:pPr>
            <w:r w:rsidRPr="00F94B0D">
              <w:rPr>
                <w:rFonts w:ascii="Arial" w:eastAsia="Times New Roman" w:hAnsi="Arial" w:cs="Arial"/>
              </w:rPr>
              <w:t>295.92</w:t>
            </w:r>
          </w:p>
        </w:tc>
      </w:tr>
      <w:tr w:rsidR="00A8385E" w:rsidRPr="00F94B0D" w:rsidTr="001E53FF">
        <w:trPr>
          <w:trHeight w:val="286"/>
          <w:jc w:val="center"/>
        </w:trPr>
        <w:tc>
          <w:tcPr>
            <w:tcW w:w="845" w:type="dxa"/>
            <w:tcBorders>
              <w:top w:val="nil"/>
              <w:left w:val="single" w:sz="4" w:space="0" w:color="auto"/>
              <w:bottom w:val="single" w:sz="4" w:space="0" w:color="auto"/>
              <w:right w:val="single" w:sz="4" w:space="0" w:color="auto"/>
            </w:tcBorders>
            <w:shd w:val="clear" w:color="auto" w:fill="auto"/>
            <w:vAlign w:val="center"/>
          </w:tcPr>
          <w:p w:rsidR="00A8385E" w:rsidRPr="00F94B0D" w:rsidRDefault="00A8385E" w:rsidP="001E53FF">
            <w:pPr>
              <w:spacing w:after="0"/>
              <w:jc w:val="right"/>
              <w:rPr>
                <w:rFonts w:ascii="Arial" w:eastAsia="Times New Roman" w:hAnsi="Arial" w:cs="Arial"/>
              </w:rPr>
            </w:pPr>
            <w:r w:rsidRPr="00F94B0D">
              <w:rPr>
                <w:rFonts w:ascii="Arial" w:eastAsia="Times New Roman" w:hAnsi="Arial" w:cs="Arial"/>
              </w:rPr>
              <w:t>4</w:t>
            </w:r>
          </w:p>
        </w:tc>
        <w:tc>
          <w:tcPr>
            <w:tcW w:w="4609" w:type="dxa"/>
            <w:tcBorders>
              <w:top w:val="nil"/>
              <w:left w:val="nil"/>
              <w:bottom w:val="single" w:sz="4" w:space="0" w:color="auto"/>
              <w:right w:val="single" w:sz="4" w:space="0" w:color="auto"/>
            </w:tcBorders>
            <w:shd w:val="clear" w:color="auto" w:fill="auto"/>
            <w:vAlign w:val="center"/>
          </w:tcPr>
          <w:p w:rsidR="00A8385E" w:rsidRPr="00F94B0D" w:rsidRDefault="00A8385E" w:rsidP="001E53FF">
            <w:pPr>
              <w:spacing w:after="0"/>
              <w:rPr>
                <w:rFonts w:ascii="Arial" w:eastAsia="Times New Roman" w:hAnsi="Arial" w:cs="Arial"/>
              </w:rPr>
            </w:pPr>
            <w:r w:rsidRPr="00BF520A">
              <w:rPr>
                <w:rFonts w:ascii="Calibri" w:eastAsia="Times New Roman" w:hAnsi="Calibri" w:cs="Calibri"/>
                <w:lang w:val="en-IN" w:eastAsia="en-IN"/>
              </w:rPr>
              <w:t>INDIAN OVERSEAS BANK</w:t>
            </w:r>
          </w:p>
        </w:tc>
        <w:tc>
          <w:tcPr>
            <w:tcW w:w="1133" w:type="dxa"/>
            <w:tcBorders>
              <w:top w:val="nil"/>
              <w:left w:val="nil"/>
              <w:bottom w:val="single" w:sz="4" w:space="0" w:color="auto"/>
              <w:right w:val="single" w:sz="4" w:space="0" w:color="auto"/>
            </w:tcBorders>
            <w:shd w:val="clear" w:color="auto" w:fill="auto"/>
            <w:vAlign w:val="center"/>
          </w:tcPr>
          <w:p w:rsidR="00A8385E" w:rsidRPr="00F94B0D" w:rsidRDefault="00A8385E" w:rsidP="001E53FF">
            <w:pPr>
              <w:spacing w:after="0"/>
              <w:jc w:val="right"/>
              <w:rPr>
                <w:rFonts w:ascii="Arial" w:eastAsia="Times New Roman" w:hAnsi="Arial" w:cs="Arial"/>
              </w:rPr>
            </w:pPr>
            <w:r w:rsidRPr="00F94B0D">
              <w:rPr>
                <w:rFonts w:ascii="Arial" w:eastAsia="Times New Roman" w:hAnsi="Arial" w:cs="Arial"/>
              </w:rPr>
              <w:t>150.29</w:t>
            </w:r>
          </w:p>
        </w:tc>
        <w:tc>
          <w:tcPr>
            <w:tcW w:w="1133" w:type="dxa"/>
            <w:tcBorders>
              <w:top w:val="nil"/>
              <w:left w:val="nil"/>
              <w:bottom w:val="single" w:sz="4" w:space="0" w:color="auto"/>
              <w:right w:val="single" w:sz="4" w:space="0" w:color="auto"/>
            </w:tcBorders>
          </w:tcPr>
          <w:p w:rsidR="00A8385E" w:rsidRPr="00F94B0D" w:rsidRDefault="00A8385E" w:rsidP="001E53FF">
            <w:pPr>
              <w:spacing w:after="0"/>
              <w:jc w:val="right"/>
              <w:rPr>
                <w:rFonts w:ascii="Arial" w:eastAsia="Times New Roman" w:hAnsi="Arial" w:cs="Arial"/>
              </w:rPr>
            </w:pPr>
            <w:r w:rsidRPr="00F94B0D">
              <w:rPr>
                <w:rFonts w:ascii="Arial" w:eastAsia="Times New Roman" w:hAnsi="Arial" w:cs="Arial"/>
              </w:rPr>
              <w:t>126.72</w:t>
            </w:r>
          </w:p>
        </w:tc>
        <w:tc>
          <w:tcPr>
            <w:tcW w:w="1133" w:type="dxa"/>
            <w:tcBorders>
              <w:top w:val="nil"/>
              <w:left w:val="nil"/>
              <w:bottom w:val="single" w:sz="4" w:space="0" w:color="auto"/>
              <w:right w:val="single" w:sz="4" w:space="0" w:color="auto"/>
            </w:tcBorders>
          </w:tcPr>
          <w:p w:rsidR="00A8385E" w:rsidRPr="00F94B0D" w:rsidRDefault="00A8385E" w:rsidP="001E53FF">
            <w:pPr>
              <w:spacing w:after="0"/>
              <w:jc w:val="right"/>
              <w:rPr>
                <w:rFonts w:ascii="Arial" w:eastAsia="Times New Roman" w:hAnsi="Arial" w:cs="Arial"/>
              </w:rPr>
            </w:pPr>
            <w:r w:rsidRPr="00F94B0D">
              <w:rPr>
                <w:rFonts w:ascii="Arial" w:eastAsia="Times New Roman" w:hAnsi="Arial" w:cs="Arial"/>
              </w:rPr>
              <w:t>201.52</w:t>
            </w:r>
          </w:p>
        </w:tc>
      </w:tr>
    </w:tbl>
    <w:p w:rsidR="00A8385E" w:rsidRPr="00CC7DBC" w:rsidRDefault="00A8385E" w:rsidP="00A8385E">
      <w:pPr>
        <w:spacing w:before="120" w:after="120"/>
        <w:jc w:val="both"/>
        <w:rPr>
          <w:rFonts w:ascii="Arial" w:eastAsia="Times New Roman" w:hAnsi="Arial" w:cs="Arial"/>
          <w:b/>
        </w:rPr>
      </w:pPr>
      <w:r w:rsidRPr="00CC7DBC">
        <w:rPr>
          <w:rFonts w:ascii="Arial" w:eastAsia="Times New Roman" w:hAnsi="Arial" w:cs="Arial"/>
          <w:b/>
        </w:rPr>
        <w:t>CD RATIO (DELHI RURAL):</w:t>
      </w:r>
    </w:p>
    <w:p w:rsidR="00A8385E" w:rsidRPr="00F94B0D" w:rsidRDefault="00A8385E" w:rsidP="00A8385E">
      <w:pPr>
        <w:spacing w:before="120" w:after="120"/>
        <w:jc w:val="both"/>
        <w:rPr>
          <w:rFonts w:ascii="Arial" w:eastAsia="Times New Roman" w:hAnsi="Arial" w:cs="Arial"/>
          <w:bCs/>
          <w:lang w:val="en-GB"/>
        </w:rPr>
      </w:pPr>
      <w:r w:rsidRPr="00F94B0D">
        <w:rPr>
          <w:rFonts w:ascii="Arial" w:eastAsia="Times New Roman" w:hAnsi="Arial" w:cs="Arial"/>
          <w:bCs/>
          <w:lang w:val="en-GB"/>
        </w:rPr>
        <w:t xml:space="preserve">There were 87 rural branches in NCT of Delhi.  </w:t>
      </w:r>
    </w:p>
    <w:p w:rsidR="00A8385E" w:rsidRPr="00CC7DBC" w:rsidRDefault="00A8385E" w:rsidP="00A8385E">
      <w:pPr>
        <w:spacing w:before="120" w:after="120"/>
        <w:jc w:val="both"/>
        <w:rPr>
          <w:rFonts w:ascii="Arial" w:eastAsia="Times New Roman" w:hAnsi="Arial" w:cs="Arial"/>
          <w:bCs/>
          <w:lang w:val="en-GB"/>
        </w:rPr>
      </w:pPr>
    </w:p>
    <w:tbl>
      <w:tblPr>
        <w:tblStyle w:val="TableGrid1"/>
        <w:tblW w:w="8548" w:type="dxa"/>
        <w:jc w:val="center"/>
        <w:tblLook w:val="04A0" w:firstRow="1" w:lastRow="0" w:firstColumn="1" w:lastColumn="0" w:noHBand="0" w:noVBand="1"/>
      </w:tblPr>
      <w:tblGrid>
        <w:gridCol w:w="1895"/>
        <w:gridCol w:w="1980"/>
        <w:gridCol w:w="1430"/>
        <w:gridCol w:w="1450"/>
        <w:gridCol w:w="1780"/>
        <w:gridCol w:w="13"/>
      </w:tblGrid>
      <w:tr w:rsidR="00A8385E" w:rsidRPr="00CC7DBC" w:rsidTr="001E53FF">
        <w:trPr>
          <w:trHeight w:val="300"/>
          <w:jc w:val="center"/>
        </w:trPr>
        <w:tc>
          <w:tcPr>
            <w:tcW w:w="5305" w:type="dxa"/>
            <w:gridSpan w:val="3"/>
            <w:hideMark/>
          </w:tcPr>
          <w:p w:rsidR="00A8385E" w:rsidRPr="00CC7DBC" w:rsidRDefault="00A8385E" w:rsidP="001E53FF">
            <w:pPr>
              <w:jc w:val="center"/>
              <w:rPr>
                <w:rFonts w:ascii="Arial" w:hAnsi="Arial" w:cs="Arial"/>
                <w:b/>
                <w:bCs/>
                <w:sz w:val="24"/>
                <w:szCs w:val="24"/>
              </w:rPr>
            </w:pPr>
            <w:r w:rsidRPr="00CC7DBC">
              <w:rPr>
                <w:rFonts w:ascii="Arial" w:hAnsi="Arial" w:cs="Arial"/>
                <w:b/>
                <w:bCs/>
                <w:sz w:val="24"/>
                <w:szCs w:val="24"/>
                <w:lang w:val="en-GB"/>
              </w:rPr>
              <w:t>POSITION AS ON</w:t>
            </w:r>
          </w:p>
        </w:tc>
        <w:tc>
          <w:tcPr>
            <w:tcW w:w="3243" w:type="dxa"/>
            <w:gridSpan w:val="3"/>
            <w:hideMark/>
          </w:tcPr>
          <w:p w:rsidR="00A8385E" w:rsidRPr="00CC7DBC" w:rsidRDefault="00A8385E" w:rsidP="001E53FF">
            <w:pPr>
              <w:jc w:val="center"/>
              <w:rPr>
                <w:rFonts w:ascii="Arial" w:hAnsi="Arial" w:cs="Arial"/>
                <w:b/>
                <w:bCs/>
                <w:sz w:val="24"/>
                <w:szCs w:val="24"/>
              </w:rPr>
            </w:pPr>
            <w:r w:rsidRPr="00CC7DBC">
              <w:rPr>
                <w:rFonts w:ascii="Arial" w:hAnsi="Arial" w:cs="Arial"/>
                <w:b/>
                <w:bCs/>
                <w:sz w:val="24"/>
                <w:szCs w:val="24"/>
                <w:lang w:val="en-GB"/>
              </w:rPr>
              <w:t>VARIATION</w:t>
            </w:r>
          </w:p>
        </w:tc>
      </w:tr>
      <w:tr w:rsidR="00A8385E" w:rsidRPr="002F2B96" w:rsidTr="001E53FF">
        <w:trPr>
          <w:gridAfter w:val="1"/>
          <w:wAfter w:w="13" w:type="dxa"/>
          <w:trHeight w:val="300"/>
          <w:jc w:val="center"/>
        </w:trPr>
        <w:tc>
          <w:tcPr>
            <w:tcW w:w="1895" w:type="dxa"/>
            <w:vAlign w:val="center"/>
            <w:hideMark/>
          </w:tcPr>
          <w:p w:rsidR="00A8385E" w:rsidRPr="002F2B96" w:rsidRDefault="00A8385E" w:rsidP="001E53FF">
            <w:pPr>
              <w:spacing w:before="120" w:after="120"/>
              <w:jc w:val="center"/>
              <w:rPr>
                <w:rFonts w:ascii="Arial" w:hAnsi="Arial" w:cs="Arial"/>
                <w:b/>
                <w:bCs/>
                <w:szCs w:val="22"/>
              </w:rPr>
            </w:pPr>
            <w:r w:rsidRPr="002F2B96">
              <w:rPr>
                <w:rFonts w:ascii="Arial" w:hAnsi="Arial" w:cs="Arial"/>
                <w:b/>
                <w:bCs/>
                <w:szCs w:val="22"/>
              </w:rPr>
              <w:t>Sept-22</w:t>
            </w:r>
          </w:p>
        </w:tc>
        <w:tc>
          <w:tcPr>
            <w:tcW w:w="1980" w:type="dxa"/>
            <w:vAlign w:val="center"/>
            <w:hideMark/>
          </w:tcPr>
          <w:p w:rsidR="00A8385E" w:rsidRPr="002F2B96" w:rsidRDefault="00A8385E" w:rsidP="001E53FF">
            <w:pPr>
              <w:spacing w:before="120" w:after="120"/>
              <w:jc w:val="center"/>
              <w:rPr>
                <w:rFonts w:ascii="Arial" w:hAnsi="Arial" w:cs="Arial"/>
                <w:b/>
                <w:bCs/>
                <w:szCs w:val="22"/>
              </w:rPr>
            </w:pPr>
            <w:r w:rsidRPr="002F2B96">
              <w:rPr>
                <w:rFonts w:ascii="Arial" w:hAnsi="Arial" w:cs="Arial"/>
                <w:b/>
                <w:bCs/>
                <w:szCs w:val="22"/>
              </w:rPr>
              <w:t>June-23</w:t>
            </w:r>
          </w:p>
        </w:tc>
        <w:tc>
          <w:tcPr>
            <w:tcW w:w="1430" w:type="dxa"/>
            <w:vAlign w:val="center"/>
            <w:hideMark/>
          </w:tcPr>
          <w:p w:rsidR="00A8385E" w:rsidRPr="002F2B96" w:rsidRDefault="00A8385E" w:rsidP="001E53FF">
            <w:pPr>
              <w:spacing w:before="120" w:after="120"/>
              <w:jc w:val="center"/>
              <w:rPr>
                <w:rFonts w:ascii="Arial" w:hAnsi="Arial" w:cs="Arial"/>
                <w:b/>
                <w:bCs/>
                <w:szCs w:val="22"/>
              </w:rPr>
            </w:pPr>
            <w:r w:rsidRPr="002F2B96">
              <w:rPr>
                <w:rFonts w:ascii="Arial" w:hAnsi="Arial" w:cs="Arial"/>
                <w:b/>
                <w:bCs/>
                <w:szCs w:val="22"/>
              </w:rPr>
              <w:t>Sept-23</w:t>
            </w:r>
          </w:p>
        </w:tc>
        <w:tc>
          <w:tcPr>
            <w:tcW w:w="1450" w:type="dxa"/>
            <w:vAlign w:val="center"/>
            <w:hideMark/>
          </w:tcPr>
          <w:p w:rsidR="00A8385E" w:rsidRPr="002F2B96" w:rsidRDefault="00A8385E" w:rsidP="001E53FF">
            <w:pPr>
              <w:jc w:val="center"/>
              <w:rPr>
                <w:rFonts w:ascii="Arial" w:hAnsi="Arial" w:cs="Arial"/>
                <w:b/>
                <w:bCs/>
                <w:sz w:val="24"/>
                <w:szCs w:val="24"/>
              </w:rPr>
            </w:pPr>
            <w:r w:rsidRPr="002F2B96">
              <w:rPr>
                <w:rFonts w:ascii="Arial" w:hAnsi="Arial" w:cs="Arial"/>
                <w:b/>
                <w:bCs/>
                <w:sz w:val="24"/>
                <w:szCs w:val="24"/>
                <w:lang w:val="en-IN"/>
              </w:rPr>
              <w:t>YoY</w:t>
            </w:r>
          </w:p>
        </w:tc>
        <w:tc>
          <w:tcPr>
            <w:tcW w:w="1780" w:type="dxa"/>
            <w:vAlign w:val="center"/>
            <w:hideMark/>
          </w:tcPr>
          <w:p w:rsidR="00A8385E" w:rsidRPr="002F2B96" w:rsidRDefault="00A8385E" w:rsidP="001E53FF">
            <w:pPr>
              <w:jc w:val="center"/>
              <w:rPr>
                <w:rFonts w:ascii="Arial" w:hAnsi="Arial" w:cs="Arial"/>
                <w:b/>
                <w:bCs/>
                <w:sz w:val="24"/>
                <w:szCs w:val="24"/>
              </w:rPr>
            </w:pPr>
            <w:r w:rsidRPr="002F2B96">
              <w:rPr>
                <w:rFonts w:ascii="Arial" w:hAnsi="Arial" w:cs="Arial"/>
                <w:b/>
                <w:bCs/>
                <w:sz w:val="24"/>
                <w:szCs w:val="24"/>
                <w:lang w:val="en-GB"/>
              </w:rPr>
              <w:t>Over the QTR</w:t>
            </w:r>
          </w:p>
        </w:tc>
      </w:tr>
      <w:tr w:rsidR="00A8385E" w:rsidRPr="002F2B96" w:rsidTr="001E53FF">
        <w:trPr>
          <w:gridAfter w:val="1"/>
          <w:wAfter w:w="13" w:type="dxa"/>
          <w:trHeight w:val="312"/>
          <w:jc w:val="center"/>
        </w:trPr>
        <w:tc>
          <w:tcPr>
            <w:tcW w:w="1895" w:type="dxa"/>
            <w:hideMark/>
          </w:tcPr>
          <w:p w:rsidR="00A8385E" w:rsidRPr="002F2B96" w:rsidRDefault="00A8385E" w:rsidP="001E53FF">
            <w:pPr>
              <w:jc w:val="center"/>
              <w:rPr>
                <w:rFonts w:ascii="Arial" w:hAnsi="Arial" w:cs="Arial"/>
                <w:sz w:val="24"/>
                <w:szCs w:val="24"/>
              </w:rPr>
            </w:pPr>
            <w:r w:rsidRPr="002F2B96">
              <w:rPr>
                <w:rFonts w:ascii="Arial" w:hAnsi="Arial" w:cs="Arial"/>
              </w:rPr>
              <w:t>40.91</w:t>
            </w:r>
          </w:p>
        </w:tc>
        <w:tc>
          <w:tcPr>
            <w:tcW w:w="1980" w:type="dxa"/>
            <w:hideMark/>
          </w:tcPr>
          <w:p w:rsidR="00A8385E" w:rsidRPr="002F2B96" w:rsidRDefault="00A8385E" w:rsidP="001E53FF">
            <w:pPr>
              <w:jc w:val="center"/>
              <w:rPr>
                <w:rFonts w:ascii="Arial" w:hAnsi="Arial" w:cs="Arial"/>
                <w:sz w:val="24"/>
                <w:szCs w:val="24"/>
              </w:rPr>
            </w:pPr>
            <w:r w:rsidRPr="002F2B96">
              <w:rPr>
                <w:rFonts w:ascii="Arial" w:hAnsi="Arial" w:cs="Arial"/>
                <w:sz w:val="24"/>
                <w:szCs w:val="24"/>
              </w:rPr>
              <w:t>41.19</w:t>
            </w:r>
          </w:p>
        </w:tc>
        <w:tc>
          <w:tcPr>
            <w:tcW w:w="1430" w:type="dxa"/>
            <w:hideMark/>
          </w:tcPr>
          <w:p w:rsidR="00A8385E" w:rsidRPr="002F2B96" w:rsidRDefault="00A8385E" w:rsidP="001E53FF">
            <w:pPr>
              <w:jc w:val="center"/>
              <w:rPr>
                <w:rFonts w:ascii="Arial" w:hAnsi="Arial" w:cs="Arial"/>
                <w:sz w:val="24"/>
                <w:szCs w:val="24"/>
              </w:rPr>
            </w:pPr>
            <w:r w:rsidRPr="002F2B96">
              <w:rPr>
                <w:rFonts w:ascii="Arial" w:hAnsi="Arial" w:cs="Arial"/>
                <w:sz w:val="24"/>
                <w:szCs w:val="24"/>
              </w:rPr>
              <w:t>38.10</w:t>
            </w:r>
          </w:p>
        </w:tc>
        <w:tc>
          <w:tcPr>
            <w:tcW w:w="1450" w:type="dxa"/>
            <w:vAlign w:val="center"/>
          </w:tcPr>
          <w:p w:rsidR="00A8385E" w:rsidRPr="002F2B96" w:rsidRDefault="00A8385E" w:rsidP="001E53FF">
            <w:pPr>
              <w:jc w:val="center"/>
              <w:rPr>
                <w:rFonts w:ascii="Arial" w:hAnsi="Arial" w:cs="Arial"/>
              </w:rPr>
            </w:pPr>
            <w:r w:rsidRPr="002F2B96">
              <w:rPr>
                <w:rFonts w:ascii="Arial" w:hAnsi="Arial" w:cs="Arial"/>
              </w:rPr>
              <w:t>-2.81</w:t>
            </w:r>
          </w:p>
        </w:tc>
        <w:tc>
          <w:tcPr>
            <w:tcW w:w="1780" w:type="dxa"/>
            <w:vAlign w:val="center"/>
          </w:tcPr>
          <w:p w:rsidR="00A8385E" w:rsidRPr="002F2B96" w:rsidRDefault="00A8385E" w:rsidP="001E53FF">
            <w:pPr>
              <w:jc w:val="center"/>
              <w:rPr>
                <w:rFonts w:ascii="Arial" w:hAnsi="Arial" w:cs="Arial"/>
              </w:rPr>
            </w:pPr>
            <w:r w:rsidRPr="002F2B96">
              <w:rPr>
                <w:rFonts w:ascii="Arial" w:hAnsi="Arial" w:cs="Arial"/>
              </w:rPr>
              <w:t>-3.09</w:t>
            </w:r>
          </w:p>
        </w:tc>
      </w:tr>
    </w:tbl>
    <w:p w:rsidR="00A8385E" w:rsidRPr="002F2B96" w:rsidRDefault="00A8385E" w:rsidP="00A8385E">
      <w:pPr>
        <w:spacing w:before="120" w:after="120"/>
        <w:jc w:val="both"/>
        <w:rPr>
          <w:rFonts w:ascii="Arial" w:eastAsia="Times New Roman" w:hAnsi="Arial" w:cs="Arial"/>
          <w:bCs/>
          <w:lang w:val="en-GB"/>
        </w:rPr>
      </w:pPr>
    </w:p>
    <w:p w:rsidR="00A8385E" w:rsidRPr="005C6661" w:rsidRDefault="00A8385E" w:rsidP="00A8385E">
      <w:pPr>
        <w:spacing w:before="120" w:after="120"/>
        <w:jc w:val="both"/>
        <w:rPr>
          <w:rFonts w:ascii="Arial" w:eastAsia="Times New Roman" w:hAnsi="Arial" w:cs="Arial"/>
          <w:bCs/>
          <w:lang w:val="en-GB"/>
        </w:rPr>
      </w:pPr>
      <w:r w:rsidRPr="002F2B96">
        <w:rPr>
          <w:rFonts w:ascii="Arial" w:eastAsia="Times New Roman" w:hAnsi="Arial" w:cs="Arial"/>
          <w:bCs/>
          <w:lang w:val="en-GB"/>
        </w:rPr>
        <w:t xml:space="preserve">The CD ratio of </w:t>
      </w:r>
      <w:r w:rsidRPr="005C6661">
        <w:rPr>
          <w:rFonts w:ascii="Arial" w:eastAsia="Times New Roman" w:hAnsi="Arial" w:cs="Arial"/>
          <w:bCs/>
          <w:lang w:val="en-GB"/>
        </w:rPr>
        <w:t xml:space="preserve">these rural branches decreased from 40.91% to 38.10% on YoY basis. The CD Ratio decrease from 41.19% to 38.10% on </w:t>
      </w:r>
      <w:proofErr w:type="spellStart"/>
      <w:r w:rsidRPr="005C6661">
        <w:rPr>
          <w:rFonts w:ascii="Arial" w:eastAsia="Times New Roman" w:hAnsi="Arial" w:cs="Arial"/>
          <w:bCs/>
          <w:lang w:val="en-GB"/>
        </w:rPr>
        <w:t>QoQ</w:t>
      </w:r>
      <w:proofErr w:type="spellEnd"/>
      <w:r w:rsidRPr="005C6661">
        <w:rPr>
          <w:rFonts w:ascii="Arial" w:eastAsia="Times New Roman" w:hAnsi="Arial" w:cs="Arial"/>
          <w:bCs/>
          <w:lang w:val="en-GB"/>
        </w:rPr>
        <w:t xml:space="preserve"> basis. </w:t>
      </w:r>
    </w:p>
    <w:p w:rsidR="000301BC" w:rsidRDefault="000301BC" w:rsidP="000301BC">
      <w:pPr>
        <w:autoSpaceDE w:val="0"/>
        <w:autoSpaceDN w:val="0"/>
        <w:adjustRightInd w:val="0"/>
        <w:spacing w:before="120" w:after="120"/>
        <w:jc w:val="both"/>
        <w:rPr>
          <w:rFonts w:ascii="Arial" w:eastAsia="Calibri" w:hAnsi="Arial" w:cs="Arial"/>
        </w:rPr>
      </w:pPr>
    </w:p>
    <w:p w:rsidR="00BA3C15" w:rsidRPr="00A877FE" w:rsidRDefault="00BA3C15" w:rsidP="000301BC">
      <w:pPr>
        <w:autoSpaceDE w:val="0"/>
        <w:autoSpaceDN w:val="0"/>
        <w:adjustRightInd w:val="0"/>
        <w:spacing w:before="120" w:after="120"/>
        <w:jc w:val="both"/>
        <w:rPr>
          <w:rFonts w:ascii="Arial" w:eastAsia="Calibri" w:hAnsi="Arial" w:cs="Arial"/>
        </w:rPr>
      </w:pPr>
    </w:p>
    <w:p w:rsidR="00F4360B" w:rsidRPr="000F6300" w:rsidRDefault="00F4360B" w:rsidP="000F6300">
      <w:pPr>
        <w:pStyle w:val="ListParagraph"/>
        <w:numPr>
          <w:ilvl w:val="0"/>
          <w:numId w:val="42"/>
        </w:numPr>
        <w:jc w:val="both"/>
        <w:rPr>
          <w:rFonts w:ascii="Arial" w:hAnsi="Arial" w:cs="Arial"/>
          <w:u w:val="single"/>
          <w:lang w:val="en-GB" w:bidi="hi-IN"/>
        </w:rPr>
      </w:pPr>
      <w:r w:rsidRPr="000F6300">
        <w:rPr>
          <w:rFonts w:ascii="Arial" w:hAnsi="Arial" w:cs="Arial"/>
          <w:b/>
          <w:u w:val="single"/>
          <w:lang w:val="en-GB" w:bidi="hi-IN"/>
        </w:rPr>
        <w:t xml:space="preserve">COMPARATIVE POSITION OF MSME </w:t>
      </w:r>
      <w:proofErr w:type="gramStart"/>
      <w:r w:rsidRPr="000F6300">
        <w:rPr>
          <w:rFonts w:ascii="Arial" w:hAnsi="Arial" w:cs="Arial"/>
          <w:b/>
          <w:u w:val="single"/>
          <w:lang w:val="en-GB" w:bidi="hi-IN"/>
        </w:rPr>
        <w:t>ADVANCES:-</w:t>
      </w:r>
      <w:proofErr w:type="gramEnd"/>
    </w:p>
    <w:p w:rsidR="00F179B7" w:rsidRPr="00A877FE" w:rsidRDefault="00F179B7" w:rsidP="00F4360B">
      <w:pPr>
        <w:spacing w:after="0" w:line="240" w:lineRule="auto"/>
        <w:jc w:val="both"/>
        <w:rPr>
          <w:rFonts w:ascii="Arial" w:eastAsia="Times New Roman" w:hAnsi="Arial" w:cs="Arial"/>
          <w:sz w:val="24"/>
          <w:szCs w:val="24"/>
          <w:lang w:val="en-GB" w:bidi="hi-IN"/>
        </w:rPr>
      </w:pPr>
    </w:p>
    <w:p w:rsidR="00D408AA" w:rsidRPr="00B9532B" w:rsidRDefault="00D408AA" w:rsidP="00D408AA">
      <w:pPr>
        <w:spacing w:before="120" w:after="120"/>
        <w:jc w:val="both"/>
        <w:rPr>
          <w:rFonts w:ascii="Arial" w:eastAsia="Times New Roman" w:hAnsi="Arial" w:cs="Arial"/>
          <w:b/>
          <w:lang w:val="en-GB"/>
        </w:rPr>
      </w:pPr>
      <w:r w:rsidRPr="00B9532B">
        <w:rPr>
          <w:rFonts w:ascii="Arial" w:eastAsia="Times New Roman" w:hAnsi="Arial" w:cs="Arial"/>
          <w:b/>
          <w:lang w:val="en-GB"/>
        </w:rPr>
        <w:t xml:space="preserve">COMPARATIVE POSITION OF MSME </w:t>
      </w:r>
      <w:proofErr w:type="gramStart"/>
      <w:r w:rsidRPr="00B9532B">
        <w:rPr>
          <w:rFonts w:ascii="Arial" w:eastAsia="Times New Roman" w:hAnsi="Arial" w:cs="Arial"/>
          <w:b/>
          <w:lang w:val="en-GB"/>
        </w:rPr>
        <w:t>ADVANCES:-</w:t>
      </w:r>
      <w:proofErr w:type="gramEnd"/>
    </w:p>
    <w:p w:rsidR="00D408AA" w:rsidRPr="00B9532B" w:rsidRDefault="00D408AA" w:rsidP="00D408AA">
      <w:pPr>
        <w:spacing w:before="120" w:after="120"/>
        <w:jc w:val="right"/>
        <w:rPr>
          <w:rFonts w:ascii="Arial" w:eastAsia="Times New Roman" w:hAnsi="Arial" w:cs="Arial"/>
          <w:lang w:val="en-GB"/>
        </w:rPr>
      </w:pPr>
      <w:r w:rsidRPr="00B9532B">
        <w:rPr>
          <w:rFonts w:ascii="Arial" w:eastAsia="Times New Roman" w:hAnsi="Arial" w:cs="Arial"/>
          <w:lang w:val="en-GB"/>
        </w:rPr>
        <w:t>(</w:t>
      </w:r>
      <w:proofErr w:type="spellStart"/>
      <w:r w:rsidRPr="00B9532B">
        <w:rPr>
          <w:rFonts w:ascii="Arial" w:eastAsia="Times New Roman" w:hAnsi="Arial" w:cs="Arial"/>
          <w:lang w:val="en-GB"/>
        </w:rPr>
        <w:t>Rs</w:t>
      </w:r>
      <w:proofErr w:type="spellEnd"/>
      <w:r w:rsidRPr="00B9532B">
        <w:rPr>
          <w:rFonts w:ascii="Arial" w:eastAsia="Times New Roman" w:hAnsi="Arial" w:cs="Arial"/>
          <w:lang w:val="en-GB"/>
        </w:rPr>
        <w:t>. in Crore)</w:t>
      </w:r>
    </w:p>
    <w:tbl>
      <w:tblPr>
        <w:tblStyle w:val="TableGrid0"/>
        <w:tblW w:w="5076"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589"/>
        <w:gridCol w:w="1632"/>
        <w:gridCol w:w="1461"/>
        <w:gridCol w:w="1312"/>
        <w:gridCol w:w="1731"/>
        <w:gridCol w:w="1200"/>
        <w:gridCol w:w="1883"/>
      </w:tblGrid>
      <w:tr w:rsidR="00D408AA" w:rsidRPr="00B9532B" w:rsidTr="001E53FF">
        <w:trPr>
          <w:trHeight w:val="20"/>
        </w:trPr>
        <w:tc>
          <w:tcPr>
            <w:tcW w:w="2166" w:type="pct"/>
            <w:gridSpan w:val="3"/>
            <w:vAlign w:val="center"/>
          </w:tcPr>
          <w:p w:rsidR="00D408AA" w:rsidRPr="00B9532B" w:rsidRDefault="00D408AA" w:rsidP="001E53FF">
            <w:pPr>
              <w:spacing w:before="120" w:after="120"/>
              <w:jc w:val="center"/>
              <w:rPr>
                <w:rFonts w:ascii="Arial" w:hAnsi="Arial" w:cs="Arial"/>
                <w:b/>
                <w:szCs w:val="22"/>
                <w:lang w:val="en-GB"/>
              </w:rPr>
            </w:pPr>
            <w:r w:rsidRPr="00B9532B">
              <w:rPr>
                <w:rFonts w:ascii="Arial" w:hAnsi="Arial" w:cs="Arial"/>
                <w:b/>
                <w:szCs w:val="22"/>
                <w:lang w:val="en-GB"/>
              </w:rPr>
              <w:t>POSITION AS ON</w:t>
            </w:r>
          </w:p>
        </w:tc>
        <w:tc>
          <w:tcPr>
            <w:tcW w:w="1408" w:type="pct"/>
            <w:gridSpan w:val="2"/>
            <w:vAlign w:val="center"/>
          </w:tcPr>
          <w:p w:rsidR="00D408AA" w:rsidRPr="00B9532B" w:rsidRDefault="00D408AA" w:rsidP="001E53FF">
            <w:pPr>
              <w:spacing w:before="120" w:after="120"/>
              <w:jc w:val="center"/>
              <w:rPr>
                <w:rFonts w:ascii="Arial" w:hAnsi="Arial" w:cs="Arial"/>
                <w:b/>
                <w:szCs w:val="22"/>
                <w:lang w:val="en-GB"/>
              </w:rPr>
            </w:pPr>
            <w:r w:rsidRPr="00B9532B">
              <w:rPr>
                <w:rFonts w:ascii="Arial" w:hAnsi="Arial" w:cs="Arial"/>
                <w:b/>
                <w:szCs w:val="22"/>
                <w:lang w:val="en-GB"/>
              </w:rPr>
              <w:t>VARIATION</w:t>
            </w:r>
          </w:p>
        </w:tc>
        <w:tc>
          <w:tcPr>
            <w:tcW w:w="1426" w:type="pct"/>
            <w:gridSpan w:val="2"/>
            <w:vAlign w:val="center"/>
          </w:tcPr>
          <w:p w:rsidR="00D408AA" w:rsidRPr="00B9532B" w:rsidRDefault="00D408AA" w:rsidP="001E53FF">
            <w:pPr>
              <w:spacing w:before="120" w:after="120"/>
              <w:jc w:val="center"/>
              <w:rPr>
                <w:rFonts w:ascii="Arial" w:hAnsi="Arial" w:cs="Arial"/>
                <w:b/>
                <w:szCs w:val="22"/>
                <w:lang w:val="en-GB"/>
              </w:rPr>
            </w:pPr>
            <w:r w:rsidRPr="00B9532B">
              <w:rPr>
                <w:rFonts w:ascii="Arial" w:hAnsi="Arial" w:cs="Arial"/>
                <w:b/>
                <w:szCs w:val="22"/>
                <w:lang w:val="en-GB"/>
              </w:rPr>
              <w:t>% Growth</w:t>
            </w:r>
          </w:p>
        </w:tc>
      </w:tr>
      <w:tr w:rsidR="00D408AA" w:rsidRPr="00B9532B" w:rsidTr="001E53FF">
        <w:trPr>
          <w:trHeight w:val="20"/>
        </w:trPr>
        <w:tc>
          <w:tcPr>
            <w:tcW w:w="735" w:type="pct"/>
            <w:vAlign w:val="center"/>
          </w:tcPr>
          <w:p w:rsidR="00D408AA" w:rsidRPr="00B9532B" w:rsidRDefault="00D408AA" w:rsidP="001E53FF">
            <w:pPr>
              <w:spacing w:before="120" w:after="120"/>
              <w:jc w:val="center"/>
              <w:rPr>
                <w:rFonts w:ascii="Arial" w:hAnsi="Arial" w:cs="Arial"/>
                <w:b/>
                <w:bCs/>
                <w:szCs w:val="22"/>
              </w:rPr>
            </w:pPr>
            <w:r w:rsidRPr="00B9532B">
              <w:rPr>
                <w:rFonts w:ascii="Arial" w:hAnsi="Arial" w:cs="Arial"/>
                <w:b/>
                <w:bCs/>
                <w:szCs w:val="22"/>
              </w:rPr>
              <w:t>Sept-22</w:t>
            </w:r>
          </w:p>
        </w:tc>
        <w:tc>
          <w:tcPr>
            <w:tcW w:w="755" w:type="pct"/>
            <w:vAlign w:val="center"/>
          </w:tcPr>
          <w:p w:rsidR="00D408AA" w:rsidRPr="00B9532B" w:rsidRDefault="00D408AA" w:rsidP="001E53FF">
            <w:pPr>
              <w:spacing w:before="120" w:after="120"/>
              <w:jc w:val="center"/>
              <w:rPr>
                <w:rFonts w:ascii="Arial" w:hAnsi="Arial" w:cs="Arial"/>
                <w:b/>
                <w:bCs/>
                <w:szCs w:val="22"/>
              </w:rPr>
            </w:pPr>
            <w:r w:rsidRPr="00B9532B">
              <w:rPr>
                <w:rFonts w:ascii="Arial" w:hAnsi="Arial" w:cs="Arial"/>
                <w:b/>
                <w:bCs/>
                <w:szCs w:val="22"/>
              </w:rPr>
              <w:t>June-23</w:t>
            </w:r>
          </w:p>
        </w:tc>
        <w:tc>
          <w:tcPr>
            <w:tcW w:w="676" w:type="pct"/>
            <w:vAlign w:val="center"/>
          </w:tcPr>
          <w:p w:rsidR="00D408AA" w:rsidRPr="00B9532B" w:rsidRDefault="00D408AA" w:rsidP="001E53FF">
            <w:pPr>
              <w:spacing w:before="120" w:after="120"/>
              <w:jc w:val="center"/>
              <w:rPr>
                <w:rFonts w:ascii="Arial" w:hAnsi="Arial" w:cs="Arial"/>
                <w:b/>
                <w:bCs/>
                <w:szCs w:val="22"/>
              </w:rPr>
            </w:pPr>
            <w:r w:rsidRPr="00B9532B">
              <w:rPr>
                <w:rFonts w:ascii="Arial" w:hAnsi="Arial" w:cs="Arial"/>
                <w:b/>
                <w:bCs/>
                <w:szCs w:val="22"/>
              </w:rPr>
              <w:t>Sept-23</w:t>
            </w:r>
          </w:p>
        </w:tc>
        <w:tc>
          <w:tcPr>
            <w:tcW w:w="607" w:type="pct"/>
            <w:vAlign w:val="center"/>
          </w:tcPr>
          <w:p w:rsidR="00D408AA" w:rsidRPr="00B9532B" w:rsidRDefault="00D408AA" w:rsidP="001E53FF">
            <w:pPr>
              <w:spacing w:before="120" w:after="120"/>
              <w:jc w:val="center"/>
              <w:rPr>
                <w:rFonts w:ascii="Arial" w:hAnsi="Arial" w:cs="Arial"/>
                <w:b/>
                <w:szCs w:val="22"/>
              </w:rPr>
            </w:pPr>
            <w:r w:rsidRPr="00B9532B">
              <w:rPr>
                <w:rFonts w:ascii="Arial" w:hAnsi="Arial" w:cs="Arial"/>
                <w:b/>
                <w:szCs w:val="22"/>
              </w:rPr>
              <w:t>YoY</w:t>
            </w:r>
          </w:p>
        </w:tc>
        <w:tc>
          <w:tcPr>
            <w:tcW w:w="801" w:type="pct"/>
            <w:vAlign w:val="center"/>
          </w:tcPr>
          <w:p w:rsidR="00D408AA" w:rsidRPr="00B9532B" w:rsidRDefault="00D408AA" w:rsidP="001E53FF">
            <w:pPr>
              <w:spacing w:before="120" w:after="120"/>
              <w:jc w:val="center"/>
              <w:rPr>
                <w:rFonts w:ascii="Arial" w:hAnsi="Arial" w:cs="Arial"/>
                <w:b/>
                <w:szCs w:val="22"/>
                <w:lang w:val="en-GB"/>
              </w:rPr>
            </w:pPr>
            <w:r w:rsidRPr="00B9532B">
              <w:rPr>
                <w:rFonts w:ascii="Arial" w:hAnsi="Arial" w:cs="Arial"/>
                <w:b/>
                <w:szCs w:val="22"/>
                <w:lang w:val="en-GB"/>
              </w:rPr>
              <w:t>Over the QTR</w:t>
            </w:r>
          </w:p>
        </w:tc>
        <w:tc>
          <w:tcPr>
            <w:tcW w:w="555" w:type="pct"/>
            <w:vAlign w:val="center"/>
          </w:tcPr>
          <w:p w:rsidR="00D408AA" w:rsidRPr="00B9532B" w:rsidRDefault="00D408AA" w:rsidP="001E53FF">
            <w:pPr>
              <w:spacing w:before="120" w:after="120"/>
              <w:jc w:val="center"/>
              <w:rPr>
                <w:rFonts w:ascii="Arial" w:hAnsi="Arial" w:cs="Arial"/>
                <w:b/>
                <w:szCs w:val="22"/>
              </w:rPr>
            </w:pPr>
            <w:r w:rsidRPr="00B9532B">
              <w:rPr>
                <w:rFonts w:ascii="Arial" w:hAnsi="Arial" w:cs="Arial"/>
                <w:b/>
                <w:szCs w:val="22"/>
              </w:rPr>
              <w:t>YoY</w:t>
            </w:r>
          </w:p>
        </w:tc>
        <w:tc>
          <w:tcPr>
            <w:tcW w:w="871" w:type="pct"/>
            <w:vAlign w:val="center"/>
          </w:tcPr>
          <w:p w:rsidR="00D408AA" w:rsidRPr="00B9532B" w:rsidRDefault="00D408AA" w:rsidP="001E53FF">
            <w:pPr>
              <w:spacing w:before="120" w:after="120"/>
              <w:jc w:val="center"/>
              <w:rPr>
                <w:rFonts w:ascii="Arial" w:hAnsi="Arial" w:cs="Arial"/>
                <w:b/>
                <w:szCs w:val="22"/>
                <w:lang w:val="en-GB"/>
              </w:rPr>
            </w:pPr>
            <w:r w:rsidRPr="00B9532B">
              <w:rPr>
                <w:rFonts w:ascii="Arial" w:hAnsi="Arial" w:cs="Arial"/>
                <w:b/>
                <w:szCs w:val="22"/>
                <w:lang w:val="en-GB"/>
              </w:rPr>
              <w:t>Over the QTR</w:t>
            </w:r>
          </w:p>
        </w:tc>
      </w:tr>
      <w:tr w:rsidR="00D408AA" w:rsidRPr="00B9532B" w:rsidTr="001E53FF">
        <w:trPr>
          <w:trHeight w:val="114"/>
        </w:trPr>
        <w:tc>
          <w:tcPr>
            <w:tcW w:w="735" w:type="pct"/>
            <w:vAlign w:val="center"/>
          </w:tcPr>
          <w:p w:rsidR="00D408AA" w:rsidRPr="00B9532B" w:rsidRDefault="00D408AA" w:rsidP="001E53FF">
            <w:pPr>
              <w:spacing w:before="120" w:after="120"/>
              <w:jc w:val="center"/>
              <w:rPr>
                <w:rFonts w:ascii="Arial" w:hAnsi="Arial" w:cs="Arial"/>
                <w:bCs/>
                <w:szCs w:val="22"/>
              </w:rPr>
            </w:pPr>
            <w:r w:rsidRPr="00B9532B">
              <w:rPr>
                <w:rFonts w:ascii="Arial" w:hAnsi="Arial" w:cs="Arial"/>
                <w:szCs w:val="22"/>
              </w:rPr>
              <w:t>127789</w:t>
            </w:r>
          </w:p>
        </w:tc>
        <w:tc>
          <w:tcPr>
            <w:tcW w:w="755" w:type="pct"/>
            <w:vAlign w:val="center"/>
          </w:tcPr>
          <w:p w:rsidR="00D408AA" w:rsidRPr="00B9532B" w:rsidRDefault="00D408AA" w:rsidP="001E53FF">
            <w:pPr>
              <w:jc w:val="center"/>
              <w:rPr>
                <w:rFonts w:ascii="Arial" w:hAnsi="Arial" w:cs="Arial"/>
                <w:bCs/>
                <w:szCs w:val="22"/>
              </w:rPr>
            </w:pPr>
            <w:r w:rsidRPr="00B9532B">
              <w:rPr>
                <w:rFonts w:ascii="Arial" w:hAnsi="Arial" w:cs="Arial"/>
                <w:szCs w:val="22"/>
              </w:rPr>
              <w:t>138019</w:t>
            </w:r>
          </w:p>
        </w:tc>
        <w:tc>
          <w:tcPr>
            <w:tcW w:w="676" w:type="pct"/>
            <w:vAlign w:val="center"/>
          </w:tcPr>
          <w:p w:rsidR="00D408AA" w:rsidRPr="00B9532B" w:rsidRDefault="00D408AA" w:rsidP="001E53FF">
            <w:pPr>
              <w:jc w:val="center"/>
              <w:rPr>
                <w:rFonts w:ascii="Arial" w:hAnsi="Arial" w:cs="Arial"/>
                <w:szCs w:val="22"/>
              </w:rPr>
            </w:pPr>
            <w:r w:rsidRPr="00B9532B">
              <w:rPr>
                <w:rFonts w:ascii="Arial" w:hAnsi="Arial" w:cs="Arial"/>
                <w:szCs w:val="22"/>
              </w:rPr>
              <w:t>143596</w:t>
            </w:r>
          </w:p>
        </w:tc>
        <w:tc>
          <w:tcPr>
            <w:tcW w:w="607" w:type="pct"/>
            <w:vAlign w:val="center"/>
          </w:tcPr>
          <w:p w:rsidR="00D408AA" w:rsidRPr="00B9532B" w:rsidRDefault="00D408AA" w:rsidP="001E53FF">
            <w:pPr>
              <w:jc w:val="center"/>
              <w:rPr>
                <w:rFonts w:ascii="Arial" w:hAnsi="Arial" w:cs="Arial"/>
              </w:rPr>
            </w:pPr>
            <w:r w:rsidRPr="00B9532B">
              <w:rPr>
                <w:rFonts w:ascii="Arial" w:hAnsi="Arial" w:cs="Arial"/>
              </w:rPr>
              <w:t>15807</w:t>
            </w:r>
          </w:p>
        </w:tc>
        <w:tc>
          <w:tcPr>
            <w:tcW w:w="801" w:type="pct"/>
            <w:vAlign w:val="center"/>
          </w:tcPr>
          <w:p w:rsidR="00D408AA" w:rsidRPr="00B9532B" w:rsidRDefault="00D408AA" w:rsidP="001E53FF">
            <w:pPr>
              <w:jc w:val="center"/>
              <w:rPr>
                <w:rFonts w:ascii="Arial" w:hAnsi="Arial" w:cs="Arial"/>
              </w:rPr>
            </w:pPr>
            <w:r w:rsidRPr="00B9532B">
              <w:rPr>
                <w:rFonts w:ascii="Arial" w:hAnsi="Arial" w:cs="Arial"/>
              </w:rPr>
              <w:t>5577</w:t>
            </w:r>
          </w:p>
        </w:tc>
        <w:tc>
          <w:tcPr>
            <w:tcW w:w="555" w:type="pct"/>
            <w:vAlign w:val="center"/>
          </w:tcPr>
          <w:p w:rsidR="00D408AA" w:rsidRPr="00B9532B" w:rsidRDefault="00D408AA" w:rsidP="001E53FF">
            <w:pPr>
              <w:jc w:val="center"/>
              <w:rPr>
                <w:rFonts w:ascii="Arial" w:hAnsi="Arial" w:cs="Arial"/>
              </w:rPr>
            </w:pPr>
            <w:r w:rsidRPr="00B9532B">
              <w:rPr>
                <w:rFonts w:ascii="Arial" w:hAnsi="Arial" w:cs="Arial"/>
              </w:rPr>
              <w:t>12.37</w:t>
            </w:r>
          </w:p>
        </w:tc>
        <w:tc>
          <w:tcPr>
            <w:tcW w:w="871" w:type="pct"/>
            <w:vAlign w:val="center"/>
          </w:tcPr>
          <w:p w:rsidR="00D408AA" w:rsidRPr="00B9532B" w:rsidRDefault="00D408AA" w:rsidP="001E53FF">
            <w:pPr>
              <w:jc w:val="center"/>
              <w:rPr>
                <w:rFonts w:ascii="Arial" w:hAnsi="Arial" w:cs="Arial"/>
              </w:rPr>
            </w:pPr>
            <w:r w:rsidRPr="00B9532B">
              <w:rPr>
                <w:rFonts w:ascii="Arial" w:hAnsi="Arial" w:cs="Arial"/>
              </w:rPr>
              <w:t>4.04</w:t>
            </w:r>
          </w:p>
        </w:tc>
      </w:tr>
    </w:tbl>
    <w:p w:rsidR="00D408AA" w:rsidRPr="00B9532B" w:rsidRDefault="00D408AA" w:rsidP="00D408AA">
      <w:pPr>
        <w:spacing w:before="120" w:after="120"/>
        <w:jc w:val="both"/>
        <w:rPr>
          <w:rFonts w:ascii="Arial" w:eastAsia="Times New Roman" w:hAnsi="Arial" w:cs="Arial"/>
        </w:rPr>
      </w:pPr>
      <w:r w:rsidRPr="00B9532B">
        <w:rPr>
          <w:rFonts w:ascii="Arial" w:eastAsia="Times New Roman" w:hAnsi="Arial" w:cs="Arial"/>
          <w:lang w:val="en-GB"/>
        </w:rPr>
        <w:t xml:space="preserve">The Advances under MSME Sector increased by </w:t>
      </w:r>
      <w:proofErr w:type="spellStart"/>
      <w:r w:rsidRPr="00B9532B">
        <w:rPr>
          <w:rFonts w:ascii="Arial" w:eastAsia="Times New Roman" w:hAnsi="Arial" w:cs="Arial"/>
          <w:lang w:val="en-GB"/>
        </w:rPr>
        <w:t>Rs</w:t>
      </w:r>
      <w:proofErr w:type="spellEnd"/>
      <w:r w:rsidRPr="00B9532B">
        <w:rPr>
          <w:rFonts w:ascii="Arial" w:eastAsia="Times New Roman" w:hAnsi="Arial" w:cs="Arial"/>
          <w:lang w:val="en-GB"/>
        </w:rPr>
        <w:t xml:space="preserve">. 15807 Crore i.e. 12.37% on YoY basis. Further the Advances under MSME were increased by </w:t>
      </w:r>
      <w:proofErr w:type="spellStart"/>
      <w:r w:rsidRPr="00B9532B">
        <w:rPr>
          <w:rFonts w:ascii="Arial" w:eastAsia="Times New Roman" w:hAnsi="Arial" w:cs="Arial"/>
          <w:lang w:val="en-GB"/>
        </w:rPr>
        <w:t>Rs</w:t>
      </w:r>
      <w:proofErr w:type="spellEnd"/>
      <w:r w:rsidRPr="00B9532B">
        <w:rPr>
          <w:rFonts w:ascii="Arial" w:eastAsia="Times New Roman" w:hAnsi="Arial" w:cs="Arial"/>
          <w:lang w:val="en-GB"/>
        </w:rPr>
        <w:t xml:space="preserve">. 5577 Crores i.e. 4.04% </w:t>
      </w:r>
      <w:r w:rsidRPr="00B9532B">
        <w:rPr>
          <w:rFonts w:ascii="Arial" w:eastAsia="Times New Roman" w:hAnsi="Arial" w:cs="Arial"/>
        </w:rPr>
        <w:t xml:space="preserve">on </w:t>
      </w:r>
      <w:proofErr w:type="spellStart"/>
      <w:r w:rsidRPr="00B9532B">
        <w:rPr>
          <w:rFonts w:ascii="Arial" w:eastAsia="Times New Roman" w:hAnsi="Arial" w:cs="Arial"/>
        </w:rPr>
        <w:t>QoQ</w:t>
      </w:r>
      <w:proofErr w:type="spellEnd"/>
      <w:r w:rsidRPr="00B9532B">
        <w:rPr>
          <w:rFonts w:ascii="Arial" w:eastAsia="Times New Roman" w:hAnsi="Arial" w:cs="Arial"/>
        </w:rPr>
        <w:t xml:space="preserve"> basis. </w:t>
      </w:r>
    </w:p>
    <w:p w:rsidR="00D408AA" w:rsidRDefault="00D408AA" w:rsidP="00D408AA">
      <w:pPr>
        <w:spacing w:before="120" w:after="120"/>
        <w:jc w:val="both"/>
        <w:rPr>
          <w:rFonts w:ascii="Arial" w:eastAsia="Times New Roman" w:hAnsi="Arial" w:cs="Arial"/>
          <w:b/>
          <w:lang w:val="en-GB"/>
        </w:rPr>
      </w:pPr>
    </w:p>
    <w:p w:rsidR="00D408AA" w:rsidRPr="00B9532B" w:rsidRDefault="00D408AA" w:rsidP="00D408AA">
      <w:pPr>
        <w:spacing w:before="120" w:after="120"/>
        <w:jc w:val="both"/>
        <w:rPr>
          <w:rFonts w:ascii="Arial" w:eastAsia="Times New Roman" w:hAnsi="Arial" w:cs="Arial"/>
          <w:b/>
          <w:lang w:val="en-GB"/>
        </w:rPr>
      </w:pPr>
      <w:r w:rsidRPr="00B9532B">
        <w:rPr>
          <w:rFonts w:ascii="Arial" w:eastAsia="Times New Roman" w:hAnsi="Arial" w:cs="Arial"/>
          <w:b/>
          <w:lang w:val="en-GB"/>
        </w:rPr>
        <w:t>NPA Position in MSME Sector:</w:t>
      </w:r>
    </w:p>
    <w:p w:rsidR="00D408AA" w:rsidRPr="00B9532B" w:rsidRDefault="00D408AA" w:rsidP="00D408AA">
      <w:pPr>
        <w:spacing w:before="120" w:after="120"/>
        <w:jc w:val="right"/>
        <w:rPr>
          <w:rFonts w:ascii="Arial" w:eastAsia="Arial Unicode MS" w:hAnsi="Arial" w:cs="Arial"/>
        </w:rPr>
      </w:pPr>
      <w:r w:rsidRPr="00B9532B">
        <w:rPr>
          <w:rFonts w:ascii="Arial" w:eastAsia="Arial Unicode MS" w:hAnsi="Arial" w:cs="Arial"/>
        </w:rPr>
        <w:t>Amt. In Crore</w:t>
      </w:r>
    </w:p>
    <w:tbl>
      <w:tblPr>
        <w:tblW w:w="10710" w:type="dxa"/>
        <w:tblInd w:w="-5" w:type="dxa"/>
        <w:tblLook w:val="04A0" w:firstRow="1" w:lastRow="0" w:firstColumn="1" w:lastColumn="0" w:noHBand="0" w:noVBand="1"/>
      </w:tblPr>
      <w:tblGrid>
        <w:gridCol w:w="2040"/>
        <w:gridCol w:w="1660"/>
        <w:gridCol w:w="1070"/>
        <w:gridCol w:w="1660"/>
        <w:gridCol w:w="1220"/>
        <w:gridCol w:w="1660"/>
        <w:gridCol w:w="1400"/>
      </w:tblGrid>
      <w:tr w:rsidR="00D408AA" w:rsidRPr="00B9532B" w:rsidTr="001E53FF">
        <w:trPr>
          <w:trHeight w:val="1020"/>
        </w:trPr>
        <w:tc>
          <w:tcPr>
            <w:tcW w:w="2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08AA" w:rsidRPr="00B9532B" w:rsidRDefault="00D408AA" w:rsidP="001E53FF">
            <w:pPr>
              <w:spacing w:after="0"/>
              <w:jc w:val="both"/>
              <w:rPr>
                <w:rFonts w:ascii="Arial" w:eastAsia="Times New Roman" w:hAnsi="Arial" w:cs="Arial"/>
                <w:b/>
                <w:bCs/>
                <w:sz w:val="20"/>
                <w:szCs w:val="20"/>
                <w:lang w:bidi="hi-IN"/>
              </w:rPr>
            </w:pPr>
            <w:r w:rsidRPr="00B9532B">
              <w:rPr>
                <w:rFonts w:ascii="Arial" w:eastAsia="Times New Roman" w:hAnsi="Arial" w:cs="Arial"/>
                <w:b/>
                <w:bCs/>
                <w:sz w:val="20"/>
                <w:szCs w:val="20"/>
                <w:lang w:bidi="hi-IN"/>
              </w:rPr>
              <w:t>Scheme</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D408AA" w:rsidRPr="00B9532B" w:rsidRDefault="00D408AA" w:rsidP="001E53FF">
            <w:pPr>
              <w:spacing w:after="0"/>
              <w:jc w:val="both"/>
              <w:rPr>
                <w:rFonts w:ascii="Arial" w:eastAsia="Times New Roman" w:hAnsi="Arial" w:cs="Arial"/>
                <w:b/>
                <w:bCs/>
                <w:sz w:val="20"/>
                <w:szCs w:val="20"/>
                <w:lang w:bidi="hi-IN"/>
              </w:rPr>
            </w:pPr>
            <w:r w:rsidRPr="00B9532B">
              <w:rPr>
                <w:rFonts w:ascii="Arial" w:eastAsia="Times New Roman" w:hAnsi="Arial" w:cs="Arial"/>
                <w:b/>
                <w:bCs/>
                <w:sz w:val="20"/>
                <w:szCs w:val="20"/>
                <w:lang w:bidi="hi-IN"/>
              </w:rPr>
              <w:t>Amount O/S  as on 30.06.23</w:t>
            </w:r>
          </w:p>
        </w:tc>
        <w:tc>
          <w:tcPr>
            <w:tcW w:w="1070" w:type="dxa"/>
            <w:tcBorders>
              <w:top w:val="single" w:sz="4" w:space="0" w:color="auto"/>
              <w:left w:val="nil"/>
              <w:bottom w:val="single" w:sz="4" w:space="0" w:color="auto"/>
              <w:right w:val="single" w:sz="4" w:space="0" w:color="auto"/>
            </w:tcBorders>
            <w:shd w:val="clear" w:color="auto" w:fill="auto"/>
            <w:vAlign w:val="center"/>
            <w:hideMark/>
          </w:tcPr>
          <w:p w:rsidR="00D408AA" w:rsidRPr="00B9532B" w:rsidRDefault="00D408AA" w:rsidP="001E53FF">
            <w:pPr>
              <w:spacing w:after="0"/>
              <w:jc w:val="both"/>
              <w:rPr>
                <w:rFonts w:ascii="Arial" w:eastAsia="Times New Roman" w:hAnsi="Arial" w:cs="Arial"/>
                <w:b/>
                <w:bCs/>
                <w:sz w:val="20"/>
                <w:szCs w:val="20"/>
                <w:lang w:bidi="hi-IN"/>
              </w:rPr>
            </w:pPr>
            <w:r w:rsidRPr="00B9532B">
              <w:rPr>
                <w:rFonts w:ascii="Arial" w:eastAsia="Times New Roman" w:hAnsi="Arial" w:cs="Arial"/>
                <w:b/>
                <w:bCs/>
                <w:sz w:val="20"/>
                <w:szCs w:val="20"/>
                <w:lang w:bidi="hi-IN"/>
              </w:rPr>
              <w:t>Amount O/S  as on 30.09.23</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D408AA" w:rsidRPr="00B9532B" w:rsidRDefault="00D408AA" w:rsidP="001E53FF">
            <w:pPr>
              <w:spacing w:after="0"/>
              <w:jc w:val="both"/>
              <w:rPr>
                <w:rFonts w:ascii="Arial" w:eastAsia="Times New Roman" w:hAnsi="Arial" w:cs="Arial"/>
                <w:b/>
                <w:bCs/>
                <w:sz w:val="20"/>
                <w:szCs w:val="20"/>
                <w:lang w:bidi="hi-IN"/>
              </w:rPr>
            </w:pPr>
            <w:r w:rsidRPr="00B9532B">
              <w:rPr>
                <w:rFonts w:ascii="Arial" w:eastAsia="Times New Roman" w:hAnsi="Arial" w:cs="Arial"/>
                <w:b/>
                <w:bCs/>
                <w:sz w:val="20"/>
                <w:szCs w:val="20"/>
                <w:lang w:bidi="hi-IN"/>
              </w:rPr>
              <w:t>Amount of NPA 30.06.23</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D408AA" w:rsidRPr="00B9532B" w:rsidRDefault="00D408AA" w:rsidP="001E53FF">
            <w:pPr>
              <w:spacing w:after="0"/>
              <w:jc w:val="both"/>
              <w:rPr>
                <w:rFonts w:ascii="Arial" w:eastAsia="Times New Roman" w:hAnsi="Arial" w:cs="Arial"/>
                <w:b/>
                <w:bCs/>
                <w:sz w:val="20"/>
                <w:szCs w:val="20"/>
                <w:lang w:bidi="hi-IN"/>
              </w:rPr>
            </w:pPr>
            <w:r w:rsidRPr="00B9532B">
              <w:rPr>
                <w:rFonts w:ascii="Arial" w:eastAsia="Times New Roman" w:hAnsi="Arial" w:cs="Arial"/>
                <w:b/>
                <w:bCs/>
                <w:sz w:val="20"/>
                <w:szCs w:val="20"/>
                <w:lang w:bidi="hi-IN"/>
              </w:rPr>
              <w:t>Amount of NPA 30.09.23</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D408AA" w:rsidRPr="00B9532B" w:rsidRDefault="00D408AA" w:rsidP="001E53FF">
            <w:pPr>
              <w:spacing w:after="0"/>
              <w:jc w:val="both"/>
              <w:rPr>
                <w:rFonts w:ascii="Arial" w:eastAsia="Times New Roman" w:hAnsi="Arial" w:cs="Arial"/>
                <w:b/>
                <w:bCs/>
                <w:sz w:val="20"/>
                <w:szCs w:val="20"/>
                <w:lang w:bidi="hi-IN"/>
              </w:rPr>
            </w:pPr>
            <w:r w:rsidRPr="00B9532B">
              <w:rPr>
                <w:rFonts w:ascii="Arial" w:eastAsia="Times New Roman" w:hAnsi="Arial" w:cs="Arial"/>
                <w:b/>
                <w:bCs/>
                <w:sz w:val="20"/>
                <w:szCs w:val="20"/>
                <w:lang w:bidi="hi-IN"/>
              </w:rPr>
              <w:t>% of NPA 30.06.23</w:t>
            </w:r>
          </w:p>
        </w:tc>
        <w:tc>
          <w:tcPr>
            <w:tcW w:w="1400" w:type="dxa"/>
            <w:tcBorders>
              <w:top w:val="single" w:sz="4" w:space="0" w:color="auto"/>
              <w:left w:val="nil"/>
              <w:bottom w:val="single" w:sz="4" w:space="0" w:color="auto"/>
              <w:right w:val="single" w:sz="4" w:space="0" w:color="auto"/>
            </w:tcBorders>
            <w:shd w:val="clear" w:color="auto" w:fill="auto"/>
            <w:vAlign w:val="center"/>
            <w:hideMark/>
          </w:tcPr>
          <w:p w:rsidR="00D408AA" w:rsidRPr="00B9532B" w:rsidRDefault="00D408AA" w:rsidP="001E53FF">
            <w:pPr>
              <w:spacing w:after="0"/>
              <w:jc w:val="both"/>
              <w:rPr>
                <w:rFonts w:ascii="Arial" w:eastAsia="Times New Roman" w:hAnsi="Arial" w:cs="Arial"/>
                <w:b/>
                <w:bCs/>
                <w:sz w:val="20"/>
                <w:szCs w:val="20"/>
                <w:lang w:bidi="hi-IN"/>
              </w:rPr>
            </w:pPr>
            <w:r w:rsidRPr="00B9532B">
              <w:rPr>
                <w:rFonts w:ascii="Arial" w:eastAsia="Times New Roman" w:hAnsi="Arial" w:cs="Arial"/>
                <w:b/>
                <w:bCs/>
                <w:sz w:val="20"/>
                <w:szCs w:val="20"/>
                <w:lang w:bidi="hi-IN"/>
              </w:rPr>
              <w:t>% of NPA 30.09.23</w:t>
            </w:r>
          </w:p>
        </w:tc>
      </w:tr>
      <w:tr w:rsidR="00D408AA" w:rsidRPr="00B9532B" w:rsidTr="001E53FF">
        <w:trPr>
          <w:trHeight w:val="288"/>
        </w:trPr>
        <w:tc>
          <w:tcPr>
            <w:tcW w:w="2040" w:type="dxa"/>
            <w:tcBorders>
              <w:top w:val="nil"/>
              <w:left w:val="single" w:sz="4" w:space="0" w:color="auto"/>
              <w:bottom w:val="single" w:sz="4" w:space="0" w:color="auto"/>
              <w:right w:val="single" w:sz="4" w:space="0" w:color="auto"/>
            </w:tcBorders>
            <w:shd w:val="clear" w:color="auto" w:fill="auto"/>
            <w:vAlign w:val="center"/>
            <w:hideMark/>
          </w:tcPr>
          <w:p w:rsidR="00D408AA" w:rsidRPr="00B9532B" w:rsidRDefault="00D408AA" w:rsidP="001E53FF">
            <w:pPr>
              <w:spacing w:after="0"/>
              <w:jc w:val="both"/>
              <w:rPr>
                <w:rFonts w:ascii="Arial" w:eastAsia="Times New Roman" w:hAnsi="Arial" w:cs="Arial"/>
                <w:sz w:val="20"/>
                <w:szCs w:val="20"/>
                <w:lang w:bidi="hi-IN"/>
              </w:rPr>
            </w:pPr>
            <w:r w:rsidRPr="00B9532B">
              <w:rPr>
                <w:rFonts w:ascii="Arial" w:eastAsia="Times New Roman" w:hAnsi="Arial" w:cs="Arial"/>
                <w:sz w:val="20"/>
                <w:szCs w:val="20"/>
                <w:lang w:bidi="hi-IN"/>
              </w:rPr>
              <w:t>Micro Enterprises</w:t>
            </w:r>
          </w:p>
        </w:tc>
        <w:tc>
          <w:tcPr>
            <w:tcW w:w="1660" w:type="dxa"/>
            <w:tcBorders>
              <w:top w:val="nil"/>
              <w:left w:val="nil"/>
              <w:bottom w:val="single" w:sz="4" w:space="0" w:color="auto"/>
              <w:right w:val="single" w:sz="4" w:space="0" w:color="auto"/>
            </w:tcBorders>
            <w:shd w:val="clear" w:color="auto" w:fill="auto"/>
            <w:vAlign w:val="center"/>
            <w:hideMark/>
          </w:tcPr>
          <w:p w:rsidR="00D408AA" w:rsidRPr="00B9532B" w:rsidRDefault="00D408AA" w:rsidP="001E53FF">
            <w:pPr>
              <w:spacing w:after="0"/>
              <w:jc w:val="right"/>
              <w:rPr>
                <w:rFonts w:ascii="Arial" w:eastAsia="Times New Roman" w:hAnsi="Arial" w:cs="Arial"/>
                <w:sz w:val="20"/>
                <w:szCs w:val="20"/>
                <w:lang w:bidi="hi-IN"/>
              </w:rPr>
            </w:pPr>
            <w:r w:rsidRPr="00B9532B">
              <w:rPr>
                <w:rFonts w:ascii="Arial" w:eastAsia="Times New Roman" w:hAnsi="Arial" w:cs="Arial"/>
                <w:sz w:val="20"/>
                <w:szCs w:val="20"/>
                <w:lang w:bidi="hi-IN"/>
              </w:rPr>
              <w:t>50297 </w:t>
            </w:r>
          </w:p>
        </w:tc>
        <w:tc>
          <w:tcPr>
            <w:tcW w:w="1070" w:type="dxa"/>
            <w:tcBorders>
              <w:top w:val="nil"/>
              <w:left w:val="nil"/>
              <w:bottom w:val="single" w:sz="4" w:space="0" w:color="auto"/>
              <w:right w:val="single" w:sz="4" w:space="0" w:color="auto"/>
            </w:tcBorders>
            <w:shd w:val="clear" w:color="auto" w:fill="auto"/>
            <w:vAlign w:val="center"/>
          </w:tcPr>
          <w:p w:rsidR="00D408AA" w:rsidRPr="00B9532B" w:rsidRDefault="00D408AA" w:rsidP="001E53FF">
            <w:pPr>
              <w:spacing w:after="0"/>
              <w:jc w:val="right"/>
              <w:rPr>
                <w:rFonts w:ascii="Arial" w:eastAsia="Times New Roman" w:hAnsi="Arial" w:cs="Arial"/>
                <w:sz w:val="20"/>
                <w:szCs w:val="20"/>
                <w:lang w:bidi="hi-IN"/>
              </w:rPr>
            </w:pPr>
            <w:r w:rsidRPr="00B9532B">
              <w:rPr>
                <w:rFonts w:ascii="Arial" w:eastAsia="Times New Roman" w:hAnsi="Arial" w:cs="Arial"/>
                <w:sz w:val="20"/>
                <w:szCs w:val="20"/>
                <w:lang w:bidi="hi-IN"/>
              </w:rPr>
              <w:t>52196</w:t>
            </w:r>
          </w:p>
        </w:tc>
        <w:tc>
          <w:tcPr>
            <w:tcW w:w="1660" w:type="dxa"/>
            <w:tcBorders>
              <w:top w:val="nil"/>
              <w:left w:val="nil"/>
              <w:bottom w:val="single" w:sz="4" w:space="0" w:color="auto"/>
              <w:right w:val="single" w:sz="4" w:space="0" w:color="auto"/>
            </w:tcBorders>
            <w:shd w:val="clear" w:color="auto" w:fill="auto"/>
            <w:vAlign w:val="center"/>
          </w:tcPr>
          <w:p w:rsidR="00D408AA" w:rsidRPr="00B9532B" w:rsidRDefault="00D408AA" w:rsidP="001E53FF">
            <w:pPr>
              <w:spacing w:after="0"/>
              <w:jc w:val="right"/>
              <w:rPr>
                <w:rFonts w:ascii="Arial" w:eastAsia="Times New Roman" w:hAnsi="Arial" w:cs="Arial"/>
                <w:sz w:val="20"/>
                <w:szCs w:val="20"/>
                <w:lang w:bidi="hi-IN"/>
              </w:rPr>
            </w:pPr>
            <w:r w:rsidRPr="00B9532B">
              <w:rPr>
                <w:rFonts w:ascii="Arial" w:eastAsia="Times New Roman" w:hAnsi="Arial" w:cs="Arial"/>
                <w:sz w:val="20"/>
                <w:szCs w:val="20"/>
                <w:lang w:bidi="hi-IN"/>
              </w:rPr>
              <w:t>5913 </w:t>
            </w:r>
          </w:p>
        </w:tc>
        <w:tc>
          <w:tcPr>
            <w:tcW w:w="1220" w:type="dxa"/>
            <w:tcBorders>
              <w:top w:val="nil"/>
              <w:left w:val="nil"/>
              <w:bottom w:val="single" w:sz="4" w:space="0" w:color="auto"/>
              <w:right w:val="single" w:sz="4" w:space="0" w:color="auto"/>
            </w:tcBorders>
            <w:shd w:val="clear" w:color="auto" w:fill="auto"/>
            <w:vAlign w:val="center"/>
          </w:tcPr>
          <w:p w:rsidR="00D408AA" w:rsidRPr="00B9532B" w:rsidRDefault="00D408AA" w:rsidP="001E53FF">
            <w:pPr>
              <w:spacing w:after="0"/>
              <w:jc w:val="right"/>
              <w:rPr>
                <w:rFonts w:ascii="Arial" w:eastAsia="Times New Roman" w:hAnsi="Arial" w:cs="Arial"/>
                <w:sz w:val="20"/>
                <w:szCs w:val="20"/>
                <w:lang w:bidi="hi-IN"/>
              </w:rPr>
            </w:pPr>
            <w:r w:rsidRPr="00B9532B">
              <w:rPr>
                <w:rFonts w:ascii="Arial" w:eastAsia="Times New Roman" w:hAnsi="Arial" w:cs="Arial"/>
                <w:sz w:val="20"/>
                <w:szCs w:val="20"/>
                <w:lang w:bidi="hi-IN"/>
              </w:rPr>
              <w:t>6383</w:t>
            </w:r>
          </w:p>
        </w:tc>
        <w:tc>
          <w:tcPr>
            <w:tcW w:w="1660" w:type="dxa"/>
            <w:tcBorders>
              <w:top w:val="nil"/>
              <w:left w:val="nil"/>
              <w:bottom w:val="single" w:sz="4" w:space="0" w:color="auto"/>
              <w:right w:val="single" w:sz="4" w:space="0" w:color="auto"/>
            </w:tcBorders>
            <w:shd w:val="clear" w:color="auto" w:fill="auto"/>
            <w:vAlign w:val="center"/>
            <w:hideMark/>
          </w:tcPr>
          <w:p w:rsidR="00D408AA" w:rsidRPr="00B9532B" w:rsidRDefault="00D408AA" w:rsidP="001E53FF">
            <w:pPr>
              <w:spacing w:after="0"/>
              <w:jc w:val="right"/>
              <w:rPr>
                <w:rFonts w:ascii="Arial" w:eastAsia="Times New Roman" w:hAnsi="Arial" w:cs="Arial"/>
                <w:sz w:val="20"/>
                <w:szCs w:val="20"/>
                <w:lang w:bidi="hi-IN"/>
              </w:rPr>
            </w:pPr>
            <w:r w:rsidRPr="00B9532B">
              <w:rPr>
                <w:rFonts w:ascii="Arial" w:eastAsia="Times New Roman" w:hAnsi="Arial" w:cs="Arial"/>
                <w:sz w:val="20"/>
                <w:szCs w:val="20"/>
                <w:lang w:bidi="hi-IN"/>
              </w:rPr>
              <w:t>11.76 </w:t>
            </w:r>
          </w:p>
        </w:tc>
        <w:tc>
          <w:tcPr>
            <w:tcW w:w="1400" w:type="dxa"/>
            <w:tcBorders>
              <w:top w:val="nil"/>
              <w:left w:val="nil"/>
              <w:bottom w:val="single" w:sz="4" w:space="0" w:color="auto"/>
              <w:right w:val="single" w:sz="4" w:space="0" w:color="auto"/>
            </w:tcBorders>
            <w:shd w:val="clear" w:color="auto" w:fill="auto"/>
            <w:vAlign w:val="center"/>
          </w:tcPr>
          <w:p w:rsidR="00D408AA" w:rsidRPr="00B9532B" w:rsidRDefault="00D408AA" w:rsidP="001E53FF">
            <w:pPr>
              <w:spacing w:after="0"/>
              <w:jc w:val="right"/>
              <w:rPr>
                <w:rFonts w:ascii="Arial" w:eastAsia="Times New Roman" w:hAnsi="Arial" w:cs="Arial"/>
                <w:sz w:val="20"/>
                <w:szCs w:val="20"/>
                <w:lang w:bidi="hi-IN"/>
              </w:rPr>
            </w:pPr>
            <w:r w:rsidRPr="00B9532B">
              <w:rPr>
                <w:rFonts w:ascii="Arial" w:eastAsia="Times New Roman" w:hAnsi="Arial" w:cs="Arial"/>
                <w:sz w:val="20"/>
                <w:szCs w:val="20"/>
                <w:lang w:bidi="hi-IN"/>
              </w:rPr>
              <w:t>12.23</w:t>
            </w:r>
          </w:p>
        </w:tc>
      </w:tr>
      <w:tr w:rsidR="00D408AA" w:rsidRPr="00B9532B" w:rsidTr="001E53FF">
        <w:trPr>
          <w:trHeight w:val="288"/>
        </w:trPr>
        <w:tc>
          <w:tcPr>
            <w:tcW w:w="2040" w:type="dxa"/>
            <w:tcBorders>
              <w:top w:val="nil"/>
              <w:left w:val="single" w:sz="4" w:space="0" w:color="auto"/>
              <w:bottom w:val="single" w:sz="4" w:space="0" w:color="auto"/>
              <w:right w:val="single" w:sz="4" w:space="0" w:color="auto"/>
            </w:tcBorders>
            <w:shd w:val="clear" w:color="auto" w:fill="auto"/>
            <w:vAlign w:val="center"/>
            <w:hideMark/>
          </w:tcPr>
          <w:p w:rsidR="00D408AA" w:rsidRPr="00B9532B" w:rsidRDefault="00D408AA" w:rsidP="001E53FF">
            <w:pPr>
              <w:spacing w:after="0"/>
              <w:jc w:val="both"/>
              <w:rPr>
                <w:rFonts w:ascii="Arial" w:eastAsia="Times New Roman" w:hAnsi="Arial" w:cs="Arial"/>
                <w:sz w:val="20"/>
                <w:szCs w:val="20"/>
                <w:lang w:bidi="hi-IN"/>
              </w:rPr>
            </w:pPr>
            <w:r w:rsidRPr="00B9532B">
              <w:rPr>
                <w:rFonts w:ascii="Arial" w:eastAsia="Times New Roman" w:hAnsi="Arial" w:cs="Arial"/>
                <w:sz w:val="20"/>
                <w:szCs w:val="20"/>
                <w:lang w:bidi="hi-IN"/>
              </w:rPr>
              <w:t>Small Enterprises</w:t>
            </w:r>
          </w:p>
        </w:tc>
        <w:tc>
          <w:tcPr>
            <w:tcW w:w="1660" w:type="dxa"/>
            <w:tcBorders>
              <w:top w:val="nil"/>
              <w:left w:val="nil"/>
              <w:bottom w:val="single" w:sz="4" w:space="0" w:color="auto"/>
              <w:right w:val="single" w:sz="4" w:space="0" w:color="auto"/>
            </w:tcBorders>
            <w:shd w:val="clear" w:color="auto" w:fill="auto"/>
            <w:vAlign w:val="center"/>
            <w:hideMark/>
          </w:tcPr>
          <w:p w:rsidR="00D408AA" w:rsidRPr="00B9532B" w:rsidRDefault="00D408AA" w:rsidP="001E53FF">
            <w:pPr>
              <w:spacing w:after="0"/>
              <w:jc w:val="right"/>
              <w:rPr>
                <w:rFonts w:ascii="Arial" w:eastAsia="Times New Roman" w:hAnsi="Arial" w:cs="Arial"/>
                <w:sz w:val="20"/>
                <w:szCs w:val="20"/>
                <w:lang w:bidi="hi-IN"/>
              </w:rPr>
            </w:pPr>
            <w:r w:rsidRPr="00B9532B">
              <w:rPr>
                <w:rFonts w:ascii="Arial" w:eastAsia="Times New Roman" w:hAnsi="Arial" w:cs="Arial"/>
                <w:sz w:val="20"/>
                <w:szCs w:val="20"/>
                <w:lang w:bidi="hi-IN"/>
              </w:rPr>
              <w:t>49949 </w:t>
            </w:r>
          </w:p>
        </w:tc>
        <w:tc>
          <w:tcPr>
            <w:tcW w:w="1070" w:type="dxa"/>
            <w:tcBorders>
              <w:top w:val="nil"/>
              <w:left w:val="nil"/>
              <w:bottom w:val="single" w:sz="4" w:space="0" w:color="auto"/>
              <w:right w:val="single" w:sz="4" w:space="0" w:color="auto"/>
            </w:tcBorders>
            <w:shd w:val="clear" w:color="auto" w:fill="auto"/>
            <w:vAlign w:val="center"/>
          </w:tcPr>
          <w:p w:rsidR="00D408AA" w:rsidRPr="00B9532B" w:rsidRDefault="00D408AA" w:rsidP="001E53FF">
            <w:pPr>
              <w:spacing w:after="0"/>
              <w:jc w:val="right"/>
              <w:rPr>
                <w:rFonts w:ascii="Arial" w:eastAsia="Times New Roman" w:hAnsi="Arial" w:cs="Arial"/>
                <w:sz w:val="20"/>
                <w:szCs w:val="20"/>
                <w:lang w:bidi="hi-IN"/>
              </w:rPr>
            </w:pPr>
            <w:r w:rsidRPr="00B9532B">
              <w:rPr>
                <w:rFonts w:ascii="Arial" w:eastAsia="Times New Roman" w:hAnsi="Arial" w:cs="Arial"/>
                <w:sz w:val="20"/>
                <w:szCs w:val="20"/>
                <w:lang w:bidi="hi-IN"/>
              </w:rPr>
              <w:t>51853</w:t>
            </w:r>
          </w:p>
        </w:tc>
        <w:tc>
          <w:tcPr>
            <w:tcW w:w="1660" w:type="dxa"/>
            <w:tcBorders>
              <w:top w:val="nil"/>
              <w:left w:val="nil"/>
              <w:bottom w:val="single" w:sz="4" w:space="0" w:color="auto"/>
              <w:right w:val="single" w:sz="4" w:space="0" w:color="auto"/>
            </w:tcBorders>
            <w:shd w:val="clear" w:color="auto" w:fill="auto"/>
            <w:vAlign w:val="center"/>
          </w:tcPr>
          <w:p w:rsidR="00D408AA" w:rsidRPr="00B9532B" w:rsidRDefault="00D408AA" w:rsidP="001E53FF">
            <w:pPr>
              <w:spacing w:after="0"/>
              <w:jc w:val="right"/>
              <w:rPr>
                <w:rFonts w:ascii="Arial" w:eastAsia="Times New Roman" w:hAnsi="Arial" w:cs="Arial"/>
                <w:sz w:val="20"/>
                <w:szCs w:val="20"/>
                <w:lang w:bidi="hi-IN"/>
              </w:rPr>
            </w:pPr>
            <w:r w:rsidRPr="00B9532B">
              <w:rPr>
                <w:rFonts w:ascii="Arial" w:eastAsia="Times New Roman" w:hAnsi="Arial" w:cs="Arial"/>
                <w:sz w:val="20"/>
                <w:szCs w:val="20"/>
                <w:lang w:bidi="hi-IN"/>
              </w:rPr>
              <w:t>6618 </w:t>
            </w:r>
          </w:p>
        </w:tc>
        <w:tc>
          <w:tcPr>
            <w:tcW w:w="1220" w:type="dxa"/>
            <w:tcBorders>
              <w:top w:val="nil"/>
              <w:left w:val="nil"/>
              <w:bottom w:val="single" w:sz="4" w:space="0" w:color="auto"/>
              <w:right w:val="single" w:sz="4" w:space="0" w:color="auto"/>
            </w:tcBorders>
            <w:shd w:val="clear" w:color="auto" w:fill="auto"/>
            <w:vAlign w:val="center"/>
          </w:tcPr>
          <w:p w:rsidR="00D408AA" w:rsidRPr="00B9532B" w:rsidRDefault="00D408AA" w:rsidP="001E53FF">
            <w:pPr>
              <w:spacing w:after="0"/>
              <w:jc w:val="right"/>
              <w:rPr>
                <w:rFonts w:ascii="Arial" w:eastAsia="Times New Roman" w:hAnsi="Arial" w:cs="Arial"/>
                <w:sz w:val="20"/>
                <w:szCs w:val="20"/>
                <w:lang w:bidi="hi-IN"/>
              </w:rPr>
            </w:pPr>
            <w:r w:rsidRPr="00B9532B">
              <w:rPr>
                <w:rFonts w:ascii="Arial" w:eastAsia="Times New Roman" w:hAnsi="Arial" w:cs="Arial"/>
                <w:sz w:val="20"/>
                <w:szCs w:val="20"/>
                <w:lang w:bidi="hi-IN"/>
              </w:rPr>
              <w:t>6303</w:t>
            </w:r>
          </w:p>
        </w:tc>
        <w:tc>
          <w:tcPr>
            <w:tcW w:w="1660" w:type="dxa"/>
            <w:tcBorders>
              <w:top w:val="nil"/>
              <w:left w:val="nil"/>
              <w:bottom w:val="single" w:sz="4" w:space="0" w:color="auto"/>
              <w:right w:val="single" w:sz="4" w:space="0" w:color="auto"/>
            </w:tcBorders>
            <w:shd w:val="clear" w:color="auto" w:fill="auto"/>
            <w:vAlign w:val="center"/>
            <w:hideMark/>
          </w:tcPr>
          <w:p w:rsidR="00D408AA" w:rsidRPr="00B9532B" w:rsidRDefault="00D408AA" w:rsidP="001E53FF">
            <w:pPr>
              <w:spacing w:after="0"/>
              <w:jc w:val="right"/>
              <w:rPr>
                <w:rFonts w:ascii="Arial" w:eastAsia="Times New Roman" w:hAnsi="Arial" w:cs="Arial"/>
                <w:sz w:val="20"/>
                <w:szCs w:val="20"/>
                <w:lang w:bidi="hi-IN"/>
              </w:rPr>
            </w:pPr>
            <w:r w:rsidRPr="00B9532B">
              <w:rPr>
                <w:rFonts w:ascii="Arial" w:eastAsia="Times New Roman" w:hAnsi="Arial" w:cs="Arial"/>
                <w:sz w:val="20"/>
                <w:szCs w:val="20"/>
                <w:lang w:bidi="hi-IN"/>
              </w:rPr>
              <w:t>13.25 </w:t>
            </w:r>
          </w:p>
        </w:tc>
        <w:tc>
          <w:tcPr>
            <w:tcW w:w="1400" w:type="dxa"/>
            <w:tcBorders>
              <w:top w:val="nil"/>
              <w:left w:val="nil"/>
              <w:bottom w:val="single" w:sz="4" w:space="0" w:color="auto"/>
              <w:right w:val="single" w:sz="4" w:space="0" w:color="auto"/>
            </w:tcBorders>
            <w:shd w:val="clear" w:color="auto" w:fill="auto"/>
            <w:vAlign w:val="center"/>
          </w:tcPr>
          <w:p w:rsidR="00D408AA" w:rsidRPr="00B9532B" w:rsidRDefault="00D408AA" w:rsidP="001E53FF">
            <w:pPr>
              <w:spacing w:after="0"/>
              <w:jc w:val="right"/>
              <w:rPr>
                <w:rFonts w:ascii="Arial" w:eastAsia="Times New Roman" w:hAnsi="Arial" w:cs="Arial"/>
                <w:sz w:val="20"/>
                <w:szCs w:val="20"/>
                <w:lang w:bidi="hi-IN"/>
              </w:rPr>
            </w:pPr>
            <w:r w:rsidRPr="00B9532B">
              <w:rPr>
                <w:rFonts w:ascii="Arial" w:eastAsia="Times New Roman" w:hAnsi="Arial" w:cs="Arial"/>
                <w:sz w:val="20"/>
                <w:szCs w:val="20"/>
                <w:lang w:bidi="hi-IN"/>
              </w:rPr>
              <w:t>12.16</w:t>
            </w:r>
          </w:p>
        </w:tc>
      </w:tr>
      <w:tr w:rsidR="00D408AA" w:rsidRPr="00B9532B" w:rsidTr="001E53FF">
        <w:trPr>
          <w:trHeight w:val="288"/>
        </w:trPr>
        <w:tc>
          <w:tcPr>
            <w:tcW w:w="2040" w:type="dxa"/>
            <w:tcBorders>
              <w:top w:val="nil"/>
              <w:left w:val="single" w:sz="4" w:space="0" w:color="auto"/>
              <w:bottom w:val="single" w:sz="4" w:space="0" w:color="auto"/>
              <w:right w:val="single" w:sz="4" w:space="0" w:color="auto"/>
            </w:tcBorders>
            <w:shd w:val="clear" w:color="auto" w:fill="auto"/>
            <w:vAlign w:val="center"/>
            <w:hideMark/>
          </w:tcPr>
          <w:p w:rsidR="00D408AA" w:rsidRPr="00B9532B" w:rsidRDefault="00D408AA" w:rsidP="001E53FF">
            <w:pPr>
              <w:spacing w:after="0"/>
              <w:jc w:val="both"/>
              <w:rPr>
                <w:rFonts w:ascii="Arial" w:eastAsia="Times New Roman" w:hAnsi="Arial" w:cs="Arial"/>
                <w:sz w:val="20"/>
                <w:szCs w:val="20"/>
                <w:lang w:bidi="hi-IN"/>
              </w:rPr>
            </w:pPr>
            <w:r w:rsidRPr="00B9532B">
              <w:rPr>
                <w:rFonts w:ascii="Arial" w:eastAsia="Times New Roman" w:hAnsi="Arial" w:cs="Arial"/>
                <w:sz w:val="20"/>
                <w:szCs w:val="20"/>
                <w:lang w:bidi="hi-IN"/>
              </w:rPr>
              <w:t>Medium Enterprises</w:t>
            </w:r>
          </w:p>
        </w:tc>
        <w:tc>
          <w:tcPr>
            <w:tcW w:w="1660" w:type="dxa"/>
            <w:tcBorders>
              <w:top w:val="nil"/>
              <w:left w:val="nil"/>
              <w:bottom w:val="single" w:sz="4" w:space="0" w:color="auto"/>
              <w:right w:val="single" w:sz="4" w:space="0" w:color="auto"/>
            </w:tcBorders>
            <w:shd w:val="clear" w:color="auto" w:fill="auto"/>
            <w:vAlign w:val="center"/>
            <w:hideMark/>
          </w:tcPr>
          <w:p w:rsidR="00D408AA" w:rsidRPr="00B9532B" w:rsidRDefault="00D408AA" w:rsidP="001E53FF">
            <w:pPr>
              <w:spacing w:after="0"/>
              <w:jc w:val="right"/>
              <w:rPr>
                <w:rFonts w:ascii="Arial" w:eastAsia="Times New Roman" w:hAnsi="Arial" w:cs="Arial"/>
                <w:sz w:val="20"/>
                <w:szCs w:val="20"/>
                <w:lang w:bidi="hi-IN"/>
              </w:rPr>
            </w:pPr>
            <w:r w:rsidRPr="00B9532B">
              <w:rPr>
                <w:rFonts w:ascii="Arial" w:eastAsia="Times New Roman" w:hAnsi="Arial" w:cs="Arial"/>
                <w:sz w:val="20"/>
                <w:szCs w:val="20"/>
                <w:lang w:bidi="hi-IN"/>
              </w:rPr>
              <w:t>36650 </w:t>
            </w:r>
          </w:p>
        </w:tc>
        <w:tc>
          <w:tcPr>
            <w:tcW w:w="1070" w:type="dxa"/>
            <w:tcBorders>
              <w:top w:val="nil"/>
              <w:left w:val="nil"/>
              <w:bottom w:val="single" w:sz="4" w:space="0" w:color="auto"/>
              <w:right w:val="single" w:sz="4" w:space="0" w:color="auto"/>
            </w:tcBorders>
            <w:shd w:val="clear" w:color="auto" w:fill="auto"/>
            <w:vAlign w:val="center"/>
          </w:tcPr>
          <w:p w:rsidR="00D408AA" w:rsidRPr="00B9532B" w:rsidRDefault="00D408AA" w:rsidP="001E53FF">
            <w:pPr>
              <w:spacing w:after="0"/>
              <w:jc w:val="right"/>
              <w:rPr>
                <w:rFonts w:ascii="Arial" w:eastAsia="Times New Roman" w:hAnsi="Arial" w:cs="Arial"/>
                <w:sz w:val="20"/>
                <w:szCs w:val="20"/>
                <w:lang w:bidi="hi-IN"/>
              </w:rPr>
            </w:pPr>
            <w:r w:rsidRPr="00B9532B">
              <w:rPr>
                <w:rFonts w:ascii="Arial" w:eastAsia="Times New Roman" w:hAnsi="Arial" w:cs="Arial"/>
                <w:sz w:val="20"/>
                <w:szCs w:val="20"/>
                <w:lang w:bidi="hi-IN"/>
              </w:rPr>
              <w:t>38454</w:t>
            </w:r>
          </w:p>
        </w:tc>
        <w:tc>
          <w:tcPr>
            <w:tcW w:w="1660" w:type="dxa"/>
            <w:tcBorders>
              <w:top w:val="nil"/>
              <w:left w:val="nil"/>
              <w:bottom w:val="single" w:sz="4" w:space="0" w:color="auto"/>
              <w:right w:val="single" w:sz="4" w:space="0" w:color="auto"/>
            </w:tcBorders>
            <w:shd w:val="clear" w:color="auto" w:fill="auto"/>
            <w:vAlign w:val="center"/>
          </w:tcPr>
          <w:p w:rsidR="00D408AA" w:rsidRPr="00B9532B" w:rsidRDefault="00D408AA" w:rsidP="001E53FF">
            <w:pPr>
              <w:spacing w:after="0"/>
              <w:jc w:val="right"/>
              <w:rPr>
                <w:rFonts w:ascii="Arial" w:eastAsia="Times New Roman" w:hAnsi="Arial" w:cs="Arial"/>
                <w:sz w:val="20"/>
                <w:szCs w:val="20"/>
                <w:lang w:bidi="hi-IN"/>
              </w:rPr>
            </w:pPr>
            <w:r w:rsidRPr="00B9532B">
              <w:rPr>
                <w:rFonts w:ascii="Arial" w:eastAsia="Times New Roman" w:hAnsi="Arial" w:cs="Arial"/>
                <w:sz w:val="20"/>
                <w:szCs w:val="20"/>
                <w:lang w:bidi="hi-IN"/>
              </w:rPr>
              <w:t>3539 </w:t>
            </w:r>
          </w:p>
        </w:tc>
        <w:tc>
          <w:tcPr>
            <w:tcW w:w="1220" w:type="dxa"/>
            <w:tcBorders>
              <w:top w:val="nil"/>
              <w:left w:val="nil"/>
              <w:bottom w:val="single" w:sz="4" w:space="0" w:color="auto"/>
              <w:right w:val="single" w:sz="4" w:space="0" w:color="auto"/>
            </w:tcBorders>
            <w:shd w:val="clear" w:color="auto" w:fill="auto"/>
            <w:vAlign w:val="center"/>
          </w:tcPr>
          <w:p w:rsidR="00D408AA" w:rsidRPr="00B9532B" w:rsidRDefault="00D408AA" w:rsidP="001E53FF">
            <w:pPr>
              <w:spacing w:after="0"/>
              <w:jc w:val="right"/>
              <w:rPr>
                <w:rFonts w:ascii="Arial" w:eastAsia="Times New Roman" w:hAnsi="Arial" w:cs="Arial"/>
                <w:sz w:val="20"/>
                <w:szCs w:val="20"/>
                <w:lang w:bidi="hi-IN"/>
              </w:rPr>
            </w:pPr>
            <w:r w:rsidRPr="00B9532B">
              <w:rPr>
                <w:rFonts w:ascii="Arial" w:eastAsia="Times New Roman" w:hAnsi="Arial" w:cs="Arial"/>
                <w:sz w:val="20"/>
                <w:szCs w:val="20"/>
                <w:lang w:bidi="hi-IN"/>
              </w:rPr>
              <w:t>3931</w:t>
            </w:r>
          </w:p>
        </w:tc>
        <w:tc>
          <w:tcPr>
            <w:tcW w:w="1660" w:type="dxa"/>
            <w:tcBorders>
              <w:top w:val="nil"/>
              <w:left w:val="nil"/>
              <w:bottom w:val="single" w:sz="4" w:space="0" w:color="auto"/>
              <w:right w:val="single" w:sz="4" w:space="0" w:color="auto"/>
            </w:tcBorders>
            <w:shd w:val="clear" w:color="auto" w:fill="auto"/>
            <w:vAlign w:val="center"/>
            <w:hideMark/>
          </w:tcPr>
          <w:p w:rsidR="00D408AA" w:rsidRPr="00B9532B" w:rsidRDefault="00D408AA" w:rsidP="001E53FF">
            <w:pPr>
              <w:spacing w:after="0"/>
              <w:jc w:val="right"/>
              <w:rPr>
                <w:rFonts w:ascii="Arial" w:eastAsia="Times New Roman" w:hAnsi="Arial" w:cs="Arial"/>
                <w:sz w:val="20"/>
                <w:szCs w:val="20"/>
                <w:lang w:bidi="hi-IN"/>
              </w:rPr>
            </w:pPr>
            <w:r w:rsidRPr="00B9532B">
              <w:rPr>
                <w:rFonts w:ascii="Arial" w:eastAsia="Times New Roman" w:hAnsi="Arial" w:cs="Arial"/>
                <w:sz w:val="20"/>
                <w:szCs w:val="20"/>
                <w:lang w:bidi="hi-IN"/>
              </w:rPr>
              <w:t>9.66 </w:t>
            </w:r>
          </w:p>
        </w:tc>
        <w:tc>
          <w:tcPr>
            <w:tcW w:w="1400" w:type="dxa"/>
            <w:tcBorders>
              <w:top w:val="nil"/>
              <w:left w:val="nil"/>
              <w:bottom w:val="single" w:sz="4" w:space="0" w:color="auto"/>
              <w:right w:val="single" w:sz="4" w:space="0" w:color="auto"/>
            </w:tcBorders>
            <w:shd w:val="clear" w:color="auto" w:fill="auto"/>
            <w:vAlign w:val="center"/>
          </w:tcPr>
          <w:p w:rsidR="00D408AA" w:rsidRPr="00B9532B" w:rsidRDefault="00D408AA" w:rsidP="001E53FF">
            <w:pPr>
              <w:spacing w:after="0"/>
              <w:jc w:val="right"/>
              <w:rPr>
                <w:rFonts w:ascii="Arial" w:eastAsia="Times New Roman" w:hAnsi="Arial" w:cs="Arial"/>
                <w:sz w:val="20"/>
                <w:szCs w:val="20"/>
                <w:lang w:bidi="hi-IN"/>
              </w:rPr>
            </w:pPr>
            <w:r w:rsidRPr="00B9532B">
              <w:rPr>
                <w:rFonts w:ascii="Arial" w:eastAsia="Times New Roman" w:hAnsi="Arial" w:cs="Arial"/>
                <w:sz w:val="20"/>
                <w:szCs w:val="20"/>
                <w:lang w:bidi="hi-IN"/>
              </w:rPr>
              <w:t>10.22</w:t>
            </w:r>
          </w:p>
        </w:tc>
      </w:tr>
      <w:tr w:rsidR="00D408AA" w:rsidRPr="00B9532B" w:rsidTr="001E53FF">
        <w:trPr>
          <w:trHeight w:val="288"/>
        </w:trPr>
        <w:tc>
          <w:tcPr>
            <w:tcW w:w="2040" w:type="dxa"/>
            <w:tcBorders>
              <w:top w:val="nil"/>
              <w:left w:val="single" w:sz="4" w:space="0" w:color="auto"/>
              <w:bottom w:val="single" w:sz="4" w:space="0" w:color="auto"/>
              <w:right w:val="single" w:sz="4" w:space="0" w:color="auto"/>
            </w:tcBorders>
            <w:shd w:val="clear" w:color="auto" w:fill="auto"/>
            <w:vAlign w:val="center"/>
            <w:hideMark/>
          </w:tcPr>
          <w:p w:rsidR="00D408AA" w:rsidRPr="00B9532B" w:rsidRDefault="00D408AA" w:rsidP="001E53FF">
            <w:pPr>
              <w:spacing w:after="0"/>
              <w:jc w:val="both"/>
              <w:rPr>
                <w:rFonts w:ascii="Arial" w:eastAsia="Times New Roman" w:hAnsi="Arial" w:cs="Arial"/>
                <w:sz w:val="20"/>
                <w:szCs w:val="20"/>
                <w:lang w:bidi="hi-IN"/>
              </w:rPr>
            </w:pPr>
            <w:r w:rsidRPr="00B9532B">
              <w:rPr>
                <w:rFonts w:ascii="Arial" w:eastAsia="Times New Roman" w:hAnsi="Arial" w:cs="Arial"/>
                <w:sz w:val="20"/>
                <w:szCs w:val="20"/>
                <w:lang w:bidi="hi-IN"/>
              </w:rPr>
              <w:t>Other MSME</w:t>
            </w:r>
          </w:p>
        </w:tc>
        <w:tc>
          <w:tcPr>
            <w:tcW w:w="1660" w:type="dxa"/>
            <w:tcBorders>
              <w:top w:val="nil"/>
              <w:left w:val="nil"/>
              <w:bottom w:val="single" w:sz="4" w:space="0" w:color="auto"/>
              <w:right w:val="single" w:sz="4" w:space="0" w:color="auto"/>
            </w:tcBorders>
            <w:shd w:val="clear" w:color="auto" w:fill="auto"/>
            <w:vAlign w:val="center"/>
            <w:hideMark/>
          </w:tcPr>
          <w:p w:rsidR="00D408AA" w:rsidRPr="00B9532B" w:rsidRDefault="00D408AA" w:rsidP="001E53FF">
            <w:pPr>
              <w:spacing w:after="0"/>
              <w:jc w:val="right"/>
              <w:rPr>
                <w:rFonts w:ascii="Arial" w:eastAsia="Times New Roman" w:hAnsi="Arial" w:cs="Arial"/>
                <w:sz w:val="20"/>
                <w:szCs w:val="20"/>
                <w:lang w:bidi="hi-IN"/>
              </w:rPr>
            </w:pPr>
            <w:r w:rsidRPr="00B9532B">
              <w:rPr>
                <w:rFonts w:ascii="Arial" w:eastAsia="Times New Roman" w:hAnsi="Arial" w:cs="Arial"/>
                <w:sz w:val="20"/>
                <w:szCs w:val="20"/>
                <w:lang w:bidi="hi-IN"/>
              </w:rPr>
              <w:t>1123 </w:t>
            </w:r>
          </w:p>
        </w:tc>
        <w:tc>
          <w:tcPr>
            <w:tcW w:w="1070" w:type="dxa"/>
            <w:tcBorders>
              <w:top w:val="nil"/>
              <w:left w:val="nil"/>
              <w:bottom w:val="single" w:sz="4" w:space="0" w:color="auto"/>
              <w:right w:val="single" w:sz="4" w:space="0" w:color="auto"/>
            </w:tcBorders>
            <w:shd w:val="clear" w:color="auto" w:fill="auto"/>
            <w:vAlign w:val="center"/>
          </w:tcPr>
          <w:p w:rsidR="00D408AA" w:rsidRPr="00B9532B" w:rsidRDefault="00D408AA" w:rsidP="001E53FF">
            <w:pPr>
              <w:spacing w:after="0"/>
              <w:jc w:val="right"/>
              <w:rPr>
                <w:rFonts w:ascii="Arial" w:eastAsia="Times New Roman" w:hAnsi="Arial" w:cs="Arial"/>
                <w:sz w:val="20"/>
                <w:szCs w:val="20"/>
                <w:lang w:bidi="hi-IN"/>
              </w:rPr>
            </w:pPr>
            <w:r w:rsidRPr="00B9532B">
              <w:rPr>
                <w:rFonts w:ascii="Arial" w:eastAsia="Times New Roman" w:hAnsi="Arial" w:cs="Arial"/>
                <w:sz w:val="20"/>
                <w:szCs w:val="20"/>
                <w:lang w:bidi="hi-IN"/>
              </w:rPr>
              <w:t>1093</w:t>
            </w:r>
          </w:p>
        </w:tc>
        <w:tc>
          <w:tcPr>
            <w:tcW w:w="1660" w:type="dxa"/>
            <w:tcBorders>
              <w:top w:val="nil"/>
              <w:left w:val="nil"/>
              <w:bottom w:val="single" w:sz="4" w:space="0" w:color="auto"/>
              <w:right w:val="single" w:sz="4" w:space="0" w:color="auto"/>
            </w:tcBorders>
            <w:shd w:val="clear" w:color="auto" w:fill="auto"/>
            <w:vAlign w:val="center"/>
          </w:tcPr>
          <w:p w:rsidR="00D408AA" w:rsidRPr="00B9532B" w:rsidRDefault="00D408AA" w:rsidP="001E53FF">
            <w:pPr>
              <w:spacing w:after="0"/>
              <w:jc w:val="right"/>
              <w:rPr>
                <w:rFonts w:ascii="Arial" w:eastAsia="Times New Roman" w:hAnsi="Arial" w:cs="Arial"/>
                <w:sz w:val="20"/>
                <w:szCs w:val="20"/>
                <w:lang w:bidi="hi-IN"/>
              </w:rPr>
            </w:pPr>
            <w:r w:rsidRPr="00B9532B">
              <w:rPr>
                <w:rFonts w:ascii="Arial" w:eastAsia="Times New Roman" w:hAnsi="Arial" w:cs="Arial"/>
                <w:sz w:val="20"/>
                <w:szCs w:val="20"/>
                <w:lang w:bidi="hi-IN"/>
              </w:rPr>
              <w:t>14 </w:t>
            </w:r>
          </w:p>
        </w:tc>
        <w:tc>
          <w:tcPr>
            <w:tcW w:w="1220" w:type="dxa"/>
            <w:tcBorders>
              <w:top w:val="nil"/>
              <w:left w:val="nil"/>
              <w:bottom w:val="single" w:sz="4" w:space="0" w:color="auto"/>
              <w:right w:val="single" w:sz="4" w:space="0" w:color="auto"/>
            </w:tcBorders>
            <w:shd w:val="clear" w:color="auto" w:fill="auto"/>
            <w:vAlign w:val="center"/>
          </w:tcPr>
          <w:p w:rsidR="00D408AA" w:rsidRPr="00B9532B" w:rsidRDefault="00D408AA" w:rsidP="001E53FF">
            <w:pPr>
              <w:spacing w:after="0"/>
              <w:jc w:val="right"/>
              <w:rPr>
                <w:rFonts w:ascii="Arial" w:eastAsia="Times New Roman" w:hAnsi="Arial" w:cs="Arial"/>
                <w:sz w:val="20"/>
                <w:szCs w:val="20"/>
                <w:lang w:bidi="hi-IN"/>
              </w:rPr>
            </w:pPr>
            <w:r w:rsidRPr="00B9532B">
              <w:rPr>
                <w:rFonts w:ascii="Arial" w:eastAsia="Times New Roman" w:hAnsi="Arial" w:cs="Arial"/>
                <w:sz w:val="20"/>
                <w:szCs w:val="20"/>
                <w:lang w:bidi="hi-IN"/>
              </w:rPr>
              <w:t>10</w:t>
            </w:r>
          </w:p>
        </w:tc>
        <w:tc>
          <w:tcPr>
            <w:tcW w:w="1660" w:type="dxa"/>
            <w:tcBorders>
              <w:top w:val="nil"/>
              <w:left w:val="nil"/>
              <w:bottom w:val="single" w:sz="4" w:space="0" w:color="auto"/>
              <w:right w:val="single" w:sz="4" w:space="0" w:color="auto"/>
            </w:tcBorders>
            <w:shd w:val="clear" w:color="auto" w:fill="auto"/>
            <w:vAlign w:val="center"/>
            <w:hideMark/>
          </w:tcPr>
          <w:p w:rsidR="00D408AA" w:rsidRPr="00B9532B" w:rsidRDefault="00D408AA" w:rsidP="001E53FF">
            <w:pPr>
              <w:spacing w:after="0"/>
              <w:jc w:val="right"/>
              <w:rPr>
                <w:rFonts w:ascii="Arial" w:eastAsia="Times New Roman" w:hAnsi="Arial" w:cs="Arial"/>
                <w:sz w:val="20"/>
                <w:szCs w:val="20"/>
                <w:lang w:bidi="hi-IN"/>
              </w:rPr>
            </w:pPr>
            <w:r w:rsidRPr="00B9532B">
              <w:rPr>
                <w:rFonts w:ascii="Arial" w:eastAsia="Times New Roman" w:hAnsi="Arial" w:cs="Arial"/>
                <w:sz w:val="20"/>
                <w:szCs w:val="20"/>
                <w:lang w:bidi="hi-IN"/>
              </w:rPr>
              <w:t>1.28 </w:t>
            </w:r>
          </w:p>
        </w:tc>
        <w:tc>
          <w:tcPr>
            <w:tcW w:w="1400" w:type="dxa"/>
            <w:tcBorders>
              <w:top w:val="nil"/>
              <w:left w:val="nil"/>
              <w:bottom w:val="single" w:sz="4" w:space="0" w:color="auto"/>
              <w:right w:val="single" w:sz="4" w:space="0" w:color="auto"/>
            </w:tcBorders>
            <w:shd w:val="clear" w:color="auto" w:fill="auto"/>
            <w:vAlign w:val="center"/>
          </w:tcPr>
          <w:p w:rsidR="00D408AA" w:rsidRPr="00B9532B" w:rsidRDefault="00D408AA" w:rsidP="001E53FF">
            <w:pPr>
              <w:spacing w:after="0"/>
              <w:jc w:val="right"/>
              <w:rPr>
                <w:rFonts w:ascii="Arial" w:eastAsia="Times New Roman" w:hAnsi="Arial" w:cs="Arial"/>
                <w:sz w:val="20"/>
                <w:szCs w:val="20"/>
                <w:lang w:bidi="hi-IN"/>
              </w:rPr>
            </w:pPr>
            <w:r w:rsidRPr="00B9532B">
              <w:rPr>
                <w:rFonts w:ascii="Arial" w:eastAsia="Times New Roman" w:hAnsi="Arial" w:cs="Arial"/>
                <w:sz w:val="20"/>
                <w:szCs w:val="20"/>
                <w:lang w:bidi="hi-IN"/>
              </w:rPr>
              <w:t>0.93</w:t>
            </w:r>
          </w:p>
        </w:tc>
      </w:tr>
      <w:tr w:rsidR="00D408AA" w:rsidRPr="00B9532B" w:rsidTr="001E53FF">
        <w:trPr>
          <w:trHeight w:val="288"/>
        </w:trPr>
        <w:tc>
          <w:tcPr>
            <w:tcW w:w="2040" w:type="dxa"/>
            <w:tcBorders>
              <w:top w:val="nil"/>
              <w:left w:val="single" w:sz="4" w:space="0" w:color="auto"/>
              <w:bottom w:val="single" w:sz="4" w:space="0" w:color="auto"/>
              <w:right w:val="single" w:sz="4" w:space="0" w:color="auto"/>
            </w:tcBorders>
            <w:shd w:val="clear" w:color="auto" w:fill="auto"/>
            <w:vAlign w:val="center"/>
            <w:hideMark/>
          </w:tcPr>
          <w:p w:rsidR="00D408AA" w:rsidRPr="00B9532B" w:rsidRDefault="00D408AA" w:rsidP="001E53FF">
            <w:pPr>
              <w:spacing w:after="0"/>
              <w:jc w:val="both"/>
              <w:rPr>
                <w:rFonts w:ascii="Arial" w:eastAsia="Times New Roman" w:hAnsi="Arial" w:cs="Arial"/>
                <w:b/>
                <w:bCs/>
                <w:sz w:val="20"/>
                <w:szCs w:val="20"/>
                <w:lang w:bidi="hi-IN"/>
              </w:rPr>
            </w:pPr>
            <w:r w:rsidRPr="00B9532B">
              <w:rPr>
                <w:rFonts w:ascii="Arial" w:eastAsia="Times New Roman" w:hAnsi="Arial" w:cs="Arial"/>
                <w:b/>
                <w:bCs/>
                <w:sz w:val="20"/>
                <w:szCs w:val="20"/>
                <w:lang w:bidi="hi-IN"/>
              </w:rPr>
              <w:t>Total MSME Adv.</w:t>
            </w:r>
          </w:p>
        </w:tc>
        <w:tc>
          <w:tcPr>
            <w:tcW w:w="1660" w:type="dxa"/>
            <w:tcBorders>
              <w:top w:val="nil"/>
              <w:left w:val="nil"/>
              <w:bottom w:val="single" w:sz="4" w:space="0" w:color="auto"/>
              <w:right w:val="single" w:sz="4" w:space="0" w:color="auto"/>
            </w:tcBorders>
            <w:shd w:val="clear" w:color="auto" w:fill="auto"/>
            <w:vAlign w:val="center"/>
            <w:hideMark/>
          </w:tcPr>
          <w:p w:rsidR="00D408AA" w:rsidRPr="00B9532B" w:rsidRDefault="00D408AA" w:rsidP="001E53FF">
            <w:pPr>
              <w:spacing w:after="0"/>
              <w:jc w:val="right"/>
              <w:rPr>
                <w:rFonts w:ascii="Arial" w:eastAsia="Times New Roman" w:hAnsi="Arial" w:cs="Arial"/>
                <w:b/>
                <w:bCs/>
                <w:sz w:val="20"/>
                <w:szCs w:val="20"/>
                <w:lang w:bidi="hi-IN"/>
              </w:rPr>
            </w:pPr>
            <w:r w:rsidRPr="00B9532B">
              <w:rPr>
                <w:rFonts w:ascii="Arial" w:eastAsia="Times New Roman" w:hAnsi="Arial" w:cs="Arial"/>
                <w:b/>
                <w:bCs/>
                <w:sz w:val="20"/>
                <w:szCs w:val="20"/>
                <w:lang w:bidi="hi-IN"/>
              </w:rPr>
              <w:t>138019 </w:t>
            </w:r>
          </w:p>
        </w:tc>
        <w:tc>
          <w:tcPr>
            <w:tcW w:w="1070" w:type="dxa"/>
            <w:tcBorders>
              <w:top w:val="nil"/>
              <w:left w:val="nil"/>
              <w:bottom w:val="single" w:sz="4" w:space="0" w:color="auto"/>
              <w:right w:val="single" w:sz="4" w:space="0" w:color="auto"/>
            </w:tcBorders>
            <w:shd w:val="clear" w:color="auto" w:fill="auto"/>
            <w:vAlign w:val="center"/>
          </w:tcPr>
          <w:p w:rsidR="00D408AA" w:rsidRPr="00B9532B" w:rsidRDefault="00D408AA" w:rsidP="001E53FF">
            <w:pPr>
              <w:spacing w:after="0"/>
              <w:jc w:val="right"/>
              <w:rPr>
                <w:rFonts w:ascii="Arial" w:eastAsia="Times New Roman" w:hAnsi="Arial" w:cs="Arial"/>
                <w:b/>
                <w:bCs/>
                <w:sz w:val="20"/>
                <w:szCs w:val="20"/>
                <w:lang w:bidi="hi-IN"/>
              </w:rPr>
            </w:pPr>
            <w:r w:rsidRPr="00B9532B">
              <w:rPr>
                <w:rFonts w:ascii="Arial" w:eastAsia="Times New Roman" w:hAnsi="Arial" w:cs="Arial"/>
                <w:b/>
                <w:bCs/>
                <w:sz w:val="20"/>
                <w:szCs w:val="20"/>
                <w:lang w:bidi="hi-IN"/>
              </w:rPr>
              <w:t>143596</w:t>
            </w:r>
          </w:p>
        </w:tc>
        <w:tc>
          <w:tcPr>
            <w:tcW w:w="1660" w:type="dxa"/>
            <w:tcBorders>
              <w:top w:val="nil"/>
              <w:left w:val="nil"/>
              <w:bottom w:val="single" w:sz="4" w:space="0" w:color="auto"/>
              <w:right w:val="single" w:sz="4" w:space="0" w:color="auto"/>
            </w:tcBorders>
            <w:shd w:val="clear" w:color="auto" w:fill="auto"/>
            <w:vAlign w:val="center"/>
          </w:tcPr>
          <w:p w:rsidR="00D408AA" w:rsidRPr="00B9532B" w:rsidRDefault="00D408AA" w:rsidP="001E53FF">
            <w:pPr>
              <w:spacing w:after="0"/>
              <w:jc w:val="right"/>
              <w:rPr>
                <w:rFonts w:ascii="Arial" w:eastAsia="Times New Roman" w:hAnsi="Arial" w:cs="Arial"/>
                <w:b/>
                <w:bCs/>
                <w:sz w:val="20"/>
                <w:szCs w:val="20"/>
                <w:lang w:bidi="hi-IN"/>
              </w:rPr>
            </w:pPr>
            <w:r w:rsidRPr="00B9532B">
              <w:rPr>
                <w:rFonts w:ascii="Arial" w:eastAsia="Times New Roman" w:hAnsi="Arial" w:cs="Arial"/>
                <w:b/>
                <w:bCs/>
                <w:sz w:val="20"/>
                <w:szCs w:val="20"/>
                <w:lang w:bidi="hi-IN"/>
              </w:rPr>
              <w:t>16084 </w:t>
            </w:r>
          </w:p>
        </w:tc>
        <w:tc>
          <w:tcPr>
            <w:tcW w:w="1220" w:type="dxa"/>
            <w:tcBorders>
              <w:top w:val="nil"/>
              <w:left w:val="nil"/>
              <w:bottom w:val="single" w:sz="4" w:space="0" w:color="auto"/>
              <w:right w:val="single" w:sz="4" w:space="0" w:color="auto"/>
            </w:tcBorders>
            <w:shd w:val="clear" w:color="auto" w:fill="auto"/>
            <w:vAlign w:val="center"/>
          </w:tcPr>
          <w:p w:rsidR="00D408AA" w:rsidRPr="00B9532B" w:rsidRDefault="00D408AA" w:rsidP="001E53FF">
            <w:pPr>
              <w:spacing w:after="0"/>
              <w:jc w:val="right"/>
              <w:rPr>
                <w:rFonts w:ascii="Arial" w:eastAsia="Times New Roman" w:hAnsi="Arial" w:cs="Arial"/>
                <w:b/>
                <w:bCs/>
                <w:sz w:val="20"/>
                <w:szCs w:val="20"/>
                <w:lang w:bidi="hi-IN"/>
              </w:rPr>
            </w:pPr>
            <w:r w:rsidRPr="00B9532B">
              <w:rPr>
                <w:rFonts w:ascii="Arial" w:eastAsia="Times New Roman" w:hAnsi="Arial" w:cs="Arial"/>
                <w:b/>
                <w:bCs/>
                <w:sz w:val="20"/>
                <w:szCs w:val="20"/>
                <w:lang w:bidi="hi-IN"/>
              </w:rPr>
              <w:t>16628</w:t>
            </w:r>
          </w:p>
        </w:tc>
        <w:tc>
          <w:tcPr>
            <w:tcW w:w="1660" w:type="dxa"/>
            <w:tcBorders>
              <w:top w:val="nil"/>
              <w:left w:val="nil"/>
              <w:bottom w:val="single" w:sz="4" w:space="0" w:color="auto"/>
              <w:right w:val="single" w:sz="4" w:space="0" w:color="auto"/>
            </w:tcBorders>
            <w:shd w:val="clear" w:color="auto" w:fill="auto"/>
            <w:vAlign w:val="center"/>
            <w:hideMark/>
          </w:tcPr>
          <w:p w:rsidR="00D408AA" w:rsidRPr="00B9532B" w:rsidRDefault="00D408AA" w:rsidP="001E53FF">
            <w:pPr>
              <w:spacing w:after="0"/>
              <w:jc w:val="right"/>
              <w:rPr>
                <w:rFonts w:ascii="Arial" w:eastAsia="Times New Roman" w:hAnsi="Arial" w:cs="Arial"/>
                <w:b/>
                <w:bCs/>
                <w:sz w:val="20"/>
                <w:szCs w:val="20"/>
                <w:lang w:bidi="hi-IN"/>
              </w:rPr>
            </w:pPr>
            <w:r w:rsidRPr="00B9532B">
              <w:rPr>
                <w:rFonts w:ascii="Arial" w:eastAsia="Times New Roman" w:hAnsi="Arial" w:cs="Arial"/>
                <w:b/>
                <w:bCs/>
                <w:sz w:val="20"/>
                <w:szCs w:val="20"/>
                <w:lang w:bidi="hi-IN"/>
              </w:rPr>
              <w:t>11.65 </w:t>
            </w:r>
          </w:p>
        </w:tc>
        <w:tc>
          <w:tcPr>
            <w:tcW w:w="1400" w:type="dxa"/>
            <w:tcBorders>
              <w:top w:val="nil"/>
              <w:left w:val="nil"/>
              <w:bottom w:val="single" w:sz="4" w:space="0" w:color="auto"/>
              <w:right w:val="single" w:sz="4" w:space="0" w:color="auto"/>
            </w:tcBorders>
            <w:shd w:val="clear" w:color="auto" w:fill="auto"/>
            <w:vAlign w:val="center"/>
          </w:tcPr>
          <w:p w:rsidR="00D408AA" w:rsidRPr="00B9532B" w:rsidRDefault="00D408AA" w:rsidP="001E53FF">
            <w:pPr>
              <w:spacing w:after="0"/>
              <w:jc w:val="right"/>
              <w:rPr>
                <w:rFonts w:ascii="Arial" w:eastAsia="Times New Roman" w:hAnsi="Arial" w:cs="Arial"/>
                <w:b/>
                <w:bCs/>
                <w:sz w:val="20"/>
                <w:szCs w:val="20"/>
                <w:lang w:bidi="hi-IN"/>
              </w:rPr>
            </w:pPr>
            <w:r w:rsidRPr="00B9532B">
              <w:rPr>
                <w:rFonts w:ascii="Arial" w:eastAsia="Times New Roman" w:hAnsi="Arial" w:cs="Arial"/>
                <w:b/>
                <w:bCs/>
                <w:sz w:val="20"/>
                <w:szCs w:val="20"/>
                <w:lang w:bidi="hi-IN"/>
              </w:rPr>
              <w:t>11.58</w:t>
            </w:r>
          </w:p>
        </w:tc>
      </w:tr>
    </w:tbl>
    <w:p w:rsidR="00D408AA" w:rsidRPr="00B9532B" w:rsidRDefault="00D408AA" w:rsidP="00D408AA">
      <w:pPr>
        <w:spacing w:before="120" w:after="120"/>
        <w:rPr>
          <w:rFonts w:ascii="Arial" w:eastAsia="Arial Unicode MS" w:hAnsi="Arial" w:cs="Arial"/>
        </w:rPr>
      </w:pPr>
    </w:p>
    <w:p w:rsidR="00D408AA" w:rsidRPr="00B9532B" w:rsidRDefault="00D408AA" w:rsidP="00D408AA">
      <w:pPr>
        <w:spacing w:before="120" w:after="120"/>
        <w:rPr>
          <w:rFonts w:ascii="Arial" w:eastAsia="Times New Roman" w:hAnsi="Arial" w:cs="Arial"/>
        </w:rPr>
      </w:pPr>
      <w:proofErr w:type="gramStart"/>
      <w:r w:rsidRPr="00B9532B">
        <w:rPr>
          <w:rFonts w:ascii="Arial" w:eastAsia="Times New Roman" w:hAnsi="Arial" w:cs="Arial"/>
          <w:lang w:val="en-GB"/>
        </w:rPr>
        <w:t>Observation:-</w:t>
      </w:r>
      <w:proofErr w:type="gramEnd"/>
      <w:r w:rsidRPr="00B9532B">
        <w:rPr>
          <w:rFonts w:ascii="Arial" w:eastAsia="Times New Roman" w:hAnsi="Arial" w:cs="Arial"/>
          <w:lang w:val="en-GB"/>
        </w:rPr>
        <w:t xml:space="preserve">The NPA in MSME Sector marginally decreased from 11.65% to 11.58% on </w:t>
      </w:r>
      <w:proofErr w:type="spellStart"/>
      <w:r w:rsidRPr="00B9532B">
        <w:rPr>
          <w:rFonts w:ascii="Arial" w:eastAsia="Times New Roman" w:hAnsi="Arial" w:cs="Arial"/>
          <w:lang w:val="en-GB"/>
        </w:rPr>
        <w:t>QoQ</w:t>
      </w:r>
      <w:proofErr w:type="spellEnd"/>
      <w:r w:rsidRPr="00B9532B">
        <w:rPr>
          <w:rFonts w:ascii="Arial" w:eastAsia="Times New Roman" w:hAnsi="Arial" w:cs="Arial"/>
          <w:lang w:val="en-GB"/>
        </w:rPr>
        <w:t xml:space="preserve"> basis. </w:t>
      </w:r>
    </w:p>
    <w:p w:rsidR="00D408AA" w:rsidRPr="00B9532B" w:rsidRDefault="00D408AA" w:rsidP="00D408AA">
      <w:pPr>
        <w:spacing w:before="120" w:after="120"/>
        <w:jc w:val="both"/>
        <w:rPr>
          <w:rFonts w:ascii="Arial" w:eastAsia="Times New Roman" w:hAnsi="Arial" w:cs="Arial"/>
          <w:b/>
          <w:lang w:val="en-GB"/>
        </w:rPr>
      </w:pPr>
      <w:r w:rsidRPr="00B9532B">
        <w:rPr>
          <w:rFonts w:ascii="Arial" w:eastAsia="Times New Roman" w:hAnsi="Arial" w:cs="Arial"/>
          <w:lang w:val="en-GB"/>
        </w:rPr>
        <w:t xml:space="preserve">In continuation the Banks are requested to make a suitable strategy for reduction of NPA. </w:t>
      </w:r>
    </w:p>
    <w:p w:rsidR="00D408AA" w:rsidRDefault="00D408AA" w:rsidP="00D408AA">
      <w:pPr>
        <w:spacing w:before="120" w:after="120"/>
        <w:jc w:val="both"/>
        <w:rPr>
          <w:rFonts w:ascii="Arial" w:hAnsi="Arial" w:cs="Arial"/>
          <w:bCs/>
          <w:lang w:val="en-GB"/>
        </w:rPr>
      </w:pPr>
      <w:r w:rsidRPr="00DE0883">
        <w:rPr>
          <w:rFonts w:ascii="Arial" w:hAnsi="Arial" w:cs="Arial"/>
          <w:bCs/>
          <w:lang w:val="en-GB"/>
        </w:rPr>
        <w:t xml:space="preserve">The following Banks have negative Growth on </w:t>
      </w:r>
      <w:proofErr w:type="spellStart"/>
      <w:r w:rsidRPr="00DE0883">
        <w:rPr>
          <w:rFonts w:ascii="Arial" w:hAnsi="Arial" w:cs="Arial"/>
          <w:bCs/>
          <w:lang w:val="en-GB"/>
        </w:rPr>
        <w:t>QoQ</w:t>
      </w:r>
      <w:proofErr w:type="spellEnd"/>
      <w:r w:rsidRPr="00DE0883">
        <w:rPr>
          <w:rFonts w:ascii="Arial" w:hAnsi="Arial" w:cs="Arial"/>
          <w:bCs/>
          <w:lang w:val="en-GB"/>
        </w:rPr>
        <w:t xml:space="preserve"> </w:t>
      </w:r>
      <w:proofErr w:type="gramStart"/>
      <w:r w:rsidRPr="00DE0883">
        <w:rPr>
          <w:rFonts w:ascii="Arial" w:hAnsi="Arial" w:cs="Arial"/>
          <w:bCs/>
          <w:lang w:val="en-GB"/>
        </w:rPr>
        <w:t>basis:-</w:t>
      </w:r>
      <w:proofErr w:type="gramEnd"/>
    </w:p>
    <w:tbl>
      <w:tblPr>
        <w:tblW w:w="10980" w:type="dxa"/>
        <w:tblInd w:w="-5" w:type="dxa"/>
        <w:tblLook w:val="04A0" w:firstRow="1" w:lastRow="0" w:firstColumn="1" w:lastColumn="0" w:noHBand="0" w:noVBand="1"/>
      </w:tblPr>
      <w:tblGrid>
        <w:gridCol w:w="958"/>
        <w:gridCol w:w="4168"/>
        <w:gridCol w:w="1600"/>
        <w:gridCol w:w="1660"/>
        <w:gridCol w:w="1460"/>
        <w:gridCol w:w="1134"/>
      </w:tblGrid>
      <w:tr w:rsidR="00D408AA" w:rsidRPr="00EA1CE7" w:rsidTr="001E53FF">
        <w:trPr>
          <w:trHeight w:val="690"/>
        </w:trPr>
        <w:tc>
          <w:tcPr>
            <w:tcW w:w="958" w:type="dxa"/>
            <w:tcBorders>
              <w:top w:val="single" w:sz="4" w:space="0" w:color="auto"/>
              <w:left w:val="single" w:sz="4" w:space="0" w:color="auto"/>
              <w:bottom w:val="single" w:sz="4" w:space="0" w:color="auto"/>
              <w:right w:val="single" w:sz="4" w:space="0" w:color="auto"/>
            </w:tcBorders>
            <w:shd w:val="clear" w:color="auto" w:fill="auto"/>
            <w:hideMark/>
          </w:tcPr>
          <w:p w:rsidR="00D408AA" w:rsidRPr="00EA1CE7" w:rsidRDefault="00D408AA" w:rsidP="001E53FF">
            <w:pPr>
              <w:spacing w:after="0"/>
              <w:jc w:val="center"/>
              <w:rPr>
                <w:rFonts w:ascii="Arial" w:eastAsia="Times New Roman" w:hAnsi="Arial" w:cs="Arial"/>
                <w:b/>
                <w:bCs/>
                <w:color w:val="000000"/>
                <w:lang w:val="en-IN" w:eastAsia="en-IN"/>
              </w:rPr>
            </w:pPr>
            <w:proofErr w:type="spellStart"/>
            <w:r w:rsidRPr="00EA1CE7">
              <w:rPr>
                <w:rFonts w:ascii="Arial" w:eastAsia="Times New Roman" w:hAnsi="Arial" w:cs="Arial"/>
                <w:b/>
                <w:bCs/>
                <w:color w:val="000000"/>
                <w:lang w:val="en-IN" w:eastAsia="en-IN"/>
              </w:rPr>
              <w:t>S.No</w:t>
            </w:r>
            <w:proofErr w:type="spellEnd"/>
            <w:r w:rsidRPr="00EA1CE7">
              <w:rPr>
                <w:rFonts w:ascii="Arial" w:eastAsia="Times New Roman" w:hAnsi="Arial" w:cs="Arial"/>
                <w:b/>
                <w:bCs/>
                <w:color w:val="000000"/>
                <w:lang w:val="en-IN" w:eastAsia="en-IN"/>
              </w:rPr>
              <w:t>.</w:t>
            </w:r>
          </w:p>
        </w:tc>
        <w:tc>
          <w:tcPr>
            <w:tcW w:w="4168" w:type="dxa"/>
            <w:tcBorders>
              <w:top w:val="single" w:sz="4" w:space="0" w:color="auto"/>
              <w:left w:val="nil"/>
              <w:bottom w:val="single" w:sz="4" w:space="0" w:color="auto"/>
              <w:right w:val="single" w:sz="4" w:space="0" w:color="auto"/>
            </w:tcBorders>
            <w:shd w:val="clear" w:color="auto" w:fill="auto"/>
            <w:hideMark/>
          </w:tcPr>
          <w:p w:rsidR="00D408AA" w:rsidRPr="00EA1CE7" w:rsidRDefault="00D408AA" w:rsidP="001E53FF">
            <w:pPr>
              <w:spacing w:after="0"/>
              <w:jc w:val="center"/>
              <w:rPr>
                <w:rFonts w:ascii="Arial" w:eastAsia="Times New Roman" w:hAnsi="Arial" w:cs="Arial"/>
                <w:b/>
                <w:bCs/>
                <w:color w:val="000000"/>
                <w:lang w:val="en-IN" w:eastAsia="en-IN"/>
              </w:rPr>
            </w:pPr>
            <w:r w:rsidRPr="00EA1CE7">
              <w:rPr>
                <w:rFonts w:ascii="Arial" w:eastAsia="Times New Roman" w:hAnsi="Arial" w:cs="Arial"/>
                <w:b/>
                <w:bCs/>
                <w:color w:val="000000"/>
                <w:lang w:val="en-IN" w:eastAsia="en-IN"/>
              </w:rPr>
              <w:t>Bank Name</w:t>
            </w:r>
          </w:p>
        </w:tc>
        <w:tc>
          <w:tcPr>
            <w:tcW w:w="1600" w:type="dxa"/>
            <w:tcBorders>
              <w:top w:val="single" w:sz="4" w:space="0" w:color="auto"/>
              <w:left w:val="nil"/>
              <w:bottom w:val="single" w:sz="4" w:space="0" w:color="auto"/>
              <w:right w:val="single" w:sz="4" w:space="0" w:color="auto"/>
            </w:tcBorders>
            <w:shd w:val="clear" w:color="auto" w:fill="auto"/>
            <w:hideMark/>
          </w:tcPr>
          <w:p w:rsidR="00D408AA" w:rsidRPr="00EA1CE7" w:rsidRDefault="00D408AA" w:rsidP="001E53FF">
            <w:pPr>
              <w:spacing w:after="0"/>
              <w:jc w:val="center"/>
              <w:rPr>
                <w:rFonts w:ascii="Arial" w:eastAsia="Times New Roman" w:hAnsi="Arial" w:cs="Arial"/>
                <w:b/>
                <w:bCs/>
                <w:color w:val="000000"/>
                <w:lang w:val="en-IN" w:eastAsia="en-IN"/>
              </w:rPr>
            </w:pPr>
            <w:r w:rsidRPr="00EA1CE7">
              <w:rPr>
                <w:rFonts w:ascii="Arial" w:eastAsia="Times New Roman" w:hAnsi="Arial" w:cs="Arial"/>
                <w:b/>
                <w:bCs/>
                <w:color w:val="000000"/>
                <w:lang w:val="en-IN" w:eastAsia="en-IN"/>
              </w:rPr>
              <w:t>Jun-23</w:t>
            </w:r>
          </w:p>
        </w:tc>
        <w:tc>
          <w:tcPr>
            <w:tcW w:w="1660" w:type="dxa"/>
            <w:tcBorders>
              <w:top w:val="single" w:sz="4" w:space="0" w:color="auto"/>
              <w:left w:val="nil"/>
              <w:bottom w:val="single" w:sz="4" w:space="0" w:color="auto"/>
              <w:right w:val="single" w:sz="4" w:space="0" w:color="auto"/>
            </w:tcBorders>
            <w:shd w:val="clear" w:color="auto" w:fill="auto"/>
            <w:hideMark/>
          </w:tcPr>
          <w:p w:rsidR="00D408AA" w:rsidRPr="00EA1CE7" w:rsidRDefault="00D408AA" w:rsidP="001E53FF">
            <w:pPr>
              <w:spacing w:after="0"/>
              <w:jc w:val="center"/>
              <w:rPr>
                <w:rFonts w:ascii="Arial" w:eastAsia="Times New Roman" w:hAnsi="Arial" w:cs="Arial"/>
                <w:b/>
                <w:bCs/>
                <w:color w:val="000000"/>
                <w:lang w:val="en-IN" w:eastAsia="en-IN"/>
              </w:rPr>
            </w:pPr>
            <w:r w:rsidRPr="00EA1CE7">
              <w:rPr>
                <w:rFonts w:ascii="Arial" w:eastAsia="Times New Roman" w:hAnsi="Arial" w:cs="Arial"/>
                <w:b/>
                <w:bCs/>
                <w:color w:val="000000"/>
                <w:lang w:val="en-IN" w:eastAsia="en-IN"/>
              </w:rPr>
              <w:t>Sep-23</w:t>
            </w:r>
          </w:p>
        </w:tc>
        <w:tc>
          <w:tcPr>
            <w:tcW w:w="1460" w:type="dxa"/>
            <w:tcBorders>
              <w:top w:val="single" w:sz="4" w:space="0" w:color="auto"/>
              <w:left w:val="nil"/>
              <w:bottom w:val="single" w:sz="4" w:space="0" w:color="auto"/>
              <w:right w:val="single" w:sz="4" w:space="0" w:color="auto"/>
            </w:tcBorders>
            <w:shd w:val="clear" w:color="auto" w:fill="auto"/>
            <w:hideMark/>
          </w:tcPr>
          <w:p w:rsidR="00D408AA" w:rsidRPr="00EA1CE7" w:rsidRDefault="00D408AA" w:rsidP="001E53FF">
            <w:pPr>
              <w:spacing w:after="0"/>
              <w:jc w:val="center"/>
              <w:rPr>
                <w:rFonts w:ascii="Arial" w:eastAsia="Times New Roman" w:hAnsi="Arial" w:cs="Arial"/>
                <w:b/>
                <w:bCs/>
                <w:color w:val="000000"/>
                <w:lang w:val="en-IN" w:eastAsia="en-IN"/>
              </w:rPr>
            </w:pPr>
            <w:r w:rsidRPr="00EA1CE7">
              <w:rPr>
                <w:rFonts w:ascii="Arial" w:eastAsia="Times New Roman" w:hAnsi="Arial" w:cs="Arial"/>
                <w:b/>
                <w:bCs/>
                <w:color w:val="000000"/>
                <w:lang w:val="en-IN" w:eastAsia="en-IN"/>
              </w:rPr>
              <w:t>Negative Variance</w:t>
            </w:r>
          </w:p>
        </w:tc>
        <w:tc>
          <w:tcPr>
            <w:tcW w:w="1134" w:type="dxa"/>
            <w:tcBorders>
              <w:top w:val="single" w:sz="4" w:space="0" w:color="auto"/>
              <w:left w:val="nil"/>
              <w:bottom w:val="single" w:sz="4" w:space="0" w:color="auto"/>
              <w:right w:val="single" w:sz="4" w:space="0" w:color="auto"/>
            </w:tcBorders>
            <w:shd w:val="clear" w:color="auto" w:fill="auto"/>
            <w:hideMark/>
          </w:tcPr>
          <w:p w:rsidR="00D408AA" w:rsidRPr="00EA1CE7" w:rsidRDefault="00D408AA" w:rsidP="001E53FF">
            <w:pPr>
              <w:spacing w:after="0"/>
              <w:jc w:val="center"/>
              <w:rPr>
                <w:rFonts w:ascii="Arial" w:eastAsia="Times New Roman" w:hAnsi="Arial" w:cs="Arial"/>
                <w:b/>
                <w:bCs/>
                <w:color w:val="000000"/>
                <w:lang w:val="en-IN" w:eastAsia="en-IN"/>
              </w:rPr>
            </w:pPr>
            <w:r w:rsidRPr="00EA1CE7">
              <w:rPr>
                <w:rFonts w:ascii="Arial" w:eastAsia="Times New Roman" w:hAnsi="Arial" w:cs="Arial"/>
                <w:b/>
                <w:bCs/>
                <w:color w:val="000000"/>
                <w:lang w:val="en-IN" w:eastAsia="en-IN"/>
              </w:rPr>
              <w:t>Negative %</w:t>
            </w:r>
          </w:p>
        </w:tc>
      </w:tr>
      <w:tr w:rsidR="00D408AA" w:rsidRPr="00EA1CE7" w:rsidTr="001E53FF">
        <w:trPr>
          <w:trHeight w:val="402"/>
        </w:trPr>
        <w:tc>
          <w:tcPr>
            <w:tcW w:w="958" w:type="dxa"/>
            <w:tcBorders>
              <w:top w:val="nil"/>
              <w:left w:val="single" w:sz="4" w:space="0" w:color="auto"/>
              <w:bottom w:val="single" w:sz="4" w:space="0" w:color="auto"/>
              <w:right w:val="single" w:sz="4" w:space="0" w:color="auto"/>
            </w:tcBorders>
            <w:shd w:val="clear" w:color="auto" w:fill="auto"/>
            <w:vAlign w:val="bottom"/>
            <w:hideMark/>
          </w:tcPr>
          <w:p w:rsidR="00D408AA" w:rsidRPr="00EA1CE7" w:rsidRDefault="00D408AA" w:rsidP="001E53FF">
            <w:pPr>
              <w:spacing w:after="0"/>
              <w:jc w:val="right"/>
              <w:rPr>
                <w:rFonts w:ascii="Arial" w:eastAsia="Times New Roman" w:hAnsi="Arial" w:cs="Arial"/>
                <w:color w:val="000000"/>
                <w:lang w:val="en-IN" w:eastAsia="en-IN"/>
              </w:rPr>
            </w:pPr>
            <w:r w:rsidRPr="00EA1CE7">
              <w:rPr>
                <w:rFonts w:ascii="Arial" w:eastAsia="Times New Roman" w:hAnsi="Arial" w:cs="Arial"/>
                <w:color w:val="000000"/>
                <w:lang w:val="en-IN" w:eastAsia="en-IN"/>
              </w:rPr>
              <w:t>1</w:t>
            </w:r>
          </w:p>
        </w:tc>
        <w:tc>
          <w:tcPr>
            <w:tcW w:w="4168" w:type="dxa"/>
            <w:tcBorders>
              <w:top w:val="nil"/>
              <w:left w:val="nil"/>
              <w:bottom w:val="single" w:sz="4" w:space="0" w:color="auto"/>
              <w:right w:val="single" w:sz="4" w:space="0" w:color="auto"/>
            </w:tcBorders>
            <w:shd w:val="clear" w:color="auto" w:fill="auto"/>
            <w:vAlign w:val="bottom"/>
            <w:hideMark/>
          </w:tcPr>
          <w:p w:rsidR="00D408AA" w:rsidRPr="00EA1CE7" w:rsidRDefault="00D408AA" w:rsidP="001E53FF">
            <w:pPr>
              <w:spacing w:after="0"/>
              <w:rPr>
                <w:rFonts w:ascii="Arial" w:eastAsia="Times New Roman" w:hAnsi="Arial" w:cs="Arial"/>
                <w:color w:val="000000"/>
                <w:lang w:val="en-IN" w:eastAsia="en-IN"/>
              </w:rPr>
            </w:pPr>
            <w:r w:rsidRPr="00EA1CE7">
              <w:rPr>
                <w:rFonts w:ascii="Arial" w:eastAsia="Times New Roman" w:hAnsi="Arial" w:cs="Arial"/>
                <w:color w:val="000000"/>
                <w:lang w:val="en-IN" w:eastAsia="en-IN"/>
              </w:rPr>
              <w:t>STATE BANK OF INDIA</w:t>
            </w:r>
          </w:p>
        </w:tc>
        <w:tc>
          <w:tcPr>
            <w:tcW w:w="1600" w:type="dxa"/>
            <w:tcBorders>
              <w:top w:val="nil"/>
              <w:left w:val="nil"/>
              <w:bottom w:val="single" w:sz="4" w:space="0" w:color="auto"/>
              <w:right w:val="single" w:sz="4" w:space="0" w:color="auto"/>
            </w:tcBorders>
            <w:shd w:val="clear" w:color="auto" w:fill="auto"/>
            <w:noWrap/>
            <w:vAlign w:val="bottom"/>
            <w:hideMark/>
          </w:tcPr>
          <w:p w:rsidR="00D408AA" w:rsidRPr="00EA1CE7" w:rsidRDefault="00D408AA" w:rsidP="001E53FF">
            <w:pPr>
              <w:spacing w:after="0"/>
              <w:jc w:val="right"/>
              <w:rPr>
                <w:rFonts w:ascii="Arial" w:eastAsia="Times New Roman" w:hAnsi="Arial" w:cs="Arial"/>
                <w:color w:val="000000"/>
                <w:lang w:val="en-IN" w:eastAsia="en-IN"/>
              </w:rPr>
            </w:pPr>
            <w:r w:rsidRPr="00EA1CE7">
              <w:rPr>
                <w:rFonts w:ascii="Arial" w:eastAsia="Times New Roman" w:hAnsi="Arial" w:cs="Arial"/>
                <w:color w:val="000000"/>
                <w:lang w:val="en-IN" w:eastAsia="en-IN"/>
              </w:rPr>
              <w:t>9761.81</w:t>
            </w:r>
          </w:p>
        </w:tc>
        <w:tc>
          <w:tcPr>
            <w:tcW w:w="1660" w:type="dxa"/>
            <w:tcBorders>
              <w:top w:val="nil"/>
              <w:left w:val="nil"/>
              <w:bottom w:val="single" w:sz="4" w:space="0" w:color="auto"/>
              <w:right w:val="single" w:sz="4" w:space="0" w:color="auto"/>
            </w:tcBorders>
            <w:shd w:val="clear" w:color="auto" w:fill="auto"/>
            <w:noWrap/>
            <w:vAlign w:val="bottom"/>
            <w:hideMark/>
          </w:tcPr>
          <w:p w:rsidR="00D408AA" w:rsidRPr="00EA1CE7" w:rsidRDefault="00D408AA" w:rsidP="001E53FF">
            <w:pPr>
              <w:spacing w:after="0"/>
              <w:jc w:val="right"/>
              <w:rPr>
                <w:rFonts w:ascii="Arial" w:eastAsia="Times New Roman" w:hAnsi="Arial" w:cs="Arial"/>
                <w:color w:val="000000"/>
                <w:lang w:val="en-IN" w:eastAsia="en-IN"/>
              </w:rPr>
            </w:pPr>
            <w:r w:rsidRPr="00EA1CE7">
              <w:rPr>
                <w:rFonts w:ascii="Arial" w:eastAsia="Times New Roman" w:hAnsi="Arial" w:cs="Arial"/>
                <w:color w:val="000000"/>
                <w:lang w:val="en-IN" w:eastAsia="en-IN"/>
              </w:rPr>
              <w:t>8244.01</w:t>
            </w:r>
          </w:p>
        </w:tc>
        <w:tc>
          <w:tcPr>
            <w:tcW w:w="1460" w:type="dxa"/>
            <w:tcBorders>
              <w:top w:val="nil"/>
              <w:left w:val="nil"/>
              <w:bottom w:val="single" w:sz="4" w:space="0" w:color="auto"/>
              <w:right w:val="single" w:sz="4" w:space="0" w:color="auto"/>
            </w:tcBorders>
            <w:shd w:val="clear" w:color="auto" w:fill="auto"/>
            <w:noWrap/>
            <w:vAlign w:val="bottom"/>
            <w:hideMark/>
          </w:tcPr>
          <w:p w:rsidR="00D408AA" w:rsidRPr="00EA1CE7" w:rsidRDefault="00D408AA" w:rsidP="001E53FF">
            <w:pPr>
              <w:spacing w:after="0"/>
              <w:jc w:val="right"/>
              <w:rPr>
                <w:rFonts w:ascii="Arial" w:eastAsia="Times New Roman" w:hAnsi="Arial" w:cs="Arial"/>
                <w:color w:val="000000"/>
                <w:lang w:val="en-IN" w:eastAsia="en-IN"/>
              </w:rPr>
            </w:pPr>
            <w:r w:rsidRPr="00EA1CE7">
              <w:rPr>
                <w:rFonts w:ascii="Arial" w:eastAsia="Times New Roman" w:hAnsi="Arial" w:cs="Arial"/>
                <w:color w:val="000000"/>
                <w:lang w:val="en-IN" w:eastAsia="en-IN"/>
              </w:rPr>
              <w:t>-1517.81</w:t>
            </w:r>
          </w:p>
        </w:tc>
        <w:tc>
          <w:tcPr>
            <w:tcW w:w="1134" w:type="dxa"/>
            <w:tcBorders>
              <w:top w:val="nil"/>
              <w:left w:val="nil"/>
              <w:bottom w:val="single" w:sz="4" w:space="0" w:color="auto"/>
              <w:right w:val="single" w:sz="4" w:space="0" w:color="auto"/>
            </w:tcBorders>
            <w:shd w:val="clear" w:color="auto" w:fill="auto"/>
            <w:noWrap/>
            <w:vAlign w:val="bottom"/>
            <w:hideMark/>
          </w:tcPr>
          <w:p w:rsidR="00D408AA" w:rsidRPr="00EA1CE7" w:rsidRDefault="00D408AA" w:rsidP="001E53FF">
            <w:pPr>
              <w:spacing w:after="0"/>
              <w:jc w:val="right"/>
              <w:rPr>
                <w:rFonts w:ascii="Arial" w:eastAsia="Times New Roman" w:hAnsi="Arial" w:cs="Arial"/>
                <w:color w:val="000000"/>
                <w:lang w:val="en-IN" w:eastAsia="en-IN"/>
              </w:rPr>
            </w:pPr>
            <w:r w:rsidRPr="00EA1CE7">
              <w:rPr>
                <w:rFonts w:ascii="Arial" w:eastAsia="Times New Roman" w:hAnsi="Arial" w:cs="Arial"/>
                <w:color w:val="000000"/>
                <w:lang w:val="en-IN" w:eastAsia="en-IN"/>
              </w:rPr>
              <w:t>-15.55</w:t>
            </w:r>
          </w:p>
        </w:tc>
      </w:tr>
      <w:tr w:rsidR="00D408AA" w:rsidRPr="00EA1CE7" w:rsidTr="001E53FF">
        <w:trPr>
          <w:trHeight w:val="402"/>
        </w:trPr>
        <w:tc>
          <w:tcPr>
            <w:tcW w:w="958" w:type="dxa"/>
            <w:tcBorders>
              <w:top w:val="nil"/>
              <w:left w:val="single" w:sz="4" w:space="0" w:color="auto"/>
              <w:bottom w:val="single" w:sz="4" w:space="0" w:color="auto"/>
              <w:right w:val="single" w:sz="4" w:space="0" w:color="auto"/>
            </w:tcBorders>
            <w:shd w:val="clear" w:color="auto" w:fill="auto"/>
            <w:vAlign w:val="bottom"/>
            <w:hideMark/>
          </w:tcPr>
          <w:p w:rsidR="00D408AA" w:rsidRPr="00EA1CE7" w:rsidRDefault="00D408AA" w:rsidP="001E53FF">
            <w:pPr>
              <w:spacing w:after="0"/>
              <w:jc w:val="right"/>
              <w:rPr>
                <w:rFonts w:ascii="Arial" w:eastAsia="Times New Roman" w:hAnsi="Arial" w:cs="Arial"/>
                <w:color w:val="000000"/>
                <w:lang w:val="en-IN" w:eastAsia="en-IN"/>
              </w:rPr>
            </w:pPr>
            <w:r w:rsidRPr="00EA1CE7">
              <w:rPr>
                <w:rFonts w:ascii="Arial" w:eastAsia="Times New Roman" w:hAnsi="Arial" w:cs="Arial"/>
                <w:color w:val="000000"/>
                <w:lang w:val="en-IN" w:eastAsia="en-IN"/>
              </w:rPr>
              <w:t>2</w:t>
            </w:r>
          </w:p>
        </w:tc>
        <w:tc>
          <w:tcPr>
            <w:tcW w:w="4168" w:type="dxa"/>
            <w:tcBorders>
              <w:top w:val="nil"/>
              <w:left w:val="nil"/>
              <w:bottom w:val="single" w:sz="4" w:space="0" w:color="auto"/>
              <w:right w:val="single" w:sz="4" w:space="0" w:color="auto"/>
            </w:tcBorders>
            <w:shd w:val="clear" w:color="auto" w:fill="auto"/>
            <w:vAlign w:val="bottom"/>
            <w:hideMark/>
          </w:tcPr>
          <w:p w:rsidR="00D408AA" w:rsidRPr="00EA1CE7" w:rsidRDefault="00D408AA" w:rsidP="001E53FF">
            <w:pPr>
              <w:spacing w:after="0"/>
              <w:rPr>
                <w:rFonts w:ascii="Arial" w:eastAsia="Times New Roman" w:hAnsi="Arial" w:cs="Arial"/>
                <w:color w:val="000000"/>
                <w:lang w:val="en-IN" w:eastAsia="en-IN"/>
              </w:rPr>
            </w:pPr>
            <w:r w:rsidRPr="00EA1CE7">
              <w:rPr>
                <w:rFonts w:ascii="Arial" w:eastAsia="Times New Roman" w:hAnsi="Arial" w:cs="Arial"/>
                <w:color w:val="000000"/>
                <w:lang w:val="en-IN" w:eastAsia="en-IN"/>
              </w:rPr>
              <w:t>RBL BANK LTD</w:t>
            </w:r>
          </w:p>
        </w:tc>
        <w:tc>
          <w:tcPr>
            <w:tcW w:w="1600" w:type="dxa"/>
            <w:tcBorders>
              <w:top w:val="nil"/>
              <w:left w:val="nil"/>
              <w:bottom w:val="single" w:sz="4" w:space="0" w:color="auto"/>
              <w:right w:val="single" w:sz="4" w:space="0" w:color="auto"/>
            </w:tcBorders>
            <w:shd w:val="clear" w:color="auto" w:fill="auto"/>
            <w:noWrap/>
            <w:vAlign w:val="bottom"/>
            <w:hideMark/>
          </w:tcPr>
          <w:p w:rsidR="00D408AA" w:rsidRPr="00EA1CE7" w:rsidRDefault="00D408AA" w:rsidP="001E53FF">
            <w:pPr>
              <w:spacing w:after="0"/>
              <w:jc w:val="right"/>
              <w:rPr>
                <w:rFonts w:ascii="Arial" w:eastAsia="Times New Roman" w:hAnsi="Arial" w:cs="Arial"/>
                <w:color w:val="000000"/>
                <w:lang w:val="en-IN" w:eastAsia="en-IN"/>
              </w:rPr>
            </w:pPr>
            <w:r w:rsidRPr="00EA1CE7">
              <w:rPr>
                <w:rFonts w:ascii="Arial" w:eastAsia="Times New Roman" w:hAnsi="Arial" w:cs="Arial"/>
                <w:color w:val="000000"/>
                <w:lang w:val="en-IN" w:eastAsia="en-IN"/>
              </w:rPr>
              <w:t>790.98</w:t>
            </w:r>
          </w:p>
        </w:tc>
        <w:tc>
          <w:tcPr>
            <w:tcW w:w="1660" w:type="dxa"/>
            <w:tcBorders>
              <w:top w:val="nil"/>
              <w:left w:val="nil"/>
              <w:bottom w:val="single" w:sz="4" w:space="0" w:color="auto"/>
              <w:right w:val="single" w:sz="4" w:space="0" w:color="auto"/>
            </w:tcBorders>
            <w:shd w:val="clear" w:color="auto" w:fill="auto"/>
            <w:noWrap/>
            <w:vAlign w:val="bottom"/>
            <w:hideMark/>
          </w:tcPr>
          <w:p w:rsidR="00D408AA" w:rsidRPr="00EA1CE7" w:rsidRDefault="00D408AA" w:rsidP="001E53FF">
            <w:pPr>
              <w:spacing w:after="0"/>
              <w:jc w:val="right"/>
              <w:rPr>
                <w:rFonts w:ascii="Arial" w:eastAsia="Times New Roman" w:hAnsi="Arial" w:cs="Arial"/>
                <w:color w:val="000000"/>
                <w:lang w:val="en-IN" w:eastAsia="en-IN"/>
              </w:rPr>
            </w:pPr>
            <w:r w:rsidRPr="00EA1CE7">
              <w:rPr>
                <w:rFonts w:ascii="Arial" w:eastAsia="Times New Roman" w:hAnsi="Arial" w:cs="Arial"/>
                <w:color w:val="000000"/>
                <w:lang w:val="en-IN" w:eastAsia="en-IN"/>
              </w:rPr>
              <w:t>626.32</w:t>
            </w:r>
          </w:p>
        </w:tc>
        <w:tc>
          <w:tcPr>
            <w:tcW w:w="1460" w:type="dxa"/>
            <w:tcBorders>
              <w:top w:val="nil"/>
              <w:left w:val="nil"/>
              <w:bottom w:val="single" w:sz="4" w:space="0" w:color="auto"/>
              <w:right w:val="single" w:sz="4" w:space="0" w:color="auto"/>
            </w:tcBorders>
            <w:shd w:val="clear" w:color="auto" w:fill="auto"/>
            <w:noWrap/>
            <w:vAlign w:val="bottom"/>
            <w:hideMark/>
          </w:tcPr>
          <w:p w:rsidR="00D408AA" w:rsidRPr="00EA1CE7" w:rsidRDefault="00D408AA" w:rsidP="001E53FF">
            <w:pPr>
              <w:spacing w:after="0"/>
              <w:jc w:val="right"/>
              <w:rPr>
                <w:rFonts w:ascii="Arial" w:eastAsia="Times New Roman" w:hAnsi="Arial" w:cs="Arial"/>
                <w:color w:val="000000"/>
                <w:lang w:val="en-IN" w:eastAsia="en-IN"/>
              </w:rPr>
            </w:pPr>
            <w:r w:rsidRPr="00EA1CE7">
              <w:rPr>
                <w:rFonts w:ascii="Arial" w:eastAsia="Times New Roman" w:hAnsi="Arial" w:cs="Arial"/>
                <w:color w:val="000000"/>
                <w:lang w:val="en-IN" w:eastAsia="en-IN"/>
              </w:rPr>
              <w:t>-164.65</w:t>
            </w:r>
          </w:p>
        </w:tc>
        <w:tc>
          <w:tcPr>
            <w:tcW w:w="1134" w:type="dxa"/>
            <w:tcBorders>
              <w:top w:val="nil"/>
              <w:left w:val="nil"/>
              <w:bottom w:val="single" w:sz="4" w:space="0" w:color="auto"/>
              <w:right w:val="single" w:sz="4" w:space="0" w:color="auto"/>
            </w:tcBorders>
            <w:shd w:val="clear" w:color="auto" w:fill="auto"/>
            <w:noWrap/>
            <w:vAlign w:val="bottom"/>
            <w:hideMark/>
          </w:tcPr>
          <w:p w:rsidR="00D408AA" w:rsidRPr="00EA1CE7" w:rsidRDefault="00D408AA" w:rsidP="001E53FF">
            <w:pPr>
              <w:spacing w:after="0"/>
              <w:jc w:val="right"/>
              <w:rPr>
                <w:rFonts w:ascii="Arial" w:eastAsia="Times New Roman" w:hAnsi="Arial" w:cs="Arial"/>
                <w:color w:val="000000"/>
                <w:lang w:val="en-IN" w:eastAsia="en-IN"/>
              </w:rPr>
            </w:pPr>
            <w:r w:rsidRPr="00EA1CE7">
              <w:rPr>
                <w:rFonts w:ascii="Arial" w:eastAsia="Times New Roman" w:hAnsi="Arial" w:cs="Arial"/>
                <w:color w:val="000000"/>
                <w:lang w:val="en-IN" w:eastAsia="en-IN"/>
              </w:rPr>
              <w:t>-20.82</w:t>
            </w:r>
          </w:p>
        </w:tc>
      </w:tr>
      <w:tr w:rsidR="00D408AA" w:rsidRPr="00EA1CE7" w:rsidTr="001E53FF">
        <w:trPr>
          <w:trHeight w:val="402"/>
        </w:trPr>
        <w:tc>
          <w:tcPr>
            <w:tcW w:w="958" w:type="dxa"/>
            <w:tcBorders>
              <w:top w:val="nil"/>
              <w:left w:val="single" w:sz="4" w:space="0" w:color="auto"/>
              <w:bottom w:val="single" w:sz="4" w:space="0" w:color="auto"/>
              <w:right w:val="single" w:sz="4" w:space="0" w:color="auto"/>
            </w:tcBorders>
            <w:shd w:val="clear" w:color="auto" w:fill="auto"/>
            <w:vAlign w:val="bottom"/>
            <w:hideMark/>
          </w:tcPr>
          <w:p w:rsidR="00D408AA" w:rsidRPr="00EA1CE7" w:rsidRDefault="00D408AA" w:rsidP="001E53FF">
            <w:pPr>
              <w:spacing w:after="0"/>
              <w:jc w:val="right"/>
              <w:rPr>
                <w:rFonts w:ascii="Arial" w:eastAsia="Times New Roman" w:hAnsi="Arial" w:cs="Arial"/>
                <w:color w:val="000000"/>
                <w:lang w:val="en-IN" w:eastAsia="en-IN"/>
              </w:rPr>
            </w:pPr>
            <w:r w:rsidRPr="00EA1CE7">
              <w:rPr>
                <w:rFonts w:ascii="Arial" w:eastAsia="Times New Roman" w:hAnsi="Arial" w:cs="Arial"/>
                <w:color w:val="000000"/>
                <w:lang w:val="en-IN" w:eastAsia="en-IN"/>
              </w:rPr>
              <w:t>3</w:t>
            </w:r>
          </w:p>
        </w:tc>
        <w:tc>
          <w:tcPr>
            <w:tcW w:w="4168" w:type="dxa"/>
            <w:tcBorders>
              <w:top w:val="nil"/>
              <w:left w:val="nil"/>
              <w:bottom w:val="single" w:sz="4" w:space="0" w:color="auto"/>
              <w:right w:val="single" w:sz="4" w:space="0" w:color="auto"/>
            </w:tcBorders>
            <w:shd w:val="clear" w:color="auto" w:fill="auto"/>
            <w:vAlign w:val="bottom"/>
            <w:hideMark/>
          </w:tcPr>
          <w:p w:rsidR="00D408AA" w:rsidRPr="00EA1CE7" w:rsidRDefault="00D408AA" w:rsidP="001E53FF">
            <w:pPr>
              <w:spacing w:after="0"/>
              <w:rPr>
                <w:rFonts w:ascii="Arial" w:eastAsia="Times New Roman" w:hAnsi="Arial" w:cs="Arial"/>
                <w:color w:val="000000"/>
                <w:lang w:val="en-IN" w:eastAsia="en-IN"/>
              </w:rPr>
            </w:pPr>
            <w:r w:rsidRPr="00EA1CE7">
              <w:rPr>
                <w:rFonts w:ascii="Arial" w:eastAsia="Times New Roman" w:hAnsi="Arial" w:cs="Arial"/>
                <w:color w:val="000000"/>
                <w:lang w:val="en-IN" w:eastAsia="en-IN"/>
              </w:rPr>
              <w:t>UNION BANK OF INDIA</w:t>
            </w:r>
          </w:p>
        </w:tc>
        <w:tc>
          <w:tcPr>
            <w:tcW w:w="1600" w:type="dxa"/>
            <w:tcBorders>
              <w:top w:val="nil"/>
              <w:left w:val="nil"/>
              <w:bottom w:val="single" w:sz="4" w:space="0" w:color="auto"/>
              <w:right w:val="single" w:sz="4" w:space="0" w:color="auto"/>
            </w:tcBorders>
            <w:shd w:val="clear" w:color="auto" w:fill="auto"/>
            <w:noWrap/>
            <w:vAlign w:val="bottom"/>
            <w:hideMark/>
          </w:tcPr>
          <w:p w:rsidR="00D408AA" w:rsidRPr="00EA1CE7" w:rsidRDefault="00D408AA" w:rsidP="001E53FF">
            <w:pPr>
              <w:spacing w:after="0"/>
              <w:jc w:val="right"/>
              <w:rPr>
                <w:rFonts w:ascii="Arial" w:eastAsia="Times New Roman" w:hAnsi="Arial" w:cs="Arial"/>
                <w:color w:val="000000"/>
                <w:lang w:val="en-IN" w:eastAsia="en-IN"/>
              </w:rPr>
            </w:pPr>
            <w:r w:rsidRPr="00EA1CE7">
              <w:rPr>
                <w:rFonts w:ascii="Arial" w:eastAsia="Times New Roman" w:hAnsi="Arial" w:cs="Arial"/>
                <w:color w:val="000000"/>
                <w:lang w:val="en-IN" w:eastAsia="en-IN"/>
              </w:rPr>
              <w:t>6853.62</w:t>
            </w:r>
          </w:p>
        </w:tc>
        <w:tc>
          <w:tcPr>
            <w:tcW w:w="1660" w:type="dxa"/>
            <w:tcBorders>
              <w:top w:val="nil"/>
              <w:left w:val="nil"/>
              <w:bottom w:val="single" w:sz="4" w:space="0" w:color="auto"/>
              <w:right w:val="single" w:sz="4" w:space="0" w:color="auto"/>
            </w:tcBorders>
            <w:shd w:val="clear" w:color="auto" w:fill="auto"/>
            <w:noWrap/>
            <w:vAlign w:val="bottom"/>
            <w:hideMark/>
          </w:tcPr>
          <w:p w:rsidR="00D408AA" w:rsidRPr="00EA1CE7" w:rsidRDefault="00D408AA" w:rsidP="001E53FF">
            <w:pPr>
              <w:spacing w:after="0"/>
              <w:jc w:val="right"/>
              <w:rPr>
                <w:rFonts w:ascii="Arial" w:eastAsia="Times New Roman" w:hAnsi="Arial" w:cs="Arial"/>
                <w:color w:val="000000"/>
                <w:lang w:val="en-IN" w:eastAsia="en-IN"/>
              </w:rPr>
            </w:pPr>
            <w:r w:rsidRPr="00EA1CE7">
              <w:rPr>
                <w:rFonts w:ascii="Arial" w:eastAsia="Times New Roman" w:hAnsi="Arial" w:cs="Arial"/>
                <w:color w:val="000000"/>
                <w:lang w:val="en-IN" w:eastAsia="en-IN"/>
              </w:rPr>
              <w:t>6712.90</w:t>
            </w:r>
          </w:p>
        </w:tc>
        <w:tc>
          <w:tcPr>
            <w:tcW w:w="1460" w:type="dxa"/>
            <w:tcBorders>
              <w:top w:val="nil"/>
              <w:left w:val="nil"/>
              <w:bottom w:val="single" w:sz="4" w:space="0" w:color="auto"/>
              <w:right w:val="single" w:sz="4" w:space="0" w:color="auto"/>
            </w:tcBorders>
            <w:shd w:val="clear" w:color="auto" w:fill="auto"/>
            <w:noWrap/>
            <w:vAlign w:val="bottom"/>
            <w:hideMark/>
          </w:tcPr>
          <w:p w:rsidR="00D408AA" w:rsidRPr="00EA1CE7" w:rsidRDefault="00D408AA" w:rsidP="001E53FF">
            <w:pPr>
              <w:spacing w:after="0"/>
              <w:jc w:val="right"/>
              <w:rPr>
                <w:rFonts w:ascii="Arial" w:eastAsia="Times New Roman" w:hAnsi="Arial" w:cs="Arial"/>
                <w:color w:val="000000"/>
                <w:lang w:val="en-IN" w:eastAsia="en-IN"/>
              </w:rPr>
            </w:pPr>
            <w:r w:rsidRPr="00EA1CE7">
              <w:rPr>
                <w:rFonts w:ascii="Arial" w:eastAsia="Times New Roman" w:hAnsi="Arial" w:cs="Arial"/>
                <w:color w:val="000000"/>
                <w:lang w:val="en-IN" w:eastAsia="en-IN"/>
              </w:rPr>
              <w:t>-140.72</w:t>
            </w:r>
          </w:p>
        </w:tc>
        <w:tc>
          <w:tcPr>
            <w:tcW w:w="1134" w:type="dxa"/>
            <w:tcBorders>
              <w:top w:val="nil"/>
              <w:left w:val="nil"/>
              <w:bottom w:val="single" w:sz="4" w:space="0" w:color="auto"/>
              <w:right w:val="single" w:sz="4" w:space="0" w:color="auto"/>
            </w:tcBorders>
            <w:shd w:val="clear" w:color="auto" w:fill="auto"/>
            <w:noWrap/>
            <w:vAlign w:val="bottom"/>
            <w:hideMark/>
          </w:tcPr>
          <w:p w:rsidR="00D408AA" w:rsidRPr="00EA1CE7" w:rsidRDefault="00D408AA" w:rsidP="001E53FF">
            <w:pPr>
              <w:spacing w:after="0"/>
              <w:jc w:val="right"/>
              <w:rPr>
                <w:rFonts w:ascii="Arial" w:eastAsia="Times New Roman" w:hAnsi="Arial" w:cs="Arial"/>
                <w:color w:val="000000"/>
                <w:lang w:val="en-IN" w:eastAsia="en-IN"/>
              </w:rPr>
            </w:pPr>
            <w:r w:rsidRPr="00EA1CE7">
              <w:rPr>
                <w:rFonts w:ascii="Arial" w:eastAsia="Times New Roman" w:hAnsi="Arial" w:cs="Arial"/>
                <w:color w:val="000000"/>
                <w:lang w:val="en-IN" w:eastAsia="en-IN"/>
              </w:rPr>
              <w:t>-2.05</w:t>
            </w:r>
          </w:p>
        </w:tc>
      </w:tr>
      <w:tr w:rsidR="00D408AA" w:rsidRPr="00EA1CE7" w:rsidTr="001E53FF">
        <w:trPr>
          <w:trHeight w:val="402"/>
        </w:trPr>
        <w:tc>
          <w:tcPr>
            <w:tcW w:w="958" w:type="dxa"/>
            <w:tcBorders>
              <w:top w:val="nil"/>
              <w:left w:val="single" w:sz="4" w:space="0" w:color="auto"/>
              <w:bottom w:val="single" w:sz="4" w:space="0" w:color="auto"/>
              <w:right w:val="single" w:sz="4" w:space="0" w:color="auto"/>
            </w:tcBorders>
            <w:shd w:val="clear" w:color="auto" w:fill="auto"/>
            <w:vAlign w:val="bottom"/>
            <w:hideMark/>
          </w:tcPr>
          <w:p w:rsidR="00D408AA" w:rsidRPr="00EA1CE7" w:rsidRDefault="00D408AA" w:rsidP="001E53FF">
            <w:pPr>
              <w:spacing w:after="0"/>
              <w:jc w:val="right"/>
              <w:rPr>
                <w:rFonts w:ascii="Arial" w:eastAsia="Times New Roman" w:hAnsi="Arial" w:cs="Arial"/>
                <w:color w:val="000000"/>
                <w:lang w:val="en-IN" w:eastAsia="en-IN"/>
              </w:rPr>
            </w:pPr>
            <w:r w:rsidRPr="00EA1CE7">
              <w:rPr>
                <w:rFonts w:ascii="Arial" w:eastAsia="Times New Roman" w:hAnsi="Arial" w:cs="Arial"/>
                <w:color w:val="000000"/>
                <w:lang w:val="en-IN" w:eastAsia="en-IN"/>
              </w:rPr>
              <w:t>4</w:t>
            </w:r>
          </w:p>
        </w:tc>
        <w:tc>
          <w:tcPr>
            <w:tcW w:w="4168" w:type="dxa"/>
            <w:tcBorders>
              <w:top w:val="nil"/>
              <w:left w:val="nil"/>
              <w:bottom w:val="single" w:sz="4" w:space="0" w:color="auto"/>
              <w:right w:val="single" w:sz="4" w:space="0" w:color="auto"/>
            </w:tcBorders>
            <w:shd w:val="clear" w:color="auto" w:fill="auto"/>
            <w:vAlign w:val="bottom"/>
            <w:hideMark/>
          </w:tcPr>
          <w:p w:rsidR="00D408AA" w:rsidRPr="00EA1CE7" w:rsidRDefault="00D408AA" w:rsidP="001E53FF">
            <w:pPr>
              <w:spacing w:after="0"/>
              <w:rPr>
                <w:rFonts w:ascii="Arial" w:eastAsia="Times New Roman" w:hAnsi="Arial" w:cs="Arial"/>
                <w:color w:val="000000"/>
                <w:lang w:val="en-IN" w:eastAsia="en-IN"/>
              </w:rPr>
            </w:pPr>
            <w:r w:rsidRPr="00EA1CE7">
              <w:rPr>
                <w:rFonts w:ascii="Arial" w:eastAsia="Times New Roman" w:hAnsi="Arial" w:cs="Arial"/>
                <w:color w:val="000000"/>
                <w:lang w:val="en-IN" w:eastAsia="en-IN"/>
              </w:rPr>
              <w:t>SOUTH INDIAN BANK LTD</w:t>
            </w:r>
          </w:p>
        </w:tc>
        <w:tc>
          <w:tcPr>
            <w:tcW w:w="1600" w:type="dxa"/>
            <w:tcBorders>
              <w:top w:val="nil"/>
              <w:left w:val="nil"/>
              <w:bottom w:val="single" w:sz="4" w:space="0" w:color="auto"/>
              <w:right w:val="single" w:sz="4" w:space="0" w:color="auto"/>
            </w:tcBorders>
            <w:shd w:val="clear" w:color="auto" w:fill="auto"/>
            <w:noWrap/>
            <w:vAlign w:val="bottom"/>
            <w:hideMark/>
          </w:tcPr>
          <w:p w:rsidR="00D408AA" w:rsidRPr="00EA1CE7" w:rsidRDefault="00D408AA" w:rsidP="001E53FF">
            <w:pPr>
              <w:spacing w:after="0"/>
              <w:jc w:val="right"/>
              <w:rPr>
                <w:rFonts w:ascii="Arial" w:eastAsia="Times New Roman" w:hAnsi="Arial" w:cs="Arial"/>
                <w:color w:val="000000"/>
                <w:lang w:val="en-IN" w:eastAsia="en-IN"/>
              </w:rPr>
            </w:pPr>
            <w:r w:rsidRPr="00EA1CE7">
              <w:rPr>
                <w:rFonts w:ascii="Arial" w:eastAsia="Times New Roman" w:hAnsi="Arial" w:cs="Arial"/>
                <w:color w:val="000000"/>
                <w:lang w:val="en-IN" w:eastAsia="en-IN"/>
              </w:rPr>
              <w:t>470.64</w:t>
            </w:r>
          </w:p>
        </w:tc>
        <w:tc>
          <w:tcPr>
            <w:tcW w:w="1660" w:type="dxa"/>
            <w:tcBorders>
              <w:top w:val="nil"/>
              <w:left w:val="nil"/>
              <w:bottom w:val="single" w:sz="4" w:space="0" w:color="auto"/>
              <w:right w:val="single" w:sz="4" w:space="0" w:color="auto"/>
            </w:tcBorders>
            <w:shd w:val="clear" w:color="auto" w:fill="auto"/>
            <w:noWrap/>
            <w:vAlign w:val="bottom"/>
            <w:hideMark/>
          </w:tcPr>
          <w:p w:rsidR="00D408AA" w:rsidRPr="00EA1CE7" w:rsidRDefault="00D408AA" w:rsidP="001E53FF">
            <w:pPr>
              <w:spacing w:after="0"/>
              <w:jc w:val="right"/>
              <w:rPr>
                <w:rFonts w:ascii="Arial" w:eastAsia="Times New Roman" w:hAnsi="Arial" w:cs="Arial"/>
                <w:color w:val="000000"/>
                <w:lang w:val="en-IN" w:eastAsia="en-IN"/>
              </w:rPr>
            </w:pPr>
            <w:r w:rsidRPr="00EA1CE7">
              <w:rPr>
                <w:rFonts w:ascii="Arial" w:eastAsia="Times New Roman" w:hAnsi="Arial" w:cs="Arial"/>
                <w:color w:val="000000"/>
                <w:lang w:val="en-IN" w:eastAsia="en-IN"/>
              </w:rPr>
              <w:t>433.60</w:t>
            </w:r>
          </w:p>
        </w:tc>
        <w:tc>
          <w:tcPr>
            <w:tcW w:w="1460" w:type="dxa"/>
            <w:tcBorders>
              <w:top w:val="nil"/>
              <w:left w:val="nil"/>
              <w:bottom w:val="single" w:sz="4" w:space="0" w:color="auto"/>
              <w:right w:val="single" w:sz="4" w:space="0" w:color="auto"/>
            </w:tcBorders>
            <w:shd w:val="clear" w:color="auto" w:fill="auto"/>
            <w:noWrap/>
            <w:vAlign w:val="bottom"/>
            <w:hideMark/>
          </w:tcPr>
          <w:p w:rsidR="00D408AA" w:rsidRPr="00EA1CE7" w:rsidRDefault="00D408AA" w:rsidP="001E53FF">
            <w:pPr>
              <w:spacing w:after="0"/>
              <w:jc w:val="right"/>
              <w:rPr>
                <w:rFonts w:ascii="Arial" w:eastAsia="Times New Roman" w:hAnsi="Arial" w:cs="Arial"/>
                <w:color w:val="000000"/>
                <w:lang w:val="en-IN" w:eastAsia="en-IN"/>
              </w:rPr>
            </w:pPr>
            <w:r w:rsidRPr="00EA1CE7">
              <w:rPr>
                <w:rFonts w:ascii="Arial" w:eastAsia="Times New Roman" w:hAnsi="Arial" w:cs="Arial"/>
                <w:color w:val="000000"/>
                <w:lang w:val="en-IN" w:eastAsia="en-IN"/>
              </w:rPr>
              <w:t>-37.03</w:t>
            </w:r>
          </w:p>
        </w:tc>
        <w:tc>
          <w:tcPr>
            <w:tcW w:w="1134" w:type="dxa"/>
            <w:tcBorders>
              <w:top w:val="nil"/>
              <w:left w:val="nil"/>
              <w:bottom w:val="single" w:sz="4" w:space="0" w:color="auto"/>
              <w:right w:val="single" w:sz="4" w:space="0" w:color="auto"/>
            </w:tcBorders>
            <w:shd w:val="clear" w:color="auto" w:fill="auto"/>
            <w:noWrap/>
            <w:vAlign w:val="bottom"/>
            <w:hideMark/>
          </w:tcPr>
          <w:p w:rsidR="00D408AA" w:rsidRPr="00EA1CE7" w:rsidRDefault="00D408AA" w:rsidP="001E53FF">
            <w:pPr>
              <w:spacing w:after="0"/>
              <w:jc w:val="right"/>
              <w:rPr>
                <w:rFonts w:ascii="Arial" w:eastAsia="Times New Roman" w:hAnsi="Arial" w:cs="Arial"/>
                <w:color w:val="000000"/>
                <w:lang w:val="en-IN" w:eastAsia="en-IN"/>
              </w:rPr>
            </w:pPr>
            <w:r w:rsidRPr="00EA1CE7">
              <w:rPr>
                <w:rFonts w:ascii="Arial" w:eastAsia="Times New Roman" w:hAnsi="Arial" w:cs="Arial"/>
                <w:color w:val="000000"/>
                <w:lang w:val="en-IN" w:eastAsia="en-IN"/>
              </w:rPr>
              <w:t>-7.87</w:t>
            </w:r>
          </w:p>
        </w:tc>
      </w:tr>
      <w:tr w:rsidR="00D408AA" w:rsidRPr="00EA1CE7" w:rsidTr="001E53FF">
        <w:trPr>
          <w:trHeight w:val="402"/>
        </w:trPr>
        <w:tc>
          <w:tcPr>
            <w:tcW w:w="958" w:type="dxa"/>
            <w:tcBorders>
              <w:top w:val="nil"/>
              <w:left w:val="single" w:sz="4" w:space="0" w:color="auto"/>
              <w:bottom w:val="single" w:sz="4" w:space="0" w:color="auto"/>
              <w:right w:val="single" w:sz="4" w:space="0" w:color="auto"/>
            </w:tcBorders>
            <w:shd w:val="clear" w:color="auto" w:fill="auto"/>
            <w:vAlign w:val="bottom"/>
            <w:hideMark/>
          </w:tcPr>
          <w:p w:rsidR="00D408AA" w:rsidRPr="00EA1CE7" w:rsidRDefault="00D408AA" w:rsidP="001E53FF">
            <w:pPr>
              <w:spacing w:after="0"/>
              <w:jc w:val="right"/>
              <w:rPr>
                <w:rFonts w:ascii="Arial" w:eastAsia="Times New Roman" w:hAnsi="Arial" w:cs="Arial"/>
                <w:color w:val="000000"/>
                <w:lang w:val="en-IN" w:eastAsia="en-IN"/>
              </w:rPr>
            </w:pPr>
            <w:r w:rsidRPr="00EA1CE7">
              <w:rPr>
                <w:rFonts w:ascii="Arial" w:eastAsia="Times New Roman" w:hAnsi="Arial" w:cs="Arial"/>
                <w:color w:val="000000"/>
                <w:lang w:val="en-IN" w:eastAsia="en-IN"/>
              </w:rPr>
              <w:t>5</w:t>
            </w:r>
          </w:p>
        </w:tc>
        <w:tc>
          <w:tcPr>
            <w:tcW w:w="4168" w:type="dxa"/>
            <w:tcBorders>
              <w:top w:val="nil"/>
              <w:left w:val="nil"/>
              <w:bottom w:val="single" w:sz="4" w:space="0" w:color="auto"/>
              <w:right w:val="single" w:sz="4" w:space="0" w:color="auto"/>
            </w:tcBorders>
            <w:shd w:val="clear" w:color="auto" w:fill="auto"/>
            <w:vAlign w:val="bottom"/>
            <w:hideMark/>
          </w:tcPr>
          <w:p w:rsidR="00D408AA" w:rsidRPr="00EA1CE7" w:rsidRDefault="00D408AA" w:rsidP="001E53FF">
            <w:pPr>
              <w:spacing w:after="0"/>
              <w:rPr>
                <w:rFonts w:ascii="Arial" w:eastAsia="Times New Roman" w:hAnsi="Arial" w:cs="Arial"/>
                <w:color w:val="000000"/>
                <w:lang w:val="en-IN" w:eastAsia="en-IN"/>
              </w:rPr>
            </w:pPr>
            <w:r w:rsidRPr="00EA1CE7">
              <w:rPr>
                <w:rFonts w:ascii="Arial" w:eastAsia="Times New Roman" w:hAnsi="Arial" w:cs="Arial"/>
                <w:color w:val="000000"/>
                <w:lang w:val="en-IN" w:eastAsia="en-IN"/>
              </w:rPr>
              <w:t>IDBI BANK</w:t>
            </w:r>
          </w:p>
        </w:tc>
        <w:tc>
          <w:tcPr>
            <w:tcW w:w="1600" w:type="dxa"/>
            <w:tcBorders>
              <w:top w:val="nil"/>
              <w:left w:val="nil"/>
              <w:bottom w:val="single" w:sz="4" w:space="0" w:color="auto"/>
              <w:right w:val="single" w:sz="4" w:space="0" w:color="auto"/>
            </w:tcBorders>
            <w:shd w:val="clear" w:color="auto" w:fill="auto"/>
            <w:noWrap/>
            <w:vAlign w:val="bottom"/>
            <w:hideMark/>
          </w:tcPr>
          <w:p w:rsidR="00D408AA" w:rsidRPr="00EA1CE7" w:rsidRDefault="00D408AA" w:rsidP="001E53FF">
            <w:pPr>
              <w:spacing w:after="0"/>
              <w:jc w:val="right"/>
              <w:rPr>
                <w:rFonts w:ascii="Arial" w:eastAsia="Times New Roman" w:hAnsi="Arial" w:cs="Arial"/>
                <w:color w:val="000000"/>
                <w:lang w:val="en-IN" w:eastAsia="en-IN"/>
              </w:rPr>
            </w:pPr>
            <w:r w:rsidRPr="00EA1CE7">
              <w:rPr>
                <w:rFonts w:ascii="Arial" w:eastAsia="Times New Roman" w:hAnsi="Arial" w:cs="Arial"/>
                <w:color w:val="000000"/>
                <w:lang w:val="en-IN" w:eastAsia="en-IN"/>
              </w:rPr>
              <w:t>810.84</w:t>
            </w:r>
          </w:p>
        </w:tc>
        <w:tc>
          <w:tcPr>
            <w:tcW w:w="1660" w:type="dxa"/>
            <w:tcBorders>
              <w:top w:val="nil"/>
              <w:left w:val="nil"/>
              <w:bottom w:val="single" w:sz="4" w:space="0" w:color="auto"/>
              <w:right w:val="single" w:sz="4" w:space="0" w:color="auto"/>
            </w:tcBorders>
            <w:shd w:val="clear" w:color="auto" w:fill="auto"/>
            <w:noWrap/>
            <w:vAlign w:val="bottom"/>
            <w:hideMark/>
          </w:tcPr>
          <w:p w:rsidR="00D408AA" w:rsidRPr="00EA1CE7" w:rsidRDefault="00D408AA" w:rsidP="001E53FF">
            <w:pPr>
              <w:spacing w:after="0"/>
              <w:jc w:val="right"/>
              <w:rPr>
                <w:rFonts w:ascii="Arial" w:eastAsia="Times New Roman" w:hAnsi="Arial" w:cs="Arial"/>
                <w:color w:val="000000"/>
                <w:lang w:val="en-IN" w:eastAsia="en-IN"/>
              </w:rPr>
            </w:pPr>
            <w:r w:rsidRPr="00EA1CE7">
              <w:rPr>
                <w:rFonts w:ascii="Arial" w:eastAsia="Times New Roman" w:hAnsi="Arial" w:cs="Arial"/>
                <w:color w:val="000000"/>
                <w:lang w:val="en-IN" w:eastAsia="en-IN"/>
              </w:rPr>
              <w:t>775.00</w:t>
            </w:r>
          </w:p>
        </w:tc>
        <w:tc>
          <w:tcPr>
            <w:tcW w:w="1460" w:type="dxa"/>
            <w:tcBorders>
              <w:top w:val="nil"/>
              <w:left w:val="nil"/>
              <w:bottom w:val="single" w:sz="4" w:space="0" w:color="auto"/>
              <w:right w:val="single" w:sz="4" w:space="0" w:color="auto"/>
            </w:tcBorders>
            <w:shd w:val="clear" w:color="auto" w:fill="auto"/>
            <w:noWrap/>
            <w:vAlign w:val="bottom"/>
            <w:hideMark/>
          </w:tcPr>
          <w:p w:rsidR="00D408AA" w:rsidRPr="00EA1CE7" w:rsidRDefault="00D408AA" w:rsidP="001E53FF">
            <w:pPr>
              <w:spacing w:after="0"/>
              <w:jc w:val="right"/>
              <w:rPr>
                <w:rFonts w:ascii="Arial" w:eastAsia="Times New Roman" w:hAnsi="Arial" w:cs="Arial"/>
                <w:color w:val="000000"/>
                <w:lang w:val="en-IN" w:eastAsia="en-IN"/>
              </w:rPr>
            </w:pPr>
            <w:r w:rsidRPr="00EA1CE7">
              <w:rPr>
                <w:rFonts w:ascii="Arial" w:eastAsia="Times New Roman" w:hAnsi="Arial" w:cs="Arial"/>
                <w:color w:val="000000"/>
                <w:lang w:val="en-IN" w:eastAsia="en-IN"/>
              </w:rPr>
              <w:t>-35.85</w:t>
            </w:r>
          </w:p>
        </w:tc>
        <w:tc>
          <w:tcPr>
            <w:tcW w:w="1134" w:type="dxa"/>
            <w:tcBorders>
              <w:top w:val="nil"/>
              <w:left w:val="nil"/>
              <w:bottom w:val="single" w:sz="4" w:space="0" w:color="auto"/>
              <w:right w:val="single" w:sz="4" w:space="0" w:color="auto"/>
            </w:tcBorders>
            <w:shd w:val="clear" w:color="auto" w:fill="auto"/>
            <w:noWrap/>
            <w:vAlign w:val="bottom"/>
            <w:hideMark/>
          </w:tcPr>
          <w:p w:rsidR="00D408AA" w:rsidRPr="00EA1CE7" w:rsidRDefault="00D408AA" w:rsidP="001E53FF">
            <w:pPr>
              <w:spacing w:after="0"/>
              <w:jc w:val="right"/>
              <w:rPr>
                <w:rFonts w:ascii="Arial" w:eastAsia="Times New Roman" w:hAnsi="Arial" w:cs="Arial"/>
                <w:color w:val="000000"/>
                <w:lang w:val="en-IN" w:eastAsia="en-IN"/>
              </w:rPr>
            </w:pPr>
            <w:r w:rsidRPr="00EA1CE7">
              <w:rPr>
                <w:rFonts w:ascii="Arial" w:eastAsia="Times New Roman" w:hAnsi="Arial" w:cs="Arial"/>
                <w:color w:val="000000"/>
                <w:lang w:val="en-IN" w:eastAsia="en-IN"/>
              </w:rPr>
              <w:t>-4.42</w:t>
            </w:r>
          </w:p>
        </w:tc>
      </w:tr>
      <w:tr w:rsidR="00D408AA" w:rsidRPr="00EA1CE7" w:rsidTr="001E53FF">
        <w:trPr>
          <w:trHeight w:val="402"/>
        </w:trPr>
        <w:tc>
          <w:tcPr>
            <w:tcW w:w="958" w:type="dxa"/>
            <w:tcBorders>
              <w:top w:val="nil"/>
              <w:left w:val="single" w:sz="4" w:space="0" w:color="auto"/>
              <w:bottom w:val="single" w:sz="4" w:space="0" w:color="auto"/>
              <w:right w:val="single" w:sz="4" w:space="0" w:color="auto"/>
            </w:tcBorders>
            <w:shd w:val="clear" w:color="auto" w:fill="auto"/>
            <w:vAlign w:val="bottom"/>
            <w:hideMark/>
          </w:tcPr>
          <w:p w:rsidR="00D408AA" w:rsidRPr="00EA1CE7" w:rsidRDefault="00D408AA" w:rsidP="001E53FF">
            <w:pPr>
              <w:spacing w:after="0"/>
              <w:jc w:val="right"/>
              <w:rPr>
                <w:rFonts w:ascii="Arial" w:eastAsia="Times New Roman" w:hAnsi="Arial" w:cs="Arial"/>
                <w:color w:val="000000"/>
                <w:lang w:val="en-IN" w:eastAsia="en-IN"/>
              </w:rPr>
            </w:pPr>
            <w:r w:rsidRPr="00EA1CE7">
              <w:rPr>
                <w:rFonts w:ascii="Arial" w:eastAsia="Times New Roman" w:hAnsi="Arial" w:cs="Arial"/>
                <w:color w:val="000000"/>
                <w:lang w:val="en-IN" w:eastAsia="en-IN"/>
              </w:rPr>
              <w:lastRenderedPageBreak/>
              <w:t>6</w:t>
            </w:r>
          </w:p>
        </w:tc>
        <w:tc>
          <w:tcPr>
            <w:tcW w:w="4168" w:type="dxa"/>
            <w:tcBorders>
              <w:top w:val="nil"/>
              <w:left w:val="nil"/>
              <w:bottom w:val="single" w:sz="4" w:space="0" w:color="auto"/>
              <w:right w:val="single" w:sz="4" w:space="0" w:color="auto"/>
            </w:tcBorders>
            <w:shd w:val="clear" w:color="auto" w:fill="auto"/>
            <w:vAlign w:val="bottom"/>
            <w:hideMark/>
          </w:tcPr>
          <w:p w:rsidR="00D408AA" w:rsidRPr="00EA1CE7" w:rsidRDefault="00D408AA" w:rsidP="001E53FF">
            <w:pPr>
              <w:spacing w:after="0"/>
              <w:rPr>
                <w:rFonts w:ascii="Arial" w:eastAsia="Times New Roman" w:hAnsi="Arial" w:cs="Arial"/>
                <w:color w:val="000000"/>
                <w:lang w:val="en-IN" w:eastAsia="en-IN"/>
              </w:rPr>
            </w:pPr>
            <w:r w:rsidRPr="00EA1CE7">
              <w:rPr>
                <w:rFonts w:ascii="Arial" w:eastAsia="Times New Roman" w:hAnsi="Arial" w:cs="Arial"/>
                <w:color w:val="000000"/>
                <w:lang w:val="en-IN" w:eastAsia="en-IN"/>
              </w:rPr>
              <w:t>DHANLAXMI BANK</w:t>
            </w:r>
          </w:p>
        </w:tc>
        <w:tc>
          <w:tcPr>
            <w:tcW w:w="1600" w:type="dxa"/>
            <w:tcBorders>
              <w:top w:val="nil"/>
              <w:left w:val="nil"/>
              <w:bottom w:val="single" w:sz="4" w:space="0" w:color="auto"/>
              <w:right w:val="single" w:sz="4" w:space="0" w:color="auto"/>
            </w:tcBorders>
            <w:shd w:val="clear" w:color="auto" w:fill="auto"/>
            <w:noWrap/>
            <w:vAlign w:val="bottom"/>
            <w:hideMark/>
          </w:tcPr>
          <w:p w:rsidR="00D408AA" w:rsidRPr="00EA1CE7" w:rsidRDefault="00D408AA" w:rsidP="001E53FF">
            <w:pPr>
              <w:spacing w:after="0"/>
              <w:jc w:val="right"/>
              <w:rPr>
                <w:rFonts w:ascii="Arial" w:eastAsia="Times New Roman" w:hAnsi="Arial" w:cs="Arial"/>
                <w:color w:val="000000"/>
                <w:lang w:val="en-IN" w:eastAsia="en-IN"/>
              </w:rPr>
            </w:pPr>
            <w:r w:rsidRPr="00EA1CE7">
              <w:rPr>
                <w:rFonts w:ascii="Arial" w:eastAsia="Times New Roman" w:hAnsi="Arial" w:cs="Arial"/>
                <w:color w:val="000000"/>
                <w:lang w:val="en-IN" w:eastAsia="en-IN"/>
              </w:rPr>
              <w:t>24.82</w:t>
            </w:r>
          </w:p>
        </w:tc>
        <w:tc>
          <w:tcPr>
            <w:tcW w:w="1660" w:type="dxa"/>
            <w:tcBorders>
              <w:top w:val="nil"/>
              <w:left w:val="nil"/>
              <w:bottom w:val="single" w:sz="4" w:space="0" w:color="auto"/>
              <w:right w:val="single" w:sz="4" w:space="0" w:color="auto"/>
            </w:tcBorders>
            <w:shd w:val="clear" w:color="auto" w:fill="auto"/>
            <w:noWrap/>
            <w:vAlign w:val="bottom"/>
            <w:hideMark/>
          </w:tcPr>
          <w:p w:rsidR="00D408AA" w:rsidRPr="00EA1CE7" w:rsidRDefault="00D408AA" w:rsidP="001E53FF">
            <w:pPr>
              <w:spacing w:after="0"/>
              <w:jc w:val="right"/>
              <w:rPr>
                <w:rFonts w:ascii="Arial" w:eastAsia="Times New Roman" w:hAnsi="Arial" w:cs="Arial"/>
                <w:color w:val="000000"/>
                <w:lang w:val="en-IN" w:eastAsia="en-IN"/>
              </w:rPr>
            </w:pPr>
            <w:r w:rsidRPr="00EA1CE7">
              <w:rPr>
                <w:rFonts w:ascii="Arial" w:eastAsia="Times New Roman" w:hAnsi="Arial" w:cs="Arial"/>
                <w:color w:val="000000"/>
                <w:lang w:val="en-IN" w:eastAsia="en-IN"/>
              </w:rPr>
              <w:t>4.52</w:t>
            </w:r>
          </w:p>
        </w:tc>
        <w:tc>
          <w:tcPr>
            <w:tcW w:w="1460" w:type="dxa"/>
            <w:tcBorders>
              <w:top w:val="nil"/>
              <w:left w:val="nil"/>
              <w:bottom w:val="single" w:sz="4" w:space="0" w:color="auto"/>
              <w:right w:val="single" w:sz="4" w:space="0" w:color="auto"/>
            </w:tcBorders>
            <w:shd w:val="clear" w:color="auto" w:fill="auto"/>
            <w:noWrap/>
            <w:vAlign w:val="bottom"/>
            <w:hideMark/>
          </w:tcPr>
          <w:p w:rsidR="00D408AA" w:rsidRPr="00EA1CE7" w:rsidRDefault="00D408AA" w:rsidP="001E53FF">
            <w:pPr>
              <w:spacing w:after="0"/>
              <w:jc w:val="right"/>
              <w:rPr>
                <w:rFonts w:ascii="Arial" w:eastAsia="Times New Roman" w:hAnsi="Arial" w:cs="Arial"/>
                <w:color w:val="000000"/>
                <w:lang w:val="en-IN" w:eastAsia="en-IN"/>
              </w:rPr>
            </w:pPr>
            <w:r w:rsidRPr="00EA1CE7">
              <w:rPr>
                <w:rFonts w:ascii="Arial" w:eastAsia="Times New Roman" w:hAnsi="Arial" w:cs="Arial"/>
                <w:color w:val="000000"/>
                <w:lang w:val="en-IN" w:eastAsia="en-IN"/>
              </w:rPr>
              <w:t>-20.30</w:t>
            </w:r>
          </w:p>
        </w:tc>
        <w:tc>
          <w:tcPr>
            <w:tcW w:w="1134" w:type="dxa"/>
            <w:tcBorders>
              <w:top w:val="nil"/>
              <w:left w:val="nil"/>
              <w:bottom w:val="single" w:sz="4" w:space="0" w:color="auto"/>
              <w:right w:val="single" w:sz="4" w:space="0" w:color="auto"/>
            </w:tcBorders>
            <w:shd w:val="clear" w:color="auto" w:fill="auto"/>
            <w:noWrap/>
            <w:vAlign w:val="bottom"/>
            <w:hideMark/>
          </w:tcPr>
          <w:p w:rsidR="00D408AA" w:rsidRPr="00EA1CE7" w:rsidRDefault="00D408AA" w:rsidP="001E53FF">
            <w:pPr>
              <w:spacing w:after="0"/>
              <w:jc w:val="right"/>
              <w:rPr>
                <w:rFonts w:ascii="Arial" w:eastAsia="Times New Roman" w:hAnsi="Arial" w:cs="Arial"/>
                <w:color w:val="000000"/>
                <w:lang w:val="en-IN" w:eastAsia="en-IN"/>
              </w:rPr>
            </w:pPr>
            <w:r w:rsidRPr="00EA1CE7">
              <w:rPr>
                <w:rFonts w:ascii="Arial" w:eastAsia="Times New Roman" w:hAnsi="Arial" w:cs="Arial"/>
                <w:color w:val="000000"/>
                <w:lang w:val="en-IN" w:eastAsia="en-IN"/>
              </w:rPr>
              <w:t>-81.80</w:t>
            </w:r>
          </w:p>
        </w:tc>
      </w:tr>
      <w:tr w:rsidR="00D408AA" w:rsidRPr="00EA1CE7" w:rsidTr="001E53FF">
        <w:trPr>
          <w:trHeight w:val="402"/>
        </w:trPr>
        <w:tc>
          <w:tcPr>
            <w:tcW w:w="958" w:type="dxa"/>
            <w:tcBorders>
              <w:top w:val="nil"/>
              <w:left w:val="single" w:sz="4" w:space="0" w:color="auto"/>
              <w:bottom w:val="single" w:sz="4" w:space="0" w:color="auto"/>
              <w:right w:val="single" w:sz="4" w:space="0" w:color="auto"/>
            </w:tcBorders>
            <w:shd w:val="clear" w:color="auto" w:fill="auto"/>
            <w:vAlign w:val="bottom"/>
            <w:hideMark/>
          </w:tcPr>
          <w:p w:rsidR="00D408AA" w:rsidRPr="00EA1CE7" w:rsidRDefault="00D408AA" w:rsidP="001E53FF">
            <w:pPr>
              <w:spacing w:after="0"/>
              <w:jc w:val="right"/>
              <w:rPr>
                <w:rFonts w:ascii="Arial" w:eastAsia="Times New Roman" w:hAnsi="Arial" w:cs="Arial"/>
                <w:color w:val="000000"/>
                <w:lang w:val="en-IN" w:eastAsia="en-IN"/>
              </w:rPr>
            </w:pPr>
            <w:r w:rsidRPr="00EA1CE7">
              <w:rPr>
                <w:rFonts w:ascii="Arial" w:eastAsia="Times New Roman" w:hAnsi="Arial" w:cs="Arial"/>
                <w:color w:val="000000"/>
                <w:lang w:val="en-IN" w:eastAsia="en-IN"/>
              </w:rPr>
              <w:t>7</w:t>
            </w:r>
          </w:p>
        </w:tc>
        <w:tc>
          <w:tcPr>
            <w:tcW w:w="4168" w:type="dxa"/>
            <w:tcBorders>
              <w:top w:val="nil"/>
              <w:left w:val="nil"/>
              <w:bottom w:val="single" w:sz="4" w:space="0" w:color="auto"/>
              <w:right w:val="single" w:sz="4" w:space="0" w:color="auto"/>
            </w:tcBorders>
            <w:shd w:val="clear" w:color="auto" w:fill="auto"/>
            <w:vAlign w:val="bottom"/>
            <w:hideMark/>
          </w:tcPr>
          <w:p w:rsidR="00D408AA" w:rsidRPr="00EA1CE7" w:rsidRDefault="00D408AA" w:rsidP="001E53FF">
            <w:pPr>
              <w:spacing w:after="0"/>
              <w:rPr>
                <w:rFonts w:ascii="Arial" w:eastAsia="Times New Roman" w:hAnsi="Arial" w:cs="Arial"/>
                <w:color w:val="000000"/>
                <w:lang w:val="en-IN" w:eastAsia="en-IN"/>
              </w:rPr>
            </w:pPr>
            <w:r w:rsidRPr="00EA1CE7">
              <w:rPr>
                <w:rFonts w:ascii="Arial" w:eastAsia="Times New Roman" w:hAnsi="Arial" w:cs="Arial"/>
                <w:color w:val="000000"/>
                <w:lang w:val="en-IN" w:eastAsia="en-IN"/>
              </w:rPr>
              <w:t>ESAF SMALL FINANCE BANK</w:t>
            </w:r>
          </w:p>
        </w:tc>
        <w:tc>
          <w:tcPr>
            <w:tcW w:w="1600" w:type="dxa"/>
            <w:tcBorders>
              <w:top w:val="nil"/>
              <w:left w:val="nil"/>
              <w:bottom w:val="single" w:sz="4" w:space="0" w:color="auto"/>
              <w:right w:val="single" w:sz="4" w:space="0" w:color="auto"/>
            </w:tcBorders>
            <w:shd w:val="clear" w:color="auto" w:fill="auto"/>
            <w:noWrap/>
            <w:vAlign w:val="bottom"/>
            <w:hideMark/>
          </w:tcPr>
          <w:p w:rsidR="00D408AA" w:rsidRPr="00EA1CE7" w:rsidRDefault="00D408AA" w:rsidP="001E53FF">
            <w:pPr>
              <w:spacing w:after="0"/>
              <w:jc w:val="right"/>
              <w:rPr>
                <w:rFonts w:ascii="Arial" w:eastAsia="Times New Roman" w:hAnsi="Arial" w:cs="Arial"/>
                <w:color w:val="000000"/>
                <w:lang w:val="en-IN" w:eastAsia="en-IN"/>
              </w:rPr>
            </w:pPr>
            <w:r w:rsidRPr="00EA1CE7">
              <w:rPr>
                <w:rFonts w:ascii="Arial" w:eastAsia="Times New Roman" w:hAnsi="Arial" w:cs="Arial"/>
                <w:color w:val="000000"/>
                <w:lang w:val="en-IN" w:eastAsia="en-IN"/>
              </w:rPr>
              <w:t>34.47</w:t>
            </w:r>
          </w:p>
        </w:tc>
        <w:tc>
          <w:tcPr>
            <w:tcW w:w="1660" w:type="dxa"/>
            <w:tcBorders>
              <w:top w:val="nil"/>
              <w:left w:val="nil"/>
              <w:bottom w:val="single" w:sz="4" w:space="0" w:color="auto"/>
              <w:right w:val="single" w:sz="4" w:space="0" w:color="auto"/>
            </w:tcBorders>
            <w:shd w:val="clear" w:color="auto" w:fill="auto"/>
            <w:noWrap/>
            <w:vAlign w:val="bottom"/>
            <w:hideMark/>
          </w:tcPr>
          <w:p w:rsidR="00D408AA" w:rsidRPr="00EA1CE7" w:rsidRDefault="00D408AA" w:rsidP="001E53FF">
            <w:pPr>
              <w:spacing w:after="0"/>
              <w:jc w:val="right"/>
              <w:rPr>
                <w:rFonts w:ascii="Arial" w:eastAsia="Times New Roman" w:hAnsi="Arial" w:cs="Arial"/>
                <w:color w:val="000000"/>
                <w:lang w:val="en-IN" w:eastAsia="en-IN"/>
              </w:rPr>
            </w:pPr>
            <w:r w:rsidRPr="00EA1CE7">
              <w:rPr>
                <w:rFonts w:ascii="Arial" w:eastAsia="Times New Roman" w:hAnsi="Arial" w:cs="Arial"/>
                <w:color w:val="000000"/>
                <w:lang w:val="en-IN" w:eastAsia="en-IN"/>
              </w:rPr>
              <w:t>15.65</w:t>
            </w:r>
          </w:p>
        </w:tc>
        <w:tc>
          <w:tcPr>
            <w:tcW w:w="1460" w:type="dxa"/>
            <w:tcBorders>
              <w:top w:val="nil"/>
              <w:left w:val="nil"/>
              <w:bottom w:val="single" w:sz="4" w:space="0" w:color="auto"/>
              <w:right w:val="single" w:sz="4" w:space="0" w:color="auto"/>
            </w:tcBorders>
            <w:shd w:val="clear" w:color="auto" w:fill="auto"/>
            <w:noWrap/>
            <w:vAlign w:val="bottom"/>
            <w:hideMark/>
          </w:tcPr>
          <w:p w:rsidR="00D408AA" w:rsidRPr="00EA1CE7" w:rsidRDefault="00D408AA" w:rsidP="001E53FF">
            <w:pPr>
              <w:spacing w:after="0"/>
              <w:jc w:val="right"/>
              <w:rPr>
                <w:rFonts w:ascii="Arial" w:eastAsia="Times New Roman" w:hAnsi="Arial" w:cs="Arial"/>
                <w:color w:val="000000"/>
                <w:lang w:val="en-IN" w:eastAsia="en-IN"/>
              </w:rPr>
            </w:pPr>
            <w:r w:rsidRPr="00EA1CE7">
              <w:rPr>
                <w:rFonts w:ascii="Arial" w:eastAsia="Times New Roman" w:hAnsi="Arial" w:cs="Arial"/>
                <w:color w:val="000000"/>
                <w:lang w:val="en-IN" w:eastAsia="en-IN"/>
              </w:rPr>
              <w:t>-18.83</w:t>
            </w:r>
          </w:p>
        </w:tc>
        <w:tc>
          <w:tcPr>
            <w:tcW w:w="1134" w:type="dxa"/>
            <w:tcBorders>
              <w:top w:val="nil"/>
              <w:left w:val="nil"/>
              <w:bottom w:val="single" w:sz="4" w:space="0" w:color="auto"/>
              <w:right w:val="single" w:sz="4" w:space="0" w:color="auto"/>
            </w:tcBorders>
            <w:shd w:val="clear" w:color="auto" w:fill="auto"/>
            <w:noWrap/>
            <w:vAlign w:val="bottom"/>
            <w:hideMark/>
          </w:tcPr>
          <w:p w:rsidR="00D408AA" w:rsidRPr="00EA1CE7" w:rsidRDefault="00D408AA" w:rsidP="001E53FF">
            <w:pPr>
              <w:spacing w:after="0"/>
              <w:jc w:val="right"/>
              <w:rPr>
                <w:rFonts w:ascii="Arial" w:eastAsia="Times New Roman" w:hAnsi="Arial" w:cs="Arial"/>
                <w:color w:val="000000"/>
                <w:lang w:val="en-IN" w:eastAsia="en-IN"/>
              </w:rPr>
            </w:pPr>
            <w:r w:rsidRPr="00EA1CE7">
              <w:rPr>
                <w:rFonts w:ascii="Arial" w:eastAsia="Times New Roman" w:hAnsi="Arial" w:cs="Arial"/>
                <w:color w:val="000000"/>
                <w:lang w:val="en-IN" w:eastAsia="en-IN"/>
              </w:rPr>
              <w:t>-54.61</w:t>
            </w:r>
          </w:p>
        </w:tc>
      </w:tr>
      <w:tr w:rsidR="00D408AA" w:rsidRPr="00EA1CE7" w:rsidTr="001E53FF">
        <w:trPr>
          <w:trHeight w:val="402"/>
        </w:trPr>
        <w:tc>
          <w:tcPr>
            <w:tcW w:w="958" w:type="dxa"/>
            <w:tcBorders>
              <w:top w:val="nil"/>
              <w:left w:val="single" w:sz="4" w:space="0" w:color="auto"/>
              <w:bottom w:val="single" w:sz="4" w:space="0" w:color="auto"/>
              <w:right w:val="single" w:sz="4" w:space="0" w:color="auto"/>
            </w:tcBorders>
            <w:shd w:val="clear" w:color="auto" w:fill="auto"/>
            <w:vAlign w:val="bottom"/>
            <w:hideMark/>
          </w:tcPr>
          <w:p w:rsidR="00D408AA" w:rsidRPr="00EA1CE7" w:rsidRDefault="00D408AA" w:rsidP="001E53FF">
            <w:pPr>
              <w:spacing w:after="0"/>
              <w:jc w:val="right"/>
              <w:rPr>
                <w:rFonts w:ascii="Arial" w:eastAsia="Times New Roman" w:hAnsi="Arial" w:cs="Arial"/>
                <w:color w:val="000000"/>
                <w:lang w:val="en-IN" w:eastAsia="en-IN"/>
              </w:rPr>
            </w:pPr>
            <w:r w:rsidRPr="00EA1CE7">
              <w:rPr>
                <w:rFonts w:ascii="Arial" w:eastAsia="Times New Roman" w:hAnsi="Arial" w:cs="Arial"/>
                <w:color w:val="000000"/>
                <w:lang w:val="en-IN" w:eastAsia="en-IN"/>
              </w:rPr>
              <w:t>8</w:t>
            </w:r>
          </w:p>
        </w:tc>
        <w:tc>
          <w:tcPr>
            <w:tcW w:w="4168" w:type="dxa"/>
            <w:tcBorders>
              <w:top w:val="nil"/>
              <w:left w:val="nil"/>
              <w:bottom w:val="single" w:sz="4" w:space="0" w:color="auto"/>
              <w:right w:val="single" w:sz="4" w:space="0" w:color="auto"/>
            </w:tcBorders>
            <w:shd w:val="clear" w:color="auto" w:fill="auto"/>
            <w:vAlign w:val="bottom"/>
            <w:hideMark/>
          </w:tcPr>
          <w:p w:rsidR="00D408AA" w:rsidRPr="00EA1CE7" w:rsidRDefault="00D408AA" w:rsidP="001E53FF">
            <w:pPr>
              <w:spacing w:after="0"/>
              <w:rPr>
                <w:rFonts w:ascii="Arial" w:eastAsia="Times New Roman" w:hAnsi="Arial" w:cs="Arial"/>
                <w:color w:val="000000"/>
                <w:lang w:val="en-IN" w:eastAsia="en-IN"/>
              </w:rPr>
            </w:pPr>
            <w:r w:rsidRPr="00EA1CE7">
              <w:rPr>
                <w:rFonts w:ascii="Arial" w:eastAsia="Times New Roman" w:hAnsi="Arial" w:cs="Arial"/>
                <w:color w:val="000000"/>
                <w:lang w:val="en-IN" w:eastAsia="en-IN"/>
              </w:rPr>
              <w:t>FEDERAL BANK LTD</w:t>
            </w:r>
          </w:p>
        </w:tc>
        <w:tc>
          <w:tcPr>
            <w:tcW w:w="1600" w:type="dxa"/>
            <w:tcBorders>
              <w:top w:val="nil"/>
              <w:left w:val="nil"/>
              <w:bottom w:val="single" w:sz="4" w:space="0" w:color="auto"/>
              <w:right w:val="single" w:sz="4" w:space="0" w:color="auto"/>
            </w:tcBorders>
            <w:shd w:val="clear" w:color="auto" w:fill="auto"/>
            <w:noWrap/>
            <w:vAlign w:val="bottom"/>
            <w:hideMark/>
          </w:tcPr>
          <w:p w:rsidR="00D408AA" w:rsidRPr="00EA1CE7" w:rsidRDefault="00D408AA" w:rsidP="001E53FF">
            <w:pPr>
              <w:spacing w:after="0"/>
              <w:jc w:val="right"/>
              <w:rPr>
                <w:rFonts w:ascii="Arial" w:eastAsia="Times New Roman" w:hAnsi="Arial" w:cs="Arial"/>
                <w:color w:val="000000"/>
                <w:lang w:val="en-IN" w:eastAsia="en-IN"/>
              </w:rPr>
            </w:pPr>
            <w:r w:rsidRPr="00EA1CE7">
              <w:rPr>
                <w:rFonts w:ascii="Arial" w:eastAsia="Times New Roman" w:hAnsi="Arial" w:cs="Arial"/>
                <w:color w:val="000000"/>
                <w:lang w:val="en-IN" w:eastAsia="en-IN"/>
              </w:rPr>
              <w:t>733.98</w:t>
            </w:r>
          </w:p>
        </w:tc>
        <w:tc>
          <w:tcPr>
            <w:tcW w:w="1660" w:type="dxa"/>
            <w:tcBorders>
              <w:top w:val="nil"/>
              <w:left w:val="nil"/>
              <w:bottom w:val="single" w:sz="4" w:space="0" w:color="auto"/>
              <w:right w:val="single" w:sz="4" w:space="0" w:color="auto"/>
            </w:tcBorders>
            <w:shd w:val="clear" w:color="auto" w:fill="auto"/>
            <w:noWrap/>
            <w:vAlign w:val="bottom"/>
            <w:hideMark/>
          </w:tcPr>
          <w:p w:rsidR="00D408AA" w:rsidRPr="00EA1CE7" w:rsidRDefault="00D408AA" w:rsidP="001E53FF">
            <w:pPr>
              <w:spacing w:after="0"/>
              <w:jc w:val="right"/>
              <w:rPr>
                <w:rFonts w:ascii="Arial" w:eastAsia="Times New Roman" w:hAnsi="Arial" w:cs="Arial"/>
                <w:color w:val="000000"/>
                <w:lang w:val="en-IN" w:eastAsia="en-IN"/>
              </w:rPr>
            </w:pPr>
            <w:r w:rsidRPr="00EA1CE7">
              <w:rPr>
                <w:rFonts w:ascii="Arial" w:eastAsia="Times New Roman" w:hAnsi="Arial" w:cs="Arial"/>
                <w:color w:val="000000"/>
                <w:lang w:val="en-IN" w:eastAsia="en-IN"/>
              </w:rPr>
              <w:t>716.91</w:t>
            </w:r>
          </w:p>
        </w:tc>
        <w:tc>
          <w:tcPr>
            <w:tcW w:w="1460" w:type="dxa"/>
            <w:tcBorders>
              <w:top w:val="nil"/>
              <w:left w:val="nil"/>
              <w:bottom w:val="single" w:sz="4" w:space="0" w:color="auto"/>
              <w:right w:val="single" w:sz="4" w:space="0" w:color="auto"/>
            </w:tcBorders>
            <w:shd w:val="clear" w:color="auto" w:fill="auto"/>
            <w:noWrap/>
            <w:vAlign w:val="bottom"/>
            <w:hideMark/>
          </w:tcPr>
          <w:p w:rsidR="00D408AA" w:rsidRPr="00EA1CE7" w:rsidRDefault="00D408AA" w:rsidP="001E53FF">
            <w:pPr>
              <w:spacing w:after="0"/>
              <w:jc w:val="right"/>
              <w:rPr>
                <w:rFonts w:ascii="Arial" w:eastAsia="Times New Roman" w:hAnsi="Arial" w:cs="Arial"/>
                <w:color w:val="000000"/>
                <w:lang w:val="en-IN" w:eastAsia="en-IN"/>
              </w:rPr>
            </w:pPr>
            <w:r w:rsidRPr="00EA1CE7">
              <w:rPr>
                <w:rFonts w:ascii="Arial" w:eastAsia="Times New Roman" w:hAnsi="Arial" w:cs="Arial"/>
                <w:color w:val="000000"/>
                <w:lang w:val="en-IN" w:eastAsia="en-IN"/>
              </w:rPr>
              <w:t>-17.07</w:t>
            </w:r>
          </w:p>
        </w:tc>
        <w:tc>
          <w:tcPr>
            <w:tcW w:w="1134" w:type="dxa"/>
            <w:tcBorders>
              <w:top w:val="nil"/>
              <w:left w:val="nil"/>
              <w:bottom w:val="single" w:sz="4" w:space="0" w:color="auto"/>
              <w:right w:val="single" w:sz="4" w:space="0" w:color="auto"/>
            </w:tcBorders>
            <w:shd w:val="clear" w:color="auto" w:fill="auto"/>
            <w:noWrap/>
            <w:vAlign w:val="bottom"/>
            <w:hideMark/>
          </w:tcPr>
          <w:p w:rsidR="00D408AA" w:rsidRPr="00EA1CE7" w:rsidRDefault="00D408AA" w:rsidP="001E53FF">
            <w:pPr>
              <w:spacing w:after="0"/>
              <w:jc w:val="right"/>
              <w:rPr>
                <w:rFonts w:ascii="Arial" w:eastAsia="Times New Roman" w:hAnsi="Arial" w:cs="Arial"/>
                <w:color w:val="000000"/>
                <w:lang w:val="en-IN" w:eastAsia="en-IN"/>
              </w:rPr>
            </w:pPr>
            <w:r w:rsidRPr="00EA1CE7">
              <w:rPr>
                <w:rFonts w:ascii="Arial" w:eastAsia="Times New Roman" w:hAnsi="Arial" w:cs="Arial"/>
                <w:color w:val="000000"/>
                <w:lang w:val="en-IN" w:eastAsia="en-IN"/>
              </w:rPr>
              <w:t>-2.33</w:t>
            </w:r>
          </w:p>
        </w:tc>
      </w:tr>
      <w:tr w:rsidR="00D408AA" w:rsidRPr="00EA1CE7" w:rsidTr="001E53FF">
        <w:trPr>
          <w:trHeight w:val="402"/>
        </w:trPr>
        <w:tc>
          <w:tcPr>
            <w:tcW w:w="958" w:type="dxa"/>
            <w:tcBorders>
              <w:top w:val="nil"/>
              <w:left w:val="single" w:sz="4" w:space="0" w:color="auto"/>
              <w:bottom w:val="single" w:sz="4" w:space="0" w:color="auto"/>
              <w:right w:val="single" w:sz="4" w:space="0" w:color="auto"/>
            </w:tcBorders>
            <w:shd w:val="clear" w:color="auto" w:fill="auto"/>
            <w:vAlign w:val="bottom"/>
            <w:hideMark/>
          </w:tcPr>
          <w:p w:rsidR="00D408AA" w:rsidRPr="00EA1CE7" w:rsidRDefault="00D408AA" w:rsidP="001E53FF">
            <w:pPr>
              <w:spacing w:after="0"/>
              <w:jc w:val="right"/>
              <w:rPr>
                <w:rFonts w:ascii="Arial" w:eastAsia="Times New Roman" w:hAnsi="Arial" w:cs="Arial"/>
                <w:color w:val="000000"/>
                <w:lang w:val="en-IN" w:eastAsia="en-IN"/>
              </w:rPr>
            </w:pPr>
            <w:r w:rsidRPr="00EA1CE7">
              <w:rPr>
                <w:rFonts w:ascii="Arial" w:eastAsia="Times New Roman" w:hAnsi="Arial" w:cs="Arial"/>
                <w:color w:val="000000"/>
                <w:lang w:val="en-IN" w:eastAsia="en-IN"/>
              </w:rPr>
              <w:t>9</w:t>
            </w:r>
          </w:p>
        </w:tc>
        <w:tc>
          <w:tcPr>
            <w:tcW w:w="4168" w:type="dxa"/>
            <w:tcBorders>
              <w:top w:val="nil"/>
              <w:left w:val="nil"/>
              <w:bottom w:val="single" w:sz="4" w:space="0" w:color="auto"/>
              <w:right w:val="single" w:sz="4" w:space="0" w:color="auto"/>
            </w:tcBorders>
            <w:shd w:val="clear" w:color="auto" w:fill="auto"/>
            <w:vAlign w:val="bottom"/>
            <w:hideMark/>
          </w:tcPr>
          <w:p w:rsidR="00D408AA" w:rsidRPr="00EA1CE7" w:rsidRDefault="00D408AA" w:rsidP="001E53FF">
            <w:pPr>
              <w:spacing w:after="0"/>
              <w:rPr>
                <w:rFonts w:ascii="Arial" w:eastAsia="Times New Roman" w:hAnsi="Arial" w:cs="Arial"/>
                <w:color w:val="000000"/>
                <w:lang w:val="en-IN" w:eastAsia="en-IN"/>
              </w:rPr>
            </w:pPr>
            <w:r w:rsidRPr="00EA1CE7">
              <w:rPr>
                <w:rFonts w:ascii="Arial" w:eastAsia="Times New Roman" w:hAnsi="Arial" w:cs="Arial"/>
                <w:color w:val="000000"/>
                <w:lang w:val="en-IN" w:eastAsia="en-IN"/>
              </w:rPr>
              <w:t>NAINITAL BANK LTD</w:t>
            </w:r>
          </w:p>
        </w:tc>
        <w:tc>
          <w:tcPr>
            <w:tcW w:w="1600" w:type="dxa"/>
            <w:tcBorders>
              <w:top w:val="nil"/>
              <w:left w:val="nil"/>
              <w:bottom w:val="single" w:sz="4" w:space="0" w:color="auto"/>
              <w:right w:val="single" w:sz="4" w:space="0" w:color="auto"/>
            </w:tcBorders>
            <w:shd w:val="clear" w:color="auto" w:fill="auto"/>
            <w:noWrap/>
            <w:vAlign w:val="bottom"/>
            <w:hideMark/>
          </w:tcPr>
          <w:p w:rsidR="00D408AA" w:rsidRPr="00EA1CE7" w:rsidRDefault="00D408AA" w:rsidP="001E53FF">
            <w:pPr>
              <w:spacing w:after="0"/>
              <w:jc w:val="right"/>
              <w:rPr>
                <w:rFonts w:ascii="Arial" w:eastAsia="Times New Roman" w:hAnsi="Arial" w:cs="Arial"/>
                <w:color w:val="000000"/>
                <w:lang w:val="en-IN" w:eastAsia="en-IN"/>
              </w:rPr>
            </w:pPr>
            <w:r w:rsidRPr="00EA1CE7">
              <w:rPr>
                <w:rFonts w:ascii="Arial" w:eastAsia="Times New Roman" w:hAnsi="Arial" w:cs="Arial"/>
                <w:color w:val="000000"/>
                <w:lang w:val="en-IN" w:eastAsia="en-IN"/>
              </w:rPr>
              <w:t>151.11</w:t>
            </w:r>
          </w:p>
        </w:tc>
        <w:tc>
          <w:tcPr>
            <w:tcW w:w="1660" w:type="dxa"/>
            <w:tcBorders>
              <w:top w:val="nil"/>
              <w:left w:val="nil"/>
              <w:bottom w:val="single" w:sz="4" w:space="0" w:color="auto"/>
              <w:right w:val="single" w:sz="4" w:space="0" w:color="auto"/>
            </w:tcBorders>
            <w:shd w:val="clear" w:color="auto" w:fill="auto"/>
            <w:noWrap/>
            <w:vAlign w:val="bottom"/>
            <w:hideMark/>
          </w:tcPr>
          <w:p w:rsidR="00D408AA" w:rsidRPr="00EA1CE7" w:rsidRDefault="00D408AA" w:rsidP="001E53FF">
            <w:pPr>
              <w:spacing w:after="0"/>
              <w:jc w:val="right"/>
              <w:rPr>
                <w:rFonts w:ascii="Arial" w:eastAsia="Times New Roman" w:hAnsi="Arial" w:cs="Arial"/>
                <w:color w:val="000000"/>
                <w:lang w:val="en-IN" w:eastAsia="en-IN"/>
              </w:rPr>
            </w:pPr>
            <w:r w:rsidRPr="00EA1CE7">
              <w:rPr>
                <w:rFonts w:ascii="Arial" w:eastAsia="Times New Roman" w:hAnsi="Arial" w:cs="Arial"/>
                <w:color w:val="000000"/>
                <w:lang w:val="en-IN" w:eastAsia="en-IN"/>
              </w:rPr>
              <w:t>146.13</w:t>
            </w:r>
          </w:p>
        </w:tc>
        <w:tc>
          <w:tcPr>
            <w:tcW w:w="1460" w:type="dxa"/>
            <w:tcBorders>
              <w:top w:val="nil"/>
              <w:left w:val="nil"/>
              <w:bottom w:val="single" w:sz="4" w:space="0" w:color="auto"/>
              <w:right w:val="single" w:sz="4" w:space="0" w:color="auto"/>
            </w:tcBorders>
            <w:shd w:val="clear" w:color="auto" w:fill="auto"/>
            <w:noWrap/>
            <w:vAlign w:val="bottom"/>
            <w:hideMark/>
          </w:tcPr>
          <w:p w:rsidR="00D408AA" w:rsidRPr="00EA1CE7" w:rsidRDefault="00D408AA" w:rsidP="001E53FF">
            <w:pPr>
              <w:spacing w:after="0"/>
              <w:jc w:val="right"/>
              <w:rPr>
                <w:rFonts w:ascii="Arial" w:eastAsia="Times New Roman" w:hAnsi="Arial" w:cs="Arial"/>
                <w:color w:val="000000"/>
                <w:lang w:val="en-IN" w:eastAsia="en-IN"/>
              </w:rPr>
            </w:pPr>
            <w:r w:rsidRPr="00EA1CE7">
              <w:rPr>
                <w:rFonts w:ascii="Arial" w:eastAsia="Times New Roman" w:hAnsi="Arial" w:cs="Arial"/>
                <w:color w:val="000000"/>
                <w:lang w:val="en-IN" w:eastAsia="en-IN"/>
              </w:rPr>
              <w:t>-4.98</w:t>
            </w:r>
          </w:p>
        </w:tc>
        <w:tc>
          <w:tcPr>
            <w:tcW w:w="1134" w:type="dxa"/>
            <w:tcBorders>
              <w:top w:val="nil"/>
              <w:left w:val="nil"/>
              <w:bottom w:val="single" w:sz="4" w:space="0" w:color="auto"/>
              <w:right w:val="single" w:sz="4" w:space="0" w:color="auto"/>
            </w:tcBorders>
            <w:shd w:val="clear" w:color="auto" w:fill="auto"/>
            <w:noWrap/>
            <w:vAlign w:val="bottom"/>
            <w:hideMark/>
          </w:tcPr>
          <w:p w:rsidR="00D408AA" w:rsidRPr="00EA1CE7" w:rsidRDefault="00D408AA" w:rsidP="001E53FF">
            <w:pPr>
              <w:spacing w:after="0"/>
              <w:jc w:val="right"/>
              <w:rPr>
                <w:rFonts w:ascii="Arial" w:eastAsia="Times New Roman" w:hAnsi="Arial" w:cs="Arial"/>
                <w:color w:val="000000"/>
                <w:lang w:val="en-IN" w:eastAsia="en-IN"/>
              </w:rPr>
            </w:pPr>
            <w:r w:rsidRPr="00EA1CE7">
              <w:rPr>
                <w:rFonts w:ascii="Arial" w:eastAsia="Times New Roman" w:hAnsi="Arial" w:cs="Arial"/>
                <w:color w:val="000000"/>
                <w:lang w:val="en-IN" w:eastAsia="en-IN"/>
              </w:rPr>
              <w:t>-3.30</w:t>
            </w:r>
          </w:p>
        </w:tc>
      </w:tr>
      <w:tr w:rsidR="00D408AA" w:rsidRPr="00EA1CE7" w:rsidTr="001E53FF">
        <w:trPr>
          <w:trHeight w:val="402"/>
        </w:trPr>
        <w:tc>
          <w:tcPr>
            <w:tcW w:w="958" w:type="dxa"/>
            <w:tcBorders>
              <w:top w:val="nil"/>
              <w:left w:val="single" w:sz="4" w:space="0" w:color="auto"/>
              <w:bottom w:val="single" w:sz="4" w:space="0" w:color="auto"/>
              <w:right w:val="single" w:sz="4" w:space="0" w:color="auto"/>
            </w:tcBorders>
            <w:shd w:val="clear" w:color="auto" w:fill="auto"/>
            <w:vAlign w:val="bottom"/>
            <w:hideMark/>
          </w:tcPr>
          <w:p w:rsidR="00D408AA" w:rsidRPr="00EA1CE7" w:rsidRDefault="00D408AA" w:rsidP="001E53FF">
            <w:pPr>
              <w:spacing w:after="0"/>
              <w:jc w:val="right"/>
              <w:rPr>
                <w:rFonts w:ascii="Arial" w:eastAsia="Times New Roman" w:hAnsi="Arial" w:cs="Arial"/>
                <w:color w:val="000000"/>
                <w:lang w:val="en-IN" w:eastAsia="en-IN"/>
              </w:rPr>
            </w:pPr>
            <w:r w:rsidRPr="00EA1CE7">
              <w:rPr>
                <w:rFonts w:ascii="Arial" w:eastAsia="Times New Roman" w:hAnsi="Arial" w:cs="Arial"/>
                <w:color w:val="000000"/>
                <w:lang w:val="en-IN" w:eastAsia="en-IN"/>
              </w:rPr>
              <w:t>10</w:t>
            </w:r>
          </w:p>
        </w:tc>
        <w:tc>
          <w:tcPr>
            <w:tcW w:w="4168" w:type="dxa"/>
            <w:tcBorders>
              <w:top w:val="nil"/>
              <w:left w:val="nil"/>
              <w:bottom w:val="single" w:sz="4" w:space="0" w:color="auto"/>
              <w:right w:val="single" w:sz="4" w:space="0" w:color="auto"/>
            </w:tcBorders>
            <w:shd w:val="clear" w:color="auto" w:fill="auto"/>
            <w:vAlign w:val="bottom"/>
            <w:hideMark/>
          </w:tcPr>
          <w:p w:rsidR="00D408AA" w:rsidRPr="00EA1CE7" w:rsidRDefault="00D408AA" w:rsidP="001E53FF">
            <w:pPr>
              <w:spacing w:after="0"/>
              <w:rPr>
                <w:rFonts w:ascii="Arial" w:eastAsia="Times New Roman" w:hAnsi="Arial" w:cs="Arial"/>
                <w:color w:val="000000"/>
                <w:lang w:val="en-IN" w:eastAsia="en-IN"/>
              </w:rPr>
            </w:pPr>
            <w:r w:rsidRPr="00EA1CE7">
              <w:rPr>
                <w:rFonts w:ascii="Arial" w:eastAsia="Times New Roman" w:hAnsi="Arial" w:cs="Arial"/>
                <w:color w:val="000000"/>
                <w:lang w:val="en-IN" w:eastAsia="en-IN"/>
              </w:rPr>
              <w:t>UTKARSH SMALL FINANCE BANK</w:t>
            </w:r>
          </w:p>
        </w:tc>
        <w:tc>
          <w:tcPr>
            <w:tcW w:w="1600" w:type="dxa"/>
            <w:tcBorders>
              <w:top w:val="nil"/>
              <w:left w:val="nil"/>
              <w:bottom w:val="single" w:sz="4" w:space="0" w:color="auto"/>
              <w:right w:val="single" w:sz="4" w:space="0" w:color="auto"/>
            </w:tcBorders>
            <w:shd w:val="clear" w:color="auto" w:fill="auto"/>
            <w:noWrap/>
            <w:vAlign w:val="bottom"/>
            <w:hideMark/>
          </w:tcPr>
          <w:p w:rsidR="00D408AA" w:rsidRPr="00EA1CE7" w:rsidRDefault="00D408AA" w:rsidP="001E53FF">
            <w:pPr>
              <w:spacing w:after="0"/>
              <w:jc w:val="right"/>
              <w:rPr>
                <w:rFonts w:ascii="Arial" w:eastAsia="Times New Roman" w:hAnsi="Arial" w:cs="Arial"/>
                <w:color w:val="000000"/>
                <w:lang w:val="en-IN" w:eastAsia="en-IN"/>
              </w:rPr>
            </w:pPr>
            <w:r w:rsidRPr="00EA1CE7">
              <w:rPr>
                <w:rFonts w:ascii="Arial" w:eastAsia="Times New Roman" w:hAnsi="Arial" w:cs="Arial"/>
                <w:color w:val="000000"/>
                <w:lang w:val="en-IN" w:eastAsia="en-IN"/>
              </w:rPr>
              <w:t>100.61</w:t>
            </w:r>
          </w:p>
        </w:tc>
        <w:tc>
          <w:tcPr>
            <w:tcW w:w="1660" w:type="dxa"/>
            <w:tcBorders>
              <w:top w:val="nil"/>
              <w:left w:val="nil"/>
              <w:bottom w:val="single" w:sz="4" w:space="0" w:color="auto"/>
              <w:right w:val="single" w:sz="4" w:space="0" w:color="auto"/>
            </w:tcBorders>
            <w:shd w:val="clear" w:color="auto" w:fill="auto"/>
            <w:noWrap/>
            <w:vAlign w:val="bottom"/>
            <w:hideMark/>
          </w:tcPr>
          <w:p w:rsidR="00D408AA" w:rsidRPr="00EA1CE7" w:rsidRDefault="00D408AA" w:rsidP="001E53FF">
            <w:pPr>
              <w:spacing w:after="0"/>
              <w:jc w:val="right"/>
              <w:rPr>
                <w:rFonts w:ascii="Arial" w:eastAsia="Times New Roman" w:hAnsi="Arial" w:cs="Arial"/>
                <w:color w:val="000000"/>
                <w:lang w:val="en-IN" w:eastAsia="en-IN"/>
              </w:rPr>
            </w:pPr>
            <w:r w:rsidRPr="00EA1CE7">
              <w:rPr>
                <w:rFonts w:ascii="Arial" w:eastAsia="Times New Roman" w:hAnsi="Arial" w:cs="Arial"/>
                <w:color w:val="000000"/>
                <w:lang w:val="en-IN" w:eastAsia="en-IN"/>
              </w:rPr>
              <w:t>95.89</w:t>
            </w:r>
          </w:p>
        </w:tc>
        <w:tc>
          <w:tcPr>
            <w:tcW w:w="1460" w:type="dxa"/>
            <w:tcBorders>
              <w:top w:val="nil"/>
              <w:left w:val="nil"/>
              <w:bottom w:val="single" w:sz="4" w:space="0" w:color="auto"/>
              <w:right w:val="single" w:sz="4" w:space="0" w:color="auto"/>
            </w:tcBorders>
            <w:shd w:val="clear" w:color="auto" w:fill="auto"/>
            <w:noWrap/>
            <w:vAlign w:val="bottom"/>
            <w:hideMark/>
          </w:tcPr>
          <w:p w:rsidR="00D408AA" w:rsidRPr="00EA1CE7" w:rsidRDefault="00D408AA" w:rsidP="001E53FF">
            <w:pPr>
              <w:spacing w:after="0"/>
              <w:jc w:val="right"/>
              <w:rPr>
                <w:rFonts w:ascii="Arial" w:eastAsia="Times New Roman" w:hAnsi="Arial" w:cs="Arial"/>
                <w:color w:val="000000"/>
                <w:lang w:val="en-IN" w:eastAsia="en-IN"/>
              </w:rPr>
            </w:pPr>
            <w:r w:rsidRPr="00EA1CE7">
              <w:rPr>
                <w:rFonts w:ascii="Arial" w:eastAsia="Times New Roman" w:hAnsi="Arial" w:cs="Arial"/>
                <w:color w:val="000000"/>
                <w:lang w:val="en-IN" w:eastAsia="en-IN"/>
              </w:rPr>
              <w:t>-4.71</w:t>
            </w:r>
          </w:p>
        </w:tc>
        <w:tc>
          <w:tcPr>
            <w:tcW w:w="1134" w:type="dxa"/>
            <w:tcBorders>
              <w:top w:val="nil"/>
              <w:left w:val="nil"/>
              <w:bottom w:val="single" w:sz="4" w:space="0" w:color="auto"/>
              <w:right w:val="single" w:sz="4" w:space="0" w:color="auto"/>
            </w:tcBorders>
            <w:shd w:val="clear" w:color="auto" w:fill="auto"/>
            <w:noWrap/>
            <w:vAlign w:val="bottom"/>
            <w:hideMark/>
          </w:tcPr>
          <w:p w:rsidR="00D408AA" w:rsidRPr="00EA1CE7" w:rsidRDefault="00D408AA" w:rsidP="001E53FF">
            <w:pPr>
              <w:spacing w:after="0"/>
              <w:jc w:val="right"/>
              <w:rPr>
                <w:rFonts w:ascii="Arial" w:eastAsia="Times New Roman" w:hAnsi="Arial" w:cs="Arial"/>
                <w:color w:val="000000"/>
                <w:lang w:val="en-IN" w:eastAsia="en-IN"/>
              </w:rPr>
            </w:pPr>
            <w:r w:rsidRPr="00EA1CE7">
              <w:rPr>
                <w:rFonts w:ascii="Arial" w:eastAsia="Times New Roman" w:hAnsi="Arial" w:cs="Arial"/>
                <w:color w:val="000000"/>
                <w:lang w:val="en-IN" w:eastAsia="en-IN"/>
              </w:rPr>
              <w:t>-4.69</w:t>
            </w:r>
          </w:p>
        </w:tc>
      </w:tr>
      <w:tr w:rsidR="00D408AA" w:rsidRPr="00EA1CE7" w:rsidTr="001E53FF">
        <w:trPr>
          <w:trHeight w:val="402"/>
        </w:trPr>
        <w:tc>
          <w:tcPr>
            <w:tcW w:w="958" w:type="dxa"/>
            <w:tcBorders>
              <w:top w:val="nil"/>
              <w:left w:val="single" w:sz="4" w:space="0" w:color="auto"/>
              <w:bottom w:val="single" w:sz="4" w:space="0" w:color="auto"/>
              <w:right w:val="single" w:sz="4" w:space="0" w:color="auto"/>
            </w:tcBorders>
            <w:shd w:val="clear" w:color="auto" w:fill="auto"/>
            <w:vAlign w:val="bottom"/>
            <w:hideMark/>
          </w:tcPr>
          <w:p w:rsidR="00D408AA" w:rsidRPr="00EA1CE7" w:rsidRDefault="00D408AA" w:rsidP="001E53FF">
            <w:pPr>
              <w:spacing w:after="0"/>
              <w:jc w:val="right"/>
              <w:rPr>
                <w:rFonts w:ascii="Arial" w:eastAsia="Times New Roman" w:hAnsi="Arial" w:cs="Arial"/>
                <w:color w:val="000000"/>
                <w:lang w:val="en-IN" w:eastAsia="en-IN"/>
              </w:rPr>
            </w:pPr>
            <w:r w:rsidRPr="00EA1CE7">
              <w:rPr>
                <w:rFonts w:ascii="Arial" w:eastAsia="Times New Roman" w:hAnsi="Arial" w:cs="Arial"/>
                <w:color w:val="000000"/>
                <w:lang w:val="en-IN" w:eastAsia="en-IN"/>
              </w:rPr>
              <w:t>11</w:t>
            </w:r>
          </w:p>
        </w:tc>
        <w:tc>
          <w:tcPr>
            <w:tcW w:w="4168" w:type="dxa"/>
            <w:tcBorders>
              <w:top w:val="nil"/>
              <w:left w:val="nil"/>
              <w:bottom w:val="single" w:sz="4" w:space="0" w:color="auto"/>
              <w:right w:val="single" w:sz="4" w:space="0" w:color="auto"/>
            </w:tcBorders>
            <w:shd w:val="clear" w:color="auto" w:fill="auto"/>
            <w:vAlign w:val="bottom"/>
            <w:hideMark/>
          </w:tcPr>
          <w:p w:rsidR="00D408AA" w:rsidRPr="00EA1CE7" w:rsidRDefault="00D408AA" w:rsidP="001E53FF">
            <w:pPr>
              <w:spacing w:after="0"/>
              <w:rPr>
                <w:rFonts w:ascii="Arial" w:eastAsia="Times New Roman" w:hAnsi="Arial" w:cs="Arial"/>
                <w:color w:val="000000"/>
                <w:lang w:val="en-IN" w:eastAsia="en-IN"/>
              </w:rPr>
            </w:pPr>
            <w:r w:rsidRPr="00EA1CE7">
              <w:rPr>
                <w:rFonts w:ascii="Arial" w:eastAsia="Times New Roman" w:hAnsi="Arial" w:cs="Arial"/>
                <w:color w:val="000000"/>
                <w:lang w:val="en-IN" w:eastAsia="en-IN"/>
              </w:rPr>
              <w:t>CITY UNION BANK LTD.</w:t>
            </w:r>
          </w:p>
        </w:tc>
        <w:tc>
          <w:tcPr>
            <w:tcW w:w="1600" w:type="dxa"/>
            <w:tcBorders>
              <w:top w:val="nil"/>
              <w:left w:val="nil"/>
              <w:bottom w:val="single" w:sz="4" w:space="0" w:color="auto"/>
              <w:right w:val="single" w:sz="4" w:space="0" w:color="auto"/>
            </w:tcBorders>
            <w:shd w:val="clear" w:color="auto" w:fill="auto"/>
            <w:noWrap/>
            <w:vAlign w:val="bottom"/>
            <w:hideMark/>
          </w:tcPr>
          <w:p w:rsidR="00D408AA" w:rsidRPr="00EA1CE7" w:rsidRDefault="00D408AA" w:rsidP="001E53FF">
            <w:pPr>
              <w:spacing w:after="0"/>
              <w:jc w:val="right"/>
              <w:rPr>
                <w:rFonts w:ascii="Arial" w:eastAsia="Times New Roman" w:hAnsi="Arial" w:cs="Arial"/>
                <w:color w:val="000000"/>
                <w:lang w:val="en-IN" w:eastAsia="en-IN"/>
              </w:rPr>
            </w:pPr>
            <w:r w:rsidRPr="00EA1CE7">
              <w:rPr>
                <w:rFonts w:ascii="Arial" w:eastAsia="Times New Roman" w:hAnsi="Arial" w:cs="Arial"/>
                <w:color w:val="000000"/>
                <w:lang w:val="en-IN" w:eastAsia="en-IN"/>
              </w:rPr>
              <w:t>309.20</w:t>
            </w:r>
          </w:p>
        </w:tc>
        <w:tc>
          <w:tcPr>
            <w:tcW w:w="1660" w:type="dxa"/>
            <w:tcBorders>
              <w:top w:val="nil"/>
              <w:left w:val="nil"/>
              <w:bottom w:val="single" w:sz="4" w:space="0" w:color="auto"/>
              <w:right w:val="single" w:sz="4" w:space="0" w:color="auto"/>
            </w:tcBorders>
            <w:shd w:val="clear" w:color="auto" w:fill="auto"/>
            <w:noWrap/>
            <w:vAlign w:val="bottom"/>
            <w:hideMark/>
          </w:tcPr>
          <w:p w:rsidR="00D408AA" w:rsidRPr="00EA1CE7" w:rsidRDefault="00D408AA" w:rsidP="001E53FF">
            <w:pPr>
              <w:spacing w:after="0"/>
              <w:jc w:val="right"/>
              <w:rPr>
                <w:rFonts w:ascii="Arial" w:eastAsia="Times New Roman" w:hAnsi="Arial" w:cs="Arial"/>
                <w:color w:val="000000"/>
                <w:lang w:val="en-IN" w:eastAsia="en-IN"/>
              </w:rPr>
            </w:pPr>
            <w:r w:rsidRPr="00EA1CE7">
              <w:rPr>
                <w:rFonts w:ascii="Arial" w:eastAsia="Times New Roman" w:hAnsi="Arial" w:cs="Arial"/>
                <w:color w:val="000000"/>
                <w:lang w:val="en-IN" w:eastAsia="en-IN"/>
              </w:rPr>
              <w:t>305.70</w:t>
            </w:r>
          </w:p>
        </w:tc>
        <w:tc>
          <w:tcPr>
            <w:tcW w:w="1460" w:type="dxa"/>
            <w:tcBorders>
              <w:top w:val="nil"/>
              <w:left w:val="nil"/>
              <w:bottom w:val="single" w:sz="4" w:space="0" w:color="auto"/>
              <w:right w:val="single" w:sz="4" w:space="0" w:color="auto"/>
            </w:tcBorders>
            <w:shd w:val="clear" w:color="auto" w:fill="auto"/>
            <w:noWrap/>
            <w:vAlign w:val="bottom"/>
            <w:hideMark/>
          </w:tcPr>
          <w:p w:rsidR="00D408AA" w:rsidRPr="00EA1CE7" w:rsidRDefault="00D408AA" w:rsidP="001E53FF">
            <w:pPr>
              <w:spacing w:after="0"/>
              <w:jc w:val="right"/>
              <w:rPr>
                <w:rFonts w:ascii="Arial" w:eastAsia="Times New Roman" w:hAnsi="Arial" w:cs="Arial"/>
                <w:color w:val="000000"/>
                <w:lang w:val="en-IN" w:eastAsia="en-IN"/>
              </w:rPr>
            </w:pPr>
            <w:r w:rsidRPr="00EA1CE7">
              <w:rPr>
                <w:rFonts w:ascii="Arial" w:eastAsia="Times New Roman" w:hAnsi="Arial" w:cs="Arial"/>
                <w:color w:val="000000"/>
                <w:lang w:val="en-IN" w:eastAsia="en-IN"/>
              </w:rPr>
              <w:t>-3.49</w:t>
            </w:r>
          </w:p>
        </w:tc>
        <w:tc>
          <w:tcPr>
            <w:tcW w:w="1134" w:type="dxa"/>
            <w:tcBorders>
              <w:top w:val="nil"/>
              <w:left w:val="nil"/>
              <w:bottom w:val="single" w:sz="4" w:space="0" w:color="auto"/>
              <w:right w:val="single" w:sz="4" w:space="0" w:color="auto"/>
            </w:tcBorders>
            <w:shd w:val="clear" w:color="auto" w:fill="auto"/>
            <w:noWrap/>
            <w:vAlign w:val="bottom"/>
            <w:hideMark/>
          </w:tcPr>
          <w:p w:rsidR="00D408AA" w:rsidRPr="00EA1CE7" w:rsidRDefault="00D408AA" w:rsidP="001E53FF">
            <w:pPr>
              <w:spacing w:after="0"/>
              <w:jc w:val="right"/>
              <w:rPr>
                <w:rFonts w:ascii="Arial" w:eastAsia="Times New Roman" w:hAnsi="Arial" w:cs="Arial"/>
                <w:color w:val="000000"/>
                <w:lang w:val="en-IN" w:eastAsia="en-IN"/>
              </w:rPr>
            </w:pPr>
            <w:r w:rsidRPr="00EA1CE7">
              <w:rPr>
                <w:rFonts w:ascii="Arial" w:eastAsia="Times New Roman" w:hAnsi="Arial" w:cs="Arial"/>
                <w:color w:val="000000"/>
                <w:lang w:val="en-IN" w:eastAsia="en-IN"/>
              </w:rPr>
              <w:t>-1.13</w:t>
            </w:r>
          </w:p>
        </w:tc>
      </w:tr>
      <w:tr w:rsidR="00D408AA" w:rsidRPr="00EA1CE7" w:rsidTr="001E53FF">
        <w:trPr>
          <w:trHeight w:val="402"/>
        </w:trPr>
        <w:tc>
          <w:tcPr>
            <w:tcW w:w="958" w:type="dxa"/>
            <w:tcBorders>
              <w:top w:val="nil"/>
              <w:left w:val="single" w:sz="4" w:space="0" w:color="auto"/>
              <w:bottom w:val="single" w:sz="4" w:space="0" w:color="auto"/>
              <w:right w:val="single" w:sz="4" w:space="0" w:color="auto"/>
            </w:tcBorders>
            <w:shd w:val="clear" w:color="auto" w:fill="auto"/>
            <w:vAlign w:val="bottom"/>
            <w:hideMark/>
          </w:tcPr>
          <w:p w:rsidR="00D408AA" w:rsidRPr="00EA1CE7" w:rsidRDefault="00D408AA" w:rsidP="001E53FF">
            <w:pPr>
              <w:spacing w:after="0"/>
              <w:jc w:val="right"/>
              <w:rPr>
                <w:rFonts w:ascii="Arial" w:eastAsia="Times New Roman" w:hAnsi="Arial" w:cs="Arial"/>
                <w:color w:val="000000"/>
                <w:lang w:val="en-IN" w:eastAsia="en-IN"/>
              </w:rPr>
            </w:pPr>
            <w:r w:rsidRPr="00EA1CE7">
              <w:rPr>
                <w:rFonts w:ascii="Arial" w:eastAsia="Times New Roman" w:hAnsi="Arial" w:cs="Arial"/>
                <w:color w:val="000000"/>
                <w:lang w:val="en-IN" w:eastAsia="en-IN"/>
              </w:rPr>
              <w:t>12</w:t>
            </w:r>
          </w:p>
        </w:tc>
        <w:tc>
          <w:tcPr>
            <w:tcW w:w="4168" w:type="dxa"/>
            <w:tcBorders>
              <w:top w:val="nil"/>
              <w:left w:val="nil"/>
              <w:bottom w:val="single" w:sz="4" w:space="0" w:color="auto"/>
              <w:right w:val="single" w:sz="4" w:space="0" w:color="auto"/>
            </w:tcBorders>
            <w:shd w:val="clear" w:color="auto" w:fill="auto"/>
            <w:vAlign w:val="bottom"/>
            <w:hideMark/>
          </w:tcPr>
          <w:p w:rsidR="00D408AA" w:rsidRPr="00EA1CE7" w:rsidRDefault="00D408AA" w:rsidP="001E53FF">
            <w:pPr>
              <w:spacing w:after="0"/>
              <w:rPr>
                <w:rFonts w:ascii="Arial" w:eastAsia="Times New Roman" w:hAnsi="Arial" w:cs="Arial"/>
                <w:color w:val="000000"/>
                <w:lang w:val="en-IN" w:eastAsia="en-IN"/>
              </w:rPr>
            </w:pPr>
            <w:r w:rsidRPr="00EA1CE7">
              <w:rPr>
                <w:rFonts w:ascii="Arial" w:eastAsia="Times New Roman" w:hAnsi="Arial" w:cs="Arial"/>
                <w:color w:val="000000"/>
                <w:lang w:val="en-IN" w:eastAsia="en-IN"/>
              </w:rPr>
              <w:t>SURYODAY SMALL FINANCE BANK</w:t>
            </w:r>
          </w:p>
        </w:tc>
        <w:tc>
          <w:tcPr>
            <w:tcW w:w="1600" w:type="dxa"/>
            <w:tcBorders>
              <w:top w:val="nil"/>
              <w:left w:val="nil"/>
              <w:bottom w:val="single" w:sz="4" w:space="0" w:color="auto"/>
              <w:right w:val="single" w:sz="4" w:space="0" w:color="auto"/>
            </w:tcBorders>
            <w:shd w:val="clear" w:color="auto" w:fill="auto"/>
            <w:noWrap/>
            <w:vAlign w:val="bottom"/>
            <w:hideMark/>
          </w:tcPr>
          <w:p w:rsidR="00D408AA" w:rsidRPr="00EA1CE7" w:rsidRDefault="00D408AA" w:rsidP="001E53FF">
            <w:pPr>
              <w:spacing w:after="0"/>
              <w:jc w:val="right"/>
              <w:rPr>
                <w:rFonts w:ascii="Arial" w:eastAsia="Times New Roman" w:hAnsi="Arial" w:cs="Arial"/>
                <w:color w:val="000000"/>
                <w:lang w:val="en-IN" w:eastAsia="en-IN"/>
              </w:rPr>
            </w:pPr>
            <w:r w:rsidRPr="00EA1CE7">
              <w:rPr>
                <w:rFonts w:ascii="Arial" w:eastAsia="Times New Roman" w:hAnsi="Arial" w:cs="Arial"/>
                <w:color w:val="000000"/>
                <w:lang w:val="en-IN" w:eastAsia="en-IN"/>
              </w:rPr>
              <w:t>0.65</w:t>
            </w:r>
          </w:p>
        </w:tc>
        <w:tc>
          <w:tcPr>
            <w:tcW w:w="1660" w:type="dxa"/>
            <w:tcBorders>
              <w:top w:val="nil"/>
              <w:left w:val="nil"/>
              <w:bottom w:val="single" w:sz="4" w:space="0" w:color="auto"/>
              <w:right w:val="single" w:sz="4" w:space="0" w:color="auto"/>
            </w:tcBorders>
            <w:shd w:val="clear" w:color="auto" w:fill="auto"/>
            <w:noWrap/>
            <w:vAlign w:val="bottom"/>
            <w:hideMark/>
          </w:tcPr>
          <w:p w:rsidR="00D408AA" w:rsidRPr="00EA1CE7" w:rsidRDefault="00D408AA" w:rsidP="001E53FF">
            <w:pPr>
              <w:spacing w:after="0"/>
              <w:jc w:val="right"/>
              <w:rPr>
                <w:rFonts w:ascii="Arial" w:eastAsia="Times New Roman" w:hAnsi="Arial" w:cs="Arial"/>
                <w:color w:val="000000"/>
                <w:lang w:val="en-IN" w:eastAsia="en-IN"/>
              </w:rPr>
            </w:pPr>
            <w:r w:rsidRPr="00EA1CE7">
              <w:rPr>
                <w:rFonts w:ascii="Arial" w:eastAsia="Times New Roman" w:hAnsi="Arial" w:cs="Arial"/>
                <w:color w:val="000000"/>
                <w:lang w:val="en-IN" w:eastAsia="en-IN"/>
              </w:rPr>
              <w:t>0.64</w:t>
            </w:r>
          </w:p>
        </w:tc>
        <w:tc>
          <w:tcPr>
            <w:tcW w:w="1460" w:type="dxa"/>
            <w:tcBorders>
              <w:top w:val="nil"/>
              <w:left w:val="nil"/>
              <w:bottom w:val="single" w:sz="4" w:space="0" w:color="auto"/>
              <w:right w:val="single" w:sz="4" w:space="0" w:color="auto"/>
            </w:tcBorders>
            <w:shd w:val="clear" w:color="auto" w:fill="auto"/>
            <w:noWrap/>
            <w:vAlign w:val="bottom"/>
            <w:hideMark/>
          </w:tcPr>
          <w:p w:rsidR="00D408AA" w:rsidRPr="00EA1CE7" w:rsidRDefault="00D408AA" w:rsidP="001E53FF">
            <w:pPr>
              <w:spacing w:after="0"/>
              <w:jc w:val="right"/>
              <w:rPr>
                <w:rFonts w:ascii="Arial" w:eastAsia="Times New Roman" w:hAnsi="Arial" w:cs="Arial"/>
                <w:color w:val="000000"/>
                <w:lang w:val="en-IN" w:eastAsia="en-IN"/>
              </w:rPr>
            </w:pPr>
            <w:r w:rsidRPr="00EA1CE7">
              <w:rPr>
                <w:rFonts w:ascii="Arial" w:eastAsia="Times New Roman" w:hAnsi="Arial" w:cs="Arial"/>
                <w:color w:val="000000"/>
                <w:lang w:val="en-IN" w:eastAsia="en-IN"/>
              </w:rPr>
              <w:t>-0.01</w:t>
            </w:r>
          </w:p>
        </w:tc>
        <w:tc>
          <w:tcPr>
            <w:tcW w:w="1134" w:type="dxa"/>
            <w:tcBorders>
              <w:top w:val="nil"/>
              <w:left w:val="nil"/>
              <w:bottom w:val="single" w:sz="4" w:space="0" w:color="auto"/>
              <w:right w:val="single" w:sz="4" w:space="0" w:color="auto"/>
            </w:tcBorders>
            <w:shd w:val="clear" w:color="auto" w:fill="auto"/>
            <w:noWrap/>
            <w:vAlign w:val="bottom"/>
            <w:hideMark/>
          </w:tcPr>
          <w:p w:rsidR="00D408AA" w:rsidRPr="00EA1CE7" w:rsidRDefault="00D408AA" w:rsidP="001E53FF">
            <w:pPr>
              <w:spacing w:after="0"/>
              <w:jc w:val="right"/>
              <w:rPr>
                <w:rFonts w:ascii="Arial" w:eastAsia="Times New Roman" w:hAnsi="Arial" w:cs="Arial"/>
                <w:color w:val="000000"/>
                <w:lang w:val="en-IN" w:eastAsia="en-IN"/>
              </w:rPr>
            </w:pPr>
            <w:r w:rsidRPr="00EA1CE7">
              <w:rPr>
                <w:rFonts w:ascii="Arial" w:eastAsia="Times New Roman" w:hAnsi="Arial" w:cs="Arial"/>
                <w:color w:val="000000"/>
                <w:lang w:val="en-IN" w:eastAsia="en-IN"/>
              </w:rPr>
              <w:t>-1.09</w:t>
            </w:r>
          </w:p>
        </w:tc>
      </w:tr>
    </w:tbl>
    <w:p w:rsidR="00D408AA" w:rsidRPr="00DE0883" w:rsidRDefault="00D408AA" w:rsidP="00D408AA">
      <w:pPr>
        <w:spacing w:before="120" w:after="120"/>
        <w:jc w:val="both"/>
        <w:rPr>
          <w:rFonts w:ascii="Arial" w:hAnsi="Arial" w:cs="Arial"/>
          <w:bCs/>
          <w:lang w:val="en-GB"/>
        </w:rPr>
      </w:pPr>
      <w:r w:rsidRPr="00DE0883">
        <w:rPr>
          <w:rFonts w:ascii="Arial" w:hAnsi="Arial" w:cs="Arial"/>
          <w:bCs/>
          <w:lang w:val="en-GB"/>
        </w:rPr>
        <w:t xml:space="preserve"> </w:t>
      </w:r>
    </w:p>
    <w:p w:rsidR="00D408AA" w:rsidRDefault="00D408AA" w:rsidP="00D408AA">
      <w:pPr>
        <w:spacing w:before="120" w:after="120"/>
        <w:jc w:val="both"/>
        <w:rPr>
          <w:rFonts w:ascii="Arial" w:hAnsi="Arial" w:cs="Arial"/>
          <w:bCs/>
          <w:lang w:val="en-GB"/>
        </w:rPr>
      </w:pPr>
      <w:r w:rsidRPr="00DE0883">
        <w:rPr>
          <w:rFonts w:ascii="Arial" w:hAnsi="Arial" w:cs="Arial"/>
          <w:b/>
          <w:lang w:val="en-GB"/>
        </w:rPr>
        <w:t xml:space="preserve"> </w:t>
      </w:r>
      <w:r w:rsidRPr="00DE0883">
        <w:rPr>
          <w:rFonts w:ascii="Arial" w:hAnsi="Arial" w:cs="Arial"/>
          <w:bCs/>
          <w:lang w:val="en-GB"/>
        </w:rPr>
        <w:t xml:space="preserve">The following Banks have negative Growth on YoY </w:t>
      </w:r>
      <w:proofErr w:type="gramStart"/>
      <w:r w:rsidRPr="00DE0883">
        <w:rPr>
          <w:rFonts w:ascii="Arial" w:hAnsi="Arial" w:cs="Arial"/>
          <w:bCs/>
          <w:lang w:val="en-GB"/>
        </w:rPr>
        <w:t>basis:-</w:t>
      </w:r>
      <w:proofErr w:type="gramEnd"/>
    </w:p>
    <w:tbl>
      <w:tblPr>
        <w:tblW w:w="10922" w:type="dxa"/>
        <w:tblInd w:w="-5" w:type="dxa"/>
        <w:tblLook w:val="04A0" w:firstRow="1" w:lastRow="0" w:firstColumn="1" w:lastColumn="0" w:noHBand="0" w:noVBand="1"/>
      </w:tblPr>
      <w:tblGrid>
        <w:gridCol w:w="779"/>
        <w:gridCol w:w="3190"/>
        <w:gridCol w:w="1842"/>
        <w:gridCol w:w="2020"/>
        <w:gridCol w:w="1660"/>
        <w:gridCol w:w="1431"/>
      </w:tblGrid>
      <w:tr w:rsidR="00D408AA" w:rsidRPr="008E115C" w:rsidTr="001E53FF">
        <w:trPr>
          <w:trHeight w:val="690"/>
        </w:trPr>
        <w:tc>
          <w:tcPr>
            <w:tcW w:w="779" w:type="dxa"/>
            <w:tcBorders>
              <w:top w:val="single" w:sz="4" w:space="0" w:color="auto"/>
              <w:left w:val="single" w:sz="4" w:space="0" w:color="auto"/>
              <w:bottom w:val="single" w:sz="4" w:space="0" w:color="auto"/>
              <w:right w:val="single" w:sz="4" w:space="0" w:color="auto"/>
            </w:tcBorders>
            <w:shd w:val="clear" w:color="auto" w:fill="auto"/>
            <w:hideMark/>
          </w:tcPr>
          <w:p w:rsidR="00D408AA" w:rsidRPr="008E115C" w:rsidRDefault="00D408AA" w:rsidP="001E53FF">
            <w:pPr>
              <w:spacing w:after="0"/>
              <w:jc w:val="center"/>
              <w:rPr>
                <w:rFonts w:ascii="Arial" w:eastAsia="Times New Roman" w:hAnsi="Arial" w:cs="Arial"/>
                <w:b/>
                <w:bCs/>
                <w:color w:val="000000"/>
                <w:lang w:val="en-IN" w:eastAsia="en-IN"/>
              </w:rPr>
            </w:pPr>
            <w:proofErr w:type="spellStart"/>
            <w:r w:rsidRPr="008E115C">
              <w:rPr>
                <w:rFonts w:ascii="Arial" w:eastAsia="Times New Roman" w:hAnsi="Arial" w:cs="Arial"/>
                <w:b/>
                <w:bCs/>
                <w:color w:val="000000"/>
                <w:lang w:val="en-IN" w:eastAsia="en-IN"/>
              </w:rPr>
              <w:t>S.No</w:t>
            </w:r>
            <w:proofErr w:type="spellEnd"/>
            <w:r w:rsidRPr="008E115C">
              <w:rPr>
                <w:rFonts w:ascii="Arial" w:eastAsia="Times New Roman" w:hAnsi="Arial" w:cs="Arial"/>
                <w:b/>
                <w:bCs/>
                <w:color w:val="000000"/>
                <w:lang w:val="en-IN" w:eastAsia="en-IN"/>
              </w:rPr>
              <w:t>.</w:t>
            </w:r>
          </w:p>
        </w:tc>
        <w:tc>
          <w:tcPr>
            <w:tcW w:w="3190" w:type="dxa"/>
            <w:tcBorders>
              <w:top w:val="single" w:sz="4" w:space="0" w:color="auto"/>
              <w:left w:val="nil"/>
              <w:bottom w:val="single" w:sz="4" w:space="0" w:color="auto"/>
              <w:right w:val="single" w:sz="4" w:space="0" w:color="auto"/>
            </w:tcBorders>
            <w:shd w:val="clear" w:color="auto" w:fill="auto"/>
            <w:hideMark/>
          </w:tcPr>
          <w:p w:rsidR="00D408AA" w:rsidRPr="008E115C" w:rsidRDefault="00D408AA" w:rsidP="001E53FF">
            <w:pPr>
              <w:spacing w:after="0"/>
              <w:jc w:val="center"/>
              <w:rPr>
                <w:rFonts w:ascii="Arial" w:eastAsia="Times New Roman" w:hAnsi="Arial" w:cs="Arial"/>
                <w:b/>
                <w:bCs/>
                <w:color w:val="000000"/>
                <w:lang w:val="en-IN" w:eastAsia="en-IN"/>
              </w:rPr>
            </w:pPr>
            <w:r w:rsidRPr="008E115C">
              <w:rPr>
                <w:rFonts w:ascii="Arial" w:eastAsia="Times New Roman" w:hAnsi="Arial" w:cs="Arial"/>
                <w:b/>
                <w:bCs/>
                <w:color w:val="000000"/>
                <w:lang w:val="en-IN" w:eastAsia="en-IN"/>
              </w:rPr>
              <w:t>Bank Name</w:t>
            </w:r>
          </w:p>
        </w:tc>
        <w:tc>
          <w:tcPr>
            <w:tcW w:w="1842" w:type="dxa"/>
            <w:tcBorders>
              <w:top w:val="single" w:sz="4" w:space="0" w:color="auto"/>
              <w:left w:val="nil"/>
              <w:bottom w:val="single" w:sz="4" w:space="0" w:color="auto"/>
              <w:right w:val="single" w:sz="4" w:space="0" w:color="auto"/>
            </w:tcBorders>
            <w:shd w:val="clear" w:color="auto" w:fill="auto"/>
            <w:hideMark/>
          </w:tcPr>
          <w:p w:rsidR="00D408AA" w:rsidRPr="008E115C" w:rsidRDefault="00D408AA" w:rsidP="001E53FF">
            <w:pPr>
              <w:spacing w:after="0"/>
              <w:jc w:val="center"/>
              <w:rPr>
                <w:rFonts w:ascii="Arial" w:eastAsia="Times New Roman" w:hAnsi="Arial" w:cs="Arial"/>
                <w:b/>
                <w:bCs/>
                <w:color w:val="000000"/>
                <w:lang w:val="en-IN" w:eastAsia="en-IN"/>
              </w:rPr>
            </w:pPr>
            <w:r w:rsidRPr="008E115C">
              <w:rPr>
                <w:rFonts w:ascii="Arial" w:eastAsia="Times New Roman" w:hAnsi="Arial" w:cs="Arial"/>
                <w:b/>
                <w:bCs/>
                <w:color w:val="000000"/>
                <w:lang w:val="en-IN" w:eastAsia="en-IN"/>
              </w:rPr>
              <w:t>Sep-22</w:t>
            </w:r>
          </w:p>
        </w:tc>
        <w:tc>
          <w:tcPr>
            <w:tcW w:w="2020" w:type="dxa"/>
            <w:tcBorders>
              <w:top w:val="single" w:sz="4" w:space="0" w:color="auto"/>
              <w:left w:val="nil"/>
              <w:bottom w:val="single" w:sz="4" w:space="0" w:color="auto"/>
              <w:right w:val="single" w:sz="4" w:space="0" w:color="auto"/>
            </w:tcBorders>
            <w:shd w:val="clear" w:color="auto" w:fill="auto"/>
            <w:hideMark/>
          </w:tcPr>
          <w:p w:rsidR="00D408AA" w:rsidRPr="008E115C" w:rsidRDefault="00D408AA" w:rsidP="001E53FF">
            <w:pPr>
              <w:spacing w:after="0"/>
              <w:jc w:val="center"/>
              <w:rPr>
                <w:rFonts w:ascii="Arial" w:eastAsia="Times New Roman" w:hAnsi="Arial" w:cs="Arial"/>
                <w:b/>
                <w:bCs/>
                <w:color w:val="000000"/>
                <w:lang w:val="en-IN" w:eastAsia="en-IN"/>
              </w:rPr>
            </w:pPr>
            <w:r w:rsidRPr="008E115C">
              <w:rPr>
                <w:rFonts w:ascii="Arial" w:eastAsia="Times New Roman" w:hAnsi="Arial" w:cs="Arial"/>
                <w:b/>
                <w:bCs/>
                <w:color w:val="000000"/>
                <w:lang w:val="en-IN" w:eastAsia="en-IN"/>
              </w:rPr>
              <w:t>Sep-23</w:t>
            </w:r>
          </w:p>
        </w:tc>
        <w:tc>
          <w:tcPr>
            <w:tcW w:w="1660" w:type="dxa"/>
            <w:tcBorders>
              <w:top w:val="single" w:sz="4" w:space="0" w:color="auto"/>
              <w:left w:val="nil"/>
              <w:bottom w:val="single" w:sz="4" w:space="0" w:color="auto"/>
              <w:right w:val="single" w:sz="4" w:space="0" w:color="auto"/>
            </w:tcBorders>
            <w:shd w:val="clear" w:color="auto" w:fill="auto"/>
            <w:hideMark/>
          </w:tcPr>
          <w:p w:rsidR="00D408AA" w:rsidRPr="008E115C" w:rsidRDefault="00D408AA" w:rsidP="001E53FF">
            <w:pPr>
              <w:spacing w:after="0"/>
              <w:jc w:val="center"/>
              <w:rPr>
                <w:rFonts w:ascii="Arial" w:eastAsia="Times New Roman" w:hAnsi="Arial" w:cs="Arial"/>
                <w:b/>
                <w:bCs/>
                <w:color w:val="000000"/>
                <w:lang w:val="en-IN" w:eastAsia="en-IN"/>
              </w:rPr>
            </w:pPr>
            <w:r w:rsidRPr="008E115C">
              <w:rPr>
                <w:rFonts w:ascii="Arial" w:eastAsia="Times New Roman" w:hAnsi="Arial" w:cs="Arial"/>
                <w:b/>
                <w:bCs/>
                <w:color w:val="000000"/>
                <w:lang w:val="en-IN" w:eastAsia="en-IN"/>
              </w:rPr>
              <w:t>Negative Variance</w:t>
            </w:r>
          </w:p>
        </w:tc>
        <w:tc>
          <w:tcPr>
            <w:tcW w:w="1431" w:type="dxa"/>
            <w:tcBorders>
              <w:top w:val="single" w:sz="4" w:space="0" w:color="auto"/>
              <w:left w:val="nil"/>
              <w:bottom w:val="single" w:sz="4" w:space="0" w:color="auto"/>
              <w:right w:val="single" w:sz="4" w:space="0" w:color="auto"/>
            </w:tcBorders>
            <w:shd w:val="clear" w:color="auto" w:fill="auto"/>
            <w:hideMark/>
          </w:tcPr>
          <w:p w:rsidR="00D408AA" w:rsidRPr="008E115C" w:rsidRDefault="00D408AA" w:rsidP="001E53FF">
            <w:pPr>
              <w:spacing w:after="0"/>
              <w:jc w:val="center"/>
              <w:rPr>
                <w:rFonts w:ascii="Arial" w:eastAsia="Times New Roman" w:hAnsi="Arial" w:cs="Arial"/>
                <w:b/>
                <w:bCs/>
                <w:color w:val="000000"/>
                <w:lang w:val="en-IN" w:eastAsia="en-IN"/>
              </w:rPr>
            </w:pPr>
            <w:r w:rsidRPr="008E115C">
              <w:rPr>
                <w:rFonts w:ascii="Arial" w:eastAsia="Times New Roman" w:hAnsi="Arial" w:cs="Arial"/>
                <w:b/>
                <w:bCs/>
                <w:color w:val="000000"/>
                <w:lang w:val="en-IN" w:eastAsia="en-IN"/>
              </w:rPr>
              <w:t>Negative%</w:t>
            </w:r>
          </w:p>
        </w:tc>
      </w:tr>
      <w:tr w:rsidR="00D408AA" w:rsidRPr="008E115C" w:rsidTr="001E53FF">
        <w:trPr>
          <w:trHeight w:val="402"/>
        </w:trPr>
        <w:tc>
          <w:tcPr>
            <w:tcW w:w="779" w:type="dxa"/>
            <w:tcBorders>
              <w:top w:val="nil"/>
              <w:left w:val="single" w:sz="4" w:space="0" w:color="auto"/>
              <w:bottom w:val="single" w:sz="4" w:space="0" w:color="auto"/>
              <w:right w:val="single" w:sz="4" w:space="0" w:color="auto"/>
            </w:tcBorders>
            <w:shd w:val="clear" w:color="auto" w:fill="auto"/>
            <w:vAlign w:val="bottom"/>
            <w:hideMark/>
          </w:tcPr>
          <w:p w:rsidR="00D408AA" w:rsidRPr="008E115C" w:rsidRDefault="00D408AA" w:rsidP="001E53FF">
            <w:pPr>
              <w:spacing w:after="0"/>
              <w:jc w:val="right"/>
              <w:rPr>
                <w:rFonts w:ascii="Arial" w:eastAsia="Times New Roman" w:hAnsi="Arial" w:cs="Arial"/>
                <w:color w:val="000000"/>
                <w:lang w:val="en-IN" w:eastAsia="en-IN"/>
              </w:rPr>
            </w:pPr>
            <w:r w:rsidRPr="008E115C">
              <w:rPr>
                <w:rFonts w:ascii="Arial" w:eastAsia="Times New Roman" w:hAnsi="Arial" w:cs="Arial"/>
                <w:color w:val="000000"/>
                <w:lang w:val="en-IN" w:eastAsia="en-IN"/>
              </w:rPr>
              <w:t>1</w:t>
            </w:r>
          </w:p>
        </w:tc>
        <w:tc>
          <w:tcPr>
            <w:tcW w:w="3190" w:type="dxa"/>
            <w:tcBorders>
              <w:top w:val="nil"/>
              <w:left w:val="nil"/>
              <w:bottom w:val="single" w:sz="4" w:space="0" w:color="auto"/>
              <w:right w:val="single" w:sz="4" w:space="0" w:color="auto"/>
            </w:tcBorders>
            <w:shd w:val="clear" w:color="auto" w:fill="auto"/>
            <w:vAlign w:val="bottom"/>
            <w:hideMark/>
          </w:tcPr>
          <w:p w:rsidR="00D408AA" w:rsidRPr="008E115C" w:rsidRDefault="00D408AA" w:rsidP="001E53FF">
            <w:pPr>
              <w:spacing w:after="0"/>
              <w:rPr>
                <w:rFonts w:ascii="Arial" w:eastAsia="Times New Roman" w:hAnsi="Arial" w:cs="Arial"/>
                <w:color w:val="000000"/>
                <w:lang w:val="en-IN" w:eastAsia="en-IN"/>
              </w:rPr>
            </w:pPr>
            <w:r w:rsidRPr="008E115C">
              <w:rPr>
                <w:rFonts w:ascii="Arial" w:eastAsia="Times New Roman" w:hAnsi="Arial" w:cs="Arial"/>
                <w:color w:val="000000"/>
                <w:lang w:val="en-IN" w:eastAsia="en-IN"/>
              </w:rPr>
              <w:t>STATE BANK OF INDIA</w:t>
            </w:r>
          </w:p>
        </w:tc>
        <w:tc>
          <w:tcPr>
            <w:tcW w:w="1842" w:type="dxa"/>
            <w:tcBorders>
              <w:top w:val="nil"/>
              <w:left w:val="nil"/>
              <w:bottom w:val="single" w:sz="4" w:space="0" w:color="auto"/>
              <w:right w:val="single" w:sz="4" w:space="0" w:color="auto"/>
            </w:tcBorders>
            <w:shd w:val="clear" w:color="auto" w:fill="auto"/>
            <w:noWrap/>
            <w:vAlign w:val="bottom"/>
            <w:hideMark/>
          </w:tcPr>
          <w:p w:rsidR="00D408AA" w:rsidRPr="008E115C" w:rsidRDefault="00D408AA" w:rsidP="001E53FF">
            <w:pPr>
              <w:spacing w:after="0"/>
              <w:jc w:val="right"/>
              <w:rPr>
                <w:rFonts w:ascii="Arial" w:eastAsia="Times New Roman" w:hAnsi="Arial" w:cs="Arial"/>
                <w:color w:val="000000"/>
                <w:lang w:val="en-IN" w:eastAsia="en-IN"/>
              </w:rPr>
            </w:pPr>
            <w:r w:rsidRPr="008E115C">
              <w:rPr>
                <w:rFonts w:ascii="Arial" w:eastAsia="Times New Roman" w:hAnsi="Arial" w:cs="Arial"/>
                <w:color w:val="000000"/>
                <w:lang w:val="en-IN" w:eastAsia="en-IN"/>
              </w:rPr>
              <w:t>11718.07</w:t>
            </w:r>
          </w:p>
        </w:tc>
        <w:tc>
          <w:tcPr>
            <w:tcW w:w="2020" w:type="dxa"/>
            <w:tcBorders>
              <w:top w:val="nil"/>
              <w:left w:val="nil"/>
              <w:bottom w:val="single" w:sz="4" w:space="0" w:color="auto"/>
              <w:right w:val="single" w:sz="4" w:space="0" w:color="auto"/>
            </w:tcBorders>
            <w:shd w:val="clear" w:color="auto" w:fill="auto"/>
            <w:noWrap/>
            <w:vAlign w:val="bottom"/>
            <w:hideMark/>
          </w:tcPr>
          <w:p w:rsidR="00D408AA" w:rsidRPr="008E115C" w:rsidRDefault="00D408AA" w:rsidP="001E53FF">
            <w:pPr>
              <w:spacing w:after="0"/>
              <w:jc w:val="right"/>
              <w:rPr>
                <w:rFonts w:ascii="Arial" w:eastAsia="Times New Roman" w:hAnsi="Arial" w:cs="Arial"/>
                <w:color w:val="000000"/>
                <w:lang w:val="en-IN" w:eastAsia="en-IN"/>
              </w:rPr>
            </w:pPr>
            <w:r w:rsidRPr="008E115C">
              <w:rPr>
                <w:rFonts w:ascii="Arial" w:eastAsia="Times New Roman" w:hAnsi="Arial" w:cs="Arial"/>
                <w:color w:val="000000"/>
                <w:lang w:val="en-IN" w:eastAsia="en-IN"/>
              </w:rPr>
              <w:t>8244.01</w:t>
            </w:r>
          </w:p>
        </w:tc>
        <w:tc>
          <w:tcPr>
            <w:tcW w:w="1660" w:type="dxa"/>
            <w:tcBorders>
              <w:top w:val="nil"/>
              <w:left w:val="nil"/>
              <w:bottom w:val="single" w:sz="4" w:space="0" w:color="auto"/>
              <w:right w:val="single" w:sz="4" w:space="0" w:color="auto"/>
            </w:tcBorders>
            <w:shd w:val="clear" w:color="auto" w:fill="auto"/>
            <w:noWrap/>
            <w:vAlign w:val="bottom"/>
            <w:hideMark/>
          </w:tcPr>
          <w:p w:rsidR="00D408AA" w:rsidRPr="008E115C" w:rsidRDefault="00D408AA" w:rsidP="001E53FF">
            <w:pPr>
              <w:spacing w:after="0"/>
              <w:jc w:val="right"/>
              <w:rPr>
                <w:rFonts w:ascii="Arial" w:eastAsia="Times New Roman" w:hAnsi="Arial" w:cs="Arial"/>
                <w:color w:val="000000"/>
                <w:lang w:val="en-IN" w:eastAsia="en-IN"/>
              </w:rPr>
            </w:pPr>
            <w:r w:rsidRPr="008E115C">
              <w:rPr>
                <w:rFonts w:ascii="Arial" w:eastAsia="Times New Roman" w:hAnsi="Arial" w:cs="Arial"/>
                <w:color w:val="000000"/>
                <w:lang w:val="en-IN" w:eastAsia="en-IN"/>
              </w:rPr>
              <w:t>-3474.07</w:t>
            </w:r>
          </w:p>
        </w:tc>
        <w:tc>
          <w:tcPr>
            <w:tcW w:w="1431" w:type="dxa"/>
            <w:tcBorders>
              <w:top w:val="nil"/>
              <w:left w:val="nil"/>
              <w:bottom w:val="single" w:sz="4" w:space="0" w:color="auto"/>
              <w:right w:val="single" w:sz="4" w:space="0" w:color="auto"/>
            </w:tcBorders>
            <w:shd w:val="clear" w:color="auto" w:fill="auto"/>
            <w:noWrap/>
            <w:vAlign w:val="bottom"/>
            <w:hideMark/>
          </w:tcPr>
          <w:p w:rsidR="00D408AA" w:rsidRPr="008E115C" w:rsidRDefault="00D408AA" w:rsidP="001E53FF">
            <w:pPr>
              <w:spacing w:after="0"/>
              <w:jc w:val="right"/>
              <w:rPr>
                <w:rFonts w:ascii="Arial" w:eastAsia="Times New Roman" w:hAnsi="Arial" w:cs="Arial"/>
                <w:color w:val="000000"/>
                <w:lang w:val="en-IN" w:eastAsia="en-IN"/>
              </w:rPr>
            </w:pPr>
            <w:r w:rsidRPr="008E115C">
              <w:rPr>
                <w:rFonts w:ascii="Arial" w:eastAsia="Times New Roman" w:hAnsi="Arial" w:cs="Arial"/>
                <w:color w:val="000000"/>
                <w:lang w:val="en-IN" w:eastAsia="en-IN"/>
              </w:rPr>
              <w:t>-29.65</w:t>
            </w:r>
          </w:p>
        </w:tc>
      </w:tr>
      <w:tr w:rsidR="00D408AA" w:rsidRPr="008E115C" w:rsidTr="001E53FF">
        <w:trPr>
          <w:trHeight w:val="402"/>
        </w:trPr>
        <w:tc>
          <w:tcPr>
            <w:tcW w:w="779" w:type="dxa"/>
            <w:tcBorders>
              <w:top w:val="nil"/>
              <w:left w:val="single" w:sz="4" w:space="0" w:color="auto"/>
              <w:bottom w:val="single" w:sz="4" w:space="0" w:color="auto"/>
              <w:right w:val="single" w:sz="4" w:space="0" w:color="auto"/>
            </w:tcBorders>
            <w:shd w:val="clear" w:color="auto" w:fill="auto"/>
            <w:vAlign w:val="bottom"/>
            <w:hideMark/>
          </w:tcPr>
          <w:p w:rsidR="00D408AA" w:rsidRPr="008E115C" w:rsidRDefault="00D408AA" w:rsidP="001E53FF">
            <w:pPr>
              <w:spacing w:after="0"/>
              <w:jc w:val="right"/>
              <w:rPr>
                <w:rFonts w:ascii="Arial" w:eastAsia="Times New Roman" w:hAnsi="Arial" w:cs="Arial"/>
                <w:color w:val="000000"/>
                <w:lang w:val="en-IN" w:eastAsia="en-IN"/>
              </w:rPr>
            </w:pPr>
            <w:r w:rsidRPr="008E115C">
              <w:rPr>
                <w:rFonts w:ascii="Arial" w:eastAsia="Times New Roman" w:hAnsi="Arial" w:cs="Arial"/>
                <w:color w:val="000000"/>
                <w:lang w:val="en-IN" w:eastAsia="en-IN"/>
              </w:rPr>
              <w:t>2</w:t>
            </w:r>
          </w:p>
        </w:tc>
        <w:tc>
          <w:tcPr>
            <w:tcW w:w="3190" w:type="dxa"/>
            <w:tcBorders>
              <w:top w:val="nil"/>
              <w:left w:val="nil"/>
              <w:bottom w:val="single" w:sz="4" w:space="0" w:color="auto"/>
              <w:right w:val="single" w:sz="4" w:space="0" w:color="auto"/>
            </w:tcBorders>
            <w:shd w:val="clear" w:color="auto" w:fill="auto"/>
            <w:vAlign w:val="bottom"/>
            <w:hideMark/>
          </w:tcPr>
          <w:p w:rsidR="00D408AA" w:rsidRPr="008E115C" w:rsidRDefault="00D408AA" w:rsidP="001E53FF">
            <w:pPr>
              <w:spacing w:after="0"/>
              <w:rPr>
                <w:rFonts w:ascii="Arial" w:eastAsia="Times New Roman" w:hAnsi="Arial" w:cs="Arial"/>
                <w:color w:val="000000"/>
                <w:lang w:val="en-IN" w:eastAsia="en-IN"/>
              </w:rPr>
            </w:pPr>
            <w:r w:rsidRPr="008E115C">
              <w:rPr>
                <w:rFonts w:ascii="Arial" w:eastAsia="Times New Roman" w:hAnsi="Arial" w:cs="Arial"/>
                <w:color w:val="000000"/>
                <w:lang w:val="en-IN" w:eastAsia="en-IN"/>
              </w:rPr>
              <w:t>IDBI BANK</w:t>
            </w:r>
          </w:p>
        </w:tc>
        <w:tc>
          <w:tcPr>
            <w:tcW w:w="1842" w:type="dxa"/>
            <w:tcBorders>
              <w:top w:val="nil"/>
              <w:left w:val="nil"/>
              <w:bottom w:val="single" w:sz="4" w:space="0" w:color="auto"/>
              <w:right w:val="single" w:sz="4" w:space="0" w:color="auto"/>
            </w:tcBorders>
            <w:shd w:val="clear" w:color="auto" w:fill="auto"/>
            <w:noWrap/>
            <w:vAlign w:val="bottom"/>
            <w:hideMark/>
          </w:tcPr>
          <w:p w:rsidR="00D408AA" w:rsidRPr="008E115C" w:rsidRDefault="00D408AA" w:rsidP="001E53FF">
            <w:pPr>
              <w:spacing w:after="0"/>
              <w:jc w:val="right"/>
              <w:rPr>
                <w:rFonts w:ascii="Arial" w:eastAsia="Times New Roman" w:hAnsi="Arial" w:cs="Arial"/>
                <w:color w:val="000000"/>
                <w:lang w:val="en-IN" w:eastAsia="en-IN"/>
              </w:rPr>
            </w:pPr>
            <w:r w:rsidRPr="008E115C">
              <w:rPr>
                <w:rFonts w:ascii="Arial" w:eastAsia="Times New Roman" w:hAnsi="Arial" w:cs="Arial"/>
                <w:color w:val="000000"/>
                <w:lang w:val="en-IN" w:eastAsia="en-IN"/>
              </w:rPr>
              <w:t>1198.06</w:t>
            </w:r>
          </w:p>
        </w:tc>
        <w:tc>
          <w:tcPr>
            <w:tcW w:w="2020" w:type="dxa"/>
            <w:tcBorders>
              <w:top w:val="nil"/>
              <w:left w:val="nil"/>
              <w:bottom w:val="single" w:sz="4" w:space="0" w:color="auto"/>
              <w:right w:val="single" w:sz="4" w:space="0" w:color="auto"/>
            </w:tcBorders>
            <w:shd w:val="clear" w:color="auto" w:fill="auto"/>
            <w:noWrap/>
            <w:vAlign w:val="bottom"/>
            <w:hideMark/>
          </w:tcPr>
          <w:p w:rsidR="00D408AA" w:rsidRPr="008E115C" w:rsidRDefault="00D408AA" w:rsidP="001E53FF">
            <w:pPr>
              <w:spacing w:after="0"/>
              <w:jc w:val="right"/>
              <w:rPr>
                <w:rFonts w:ascii="Arial" w:eastAsia="Times New Roman" w:hAnsi="Arial" w:cs="Arial"/>
                <w:color w:val="000000"/>
                <w:lang w:val="en-IN" w:eastAsia="en-IN"/>
              </w:rPr>
            </w:pPr>
            <w:r w:rsidRPr="008E115C">
              <w:rPr>
                <w:rFonts w:ascii="Arial" w:eastAsia="Times New Roman" w:hAnsi="Arial" w:cs="Arial"/>
                <w:color w:val="000000"/>
                <w:lang w:val="en-IN" w:eastAsia="en-IN"/>
              </w:rPr>
              <w:t>775.00</w:t>
            </w:r>
          </w:p>
        </w:tc>
        <w:tc>
          <w:tcPr>
            <w:tcW w:w="1660" w:type="dxa"/>
            <w:tcBorders>
              <w:top w:val="nil"/>
              <w:left w:val="nil"/>
              <w:bottom w:val="single" w:sz="4" w:space="0" w:color="auto"/>
              <w:right w:val="single" w:sz="4" w:space="0" w:color="auto"/>
            </w:tcBorders>
            <w:shd w:val="clear" w:color="auto" w:fill="auto"/>
            <w:noWrap/>
            <w:vAlign w:val="bottom"/>
            <w:hideMark/>
          </w:tcPr>
          <w:p w:rsidR="00D408AA" w:rsidRPr="008E115C" w:rsidRDefault="00D408AA" w:rsidP="001E53FF">
            <w:pPr>
              <w:spacing w:after="0"/>
              <w:jc w:val="right"/>
              <w:rPr>
                <w:rFonts w:ascii="Arial" w:eastAsia="Times New Roman" w:hAnsi="Arial" w:cs="Arial"/>
                <w:color w:val="000000"/>
                <w:lang w:val="en-IN" w:eastAsia="en-IN"/>
              </w:rPr>
            </w:pPr>
            <w:r w:rsidRPr="008E115C">
              <w:rPr>
                <w:rFonts w:ascii="Arial" w:eastAsia="Times New Roman" w:hAnsi="Arial" w:cs="Arial"/>
                <w:color w:val="000000"/>
                <w:lang w:val="en-IN" w:eastAsia="en-IN"/>
              </w:rPr>
              <w:t>-423.06</w:t>
            </w:r>
          </w:p>
        </w:tc>
        <w:tc>
          <w:tcPr>
            <w:tcW w:w="1431" w:type="dxa"/>
            <w:tcBorders>
              <w:top w:val="nil"/>
              <w:left w:val="nil"/>
              <w:bottom w:val="single" w:sz="4" w:space="0" w:color="auto"/>
              <w:right w:val="single" w:sz="4" w:space="0" w:color="auto"/>
            </w:tcBorders>
            <w:shd w:val="clear" w:color="auto" w:fill="auto"/>
            <w:noWrap/>
            <w:vAlign w:val="bottom"/>
            <w:hideMark/>
          </w:tcPr>
          <w:p w:rsidR="00D408AA" w:rsidRPr="008E115C" w:rsidRDefault="00D408AA" w:rsidP="001E53FF">
            <w:pPr>
              <w:spacing w:after="0"/>
              <w:jc w:val="right"/>
              <w:rPr>
                <w:rFonts w:ascii="Arial" w:eastAsia="Times New Roman" w:hAnsi="Arial" w:cs="Arial"/>
                <w:color w:val="000000"/>
                <w:lang w:val="en-IN" w:eastAsia="en-IN"/>
              </w:rPr>
            </w:pPr>
            <w:r w:rsidRPr="008E115C">
              <w:rPr>
                <w:rFonts w:ascii="Arial" w:eastAsia="Times New Roman" w:hAnsi="Arial" w:cs="Arial"/>
                <w:color w:val="000000"/>
                <w:lang w:val="en-IN" w:eastAsia="en-IN"/>
              </w:rPr>
              <w:t>-35.31</w:t>
            </w:r>
          </w:p>
        </w:tc>
      </w:tr>
      <w:tr w:rsidR="00D408AA" w:rsidRPr="008E115C" w:rsidTr="001E53FF">
        <w:trPr>
          <w:trHeight w:val="402"/>
        </w:trPr>
        <w:tc>
          <w:tcPr>
            <w:tcW w:w="779" w:type="dxa"/>
            <w:tcBorders>
              <w:top w:val="nil"/>
              <w:left w:val="single" w:sz="4" w:space="0" w:color="auto"/>
              <w:bottom w:val="single" w:sz="4" w:space="0" w:color="auto"/>
              <w:right w:val="single" w:sz="4" w:space="0" w:color="auto"/>
            </w:tcBorders>
            <w:shd w:val="clear" w:color="auto" w:fill="auto"/>
            <w:vAlign w:val="bottom"/>
            <w:hideMark/>
          </w:tcPr>
          <w:p w:rsidR="00D408AA" w:rsidRPr="008E115C" w:rsidRDefault="00D408AA" w:rsidP="001E53FF">
            <w:pPr>
              <w:spacing w:after="0"/>
              <w:jc w:val="right"/>
              <w:rPr>
                <w:rFonts w:ascii="Arial" w:eastAsia="Times New Roman" w:hAnsi="Arial" w:cs="Arial"/>
                <w:color w:val="000000"/>
                <w:lang w:val="en-IN" w:eastAsia="en-IN"/>
              </w:rPr>
            </w:pPr>
            <w:r w:rsidRPr="008E115C">
              <w:rPr>
                <w:rFonts w:ascii="Arial" w:eastAsia="Times New Roman" w:hAnsi="Arial" w:cs="Arial"/>
                <w:color w:val="000000"/>
                <w:lang w:val="en-IN" w:eastAsia="en-IN"/>
              </w:rPr>
              <w:t>3</w:t>
            </w:r>
          </w:p>
        </w:tc>
        <w:tc>
          <w:tcPr>
            <w:tcW w:w="3190" w:type="dxa"/>
            <w:tcBorders>
              <w:top w:val="nil"/>
              <w:left w:val="nil"/>
              <w:bottom w:val="single" w:sz="4" w:space="0" w:color="auto"/>
              <w:right w:val="single" w:sz="4" w:space="0" w:color="auto"/>
            </w:tcBorders>
            <w:shd w:val="clear" w:color="auto" w:fill="auto"/>
            <w:vAlign w:val="bottom"/>
            <w:hideMark/>
          </w:tcPr>
          <w:p w:rsidR="00D408AA" w:rsidRPr="008E115C" w:rsidRDefault="00D408AA" w:rsidP="001E53FF">
            <w:pPr>
              <w:spacing w:after="0"/>
              <w:rPr>
                <w:rFonts w:ascii="Arial" w:eastAsia="Times New Roman" w:hAnsi="Arial" w:cs="Arial"/>
                <w:color w:val="000000"/>
                <w:lang w:val="en-IN" w:eastAsia="en-IN"/>
              </w:rPr>
            </w:pPr>
            <w:r w:rsidRPr="008E115C">
              <w:rPr>
                <w:rFonts w:ascii="Arial" w:eastAsia="Times New Roman" w:hAnsi="Arial" w:cs="Arial"/>
                <w:color w:val="000000"/>
                <w:lang w:val="en-IN" w:eastAsia="en-IN"/>
              </w:rPr>
              <w:t>DCB Bank Ltd.</w:t>
            </w:r>
          </w:p>
        </w:tc>
        <w:tc>
          <w:tcPr>
            <w:tcW w:w="1842" w:type="dxa"/>
            <w:tcBorders>
              <w:top w:val="nil"/>
              <w:left w:val="nil"/>
              <w:bottom w:val="single" w:sz="4" w:space="0" w:color="auto"/>
              <w:right w:val="single" w:sz="4" w:space="0" w:color="auto"/>
            </w:tcBorders>
            <w:shd w:val="clear" w:color="auto" w:fill="auto"/>
            <w:noWrap/>
            <w:vAlign w:val="bottom"/>
            <w:hideMark/>
          </w:tcPr>
          <w:p w:rsidR="00D408AA" w:rsidRPr="008E115C" w:rsidRDefault="00D408AA" w:rsidP="001E53FF">
            <w:pPr>
              <w:spacing w:after="0"/>
              <w:jc w:val="right"/>
              <w:rPr>
                <w:rFonts w:ascii="Arial" w:eastAsia="Times New Roman" w:hAnsi="Arial" w:cs="Arial"/>
                <w:color w:val="000000"/>
                <w:lang w:val="en-IN" w:eastAsia="en-IN"/>
              </w:rPr>
            </w:pPr>
            <w:r w:rsidRPr="008E115C">
              <w:rPr>
                <w:rFonts w:ascii="Arial" w:eastAsia="Times New Roman" w:hAnsi="Arial" w:cs="Arial"/>
                <w:color w:val="000000"/>
                <w:lang w:val="en-IN" w:eastAsia="en-IN"/>
              </w:rPr>
              <w:t>1331.02</w:t>
            </w:r>
          </w:p>
        </w:tc>
        <w:tc>
          <w:tcPr>
            <w:tcW w:w="2020" w:type="dxa"/>
            <w:tcBorders>
              <w:top w:val="nil"/>
              <w:left w:val="nil"/>
              <w:bottom w:val="single" w:sz="4" w:space="0" w:color="auto"/>
              <w:right w:val="single" w:sz="4" w:space="0" w:color="auto"/>
            </w:tcBorders>
            <w:shd w:val="clear" w:color="auto" w:fill="auto"/>
            <w:noWrap/>
            <w:vAlign w:val="bottom"/>
            <w:hideMark/>
          </w:tcPr>
          <w:p w:rsidR="00D408AA" w:rsidRPr="008E115C" w:rsidRDefault="00D408AA" w:rsidP="001E53FF">
            <w:pPr>
              <w:spacing w:after="0"/>
              <w:jc w:val="right"/>
              <w:rPr>
                <w:rFonts w:ascii="Arial" w:eastAsia="Times New Roman" w:hAnsi="Arial" w:cs="Arial"/>
                <w:color w:val="000000"/>
                <w:lang w:val="en-IN" w:eastAsia="en-IN"/>
              </w:rPr>
            </w:pPr>
            <w:r w:rsidRPr="008E115C">
              <w:rPr>
                <w:rFonts w:ascii="Arial" w:eastAsia="Times New Roman" w:hAnsi="Arial" w:cs="Arial"/>
                <w:color w:val="000000"/>
                <w:lang w:val="en-IN" w:eastAsia="en-IN"/>
              </w:rPr>
              <w:t>930.14</w:t>
            </w:r>
          </w:p>
        </w:tc>
        <w:tc>
          <w:tcPr>
            <w:tcW w:w="1660" w:type="dxa"/>
            <w:tcBorders>
              <w:top w:val="nil"/>
              <w:left w:val="nil"/>
              <w:bottom w:val="single" w:sz="4" w:space="0" w:color="auto"/>
              <w:right w:val="single" w:sz="4" w:space="0" w:color="auto"/>
            </w:tcBorders>
            <w:shd w:val="clear" w:color="auto" w:fill="auto"/>
            <w:noWrap/>
            <w:vAlign w:val="bottom"/>
            <w:hideMark/>
          </w:tcPr>
          <w:p w:rsidR="00D408AA" w:rsidRPr="008E115C" w:rsidRDefault="00D408AA" w:rsidP="001E53FF">
            <w:pPr>
              <w:spacing w:after="0"/>
              <w:jc w:val="right"/>
              <w:rPr>
                <w:rFonts w:ascii="Arial" w:eastAsia="Times New Roman" w:hAnsi="Arial" w:cs="Arial"/>
                <w:color w:val="000000"/>
                <w:lang w:val="en-IN" w:eastAsia="en-IN"/>
              </w:rPr>
            </w:pPr>
            <w:r w:rsidRPr="008E115C">
              <w:rPr>
                <w:rFonts w:ascii="Arial" w:eastAsia="Times New Roman" w:hAnsi="Arial" w:cs="Arial"/>
                <w:color w:val="000000"/>
                <w:lang w:val="en-IN" w:eastAsia="en-IN"/>
              </w:rPr>
              <w:t>-400.88</w:t>
            </w:r>
          </w:p>
        </w:tc>
        <w:tc>
          <w:tcPr>
            <w:tcW w:w="1431" w:type="dxa"/>
            <w:tcBorders>
              <w:top w:val="nil"/>
              <w:left w:val="nil"/>
              <w:bottom w:val="single" w:sz="4" w:space="0" w:color="auto"/>
              <w:right w:val="single" w:sz="4" w:space="0" w:color="auto"/>
            </w:tcBorders>
            <w:shd w:val="clear" w:color="auto" w:fill="auto"/>
            <w:noWrap/>
            <w:vAlign w:val="bottom"/>
            <w:hideMark/>
          </w:tcPr>
          <w:p w:rsidR="00D408AA" w:rsidRPr="008E115C" w:rsidRDefault="00D408AA" w:rsidP="001E53FF">
            <w:pPr>
              <w:spacing w:after="0"/>
              <w:jc w:val="right"/>
              <w:rPr>
                <w:rFonts w:ascii="Arial" w:eastAsia="Times New Roman" w:hAnsi="Arial" w:cs="Arial"/>
                <w:color w:val="000000"/>
                <w:lang w:val="en-IN" w:eastAsia="en-IN"/>
              </w:rPr>
            </w:pPr>
            <w:r w:rsidRPr="008E115C">
              <w:rPr>
                <w:rFonts w:ascii="Arial" w:eastAsia="Times New Roman" w:hAnsi="Arial" w:cs="Arial"/>
                <w:color w:val="000000"/>
                <w:lang w:val="en-IN" w:eastAsia="en-IN"/>
              </w:rPr>
              <w:t>-30.12</w:t>
            </w:r>
          </w:p>
        </w:tc>
      </w:tr>
      <w:tr w:rsidR="00D408AA" w:rsidRPr="008E115C" w:rsidTr="001E53FF">
        <w:trPr>
          <w:trHeight w:val="402"/>
        </w:trPr>
        <w:tc>
          <w:tcPr>
            <w:tcW w:w="779" w:type="dxa"/>
            <w:tcBorders>
              <w:top w:val="nil"/>
              <w:left w:val="single" w:sz="4" w:space="0" w:color="auto"/>
              <w:bottom w:val="single" w:sz="4" w:space="0" w:color="auto"/>
              <w:right w:val="single" w:sz="4" w:space="0" w:color="auto"/>
            </w:tcBorders>
            <w:shd w:val="clear" w:color="auto" w:fill="auto"/>
            <w:vAlign w:val="bottom"/>
            <w:hideMark/>
          </w:tcPr>
          <w:p w:rsidR="00D408AA" w:rsidRPr="008E115C" w:rsidRDefault="00D408AA" w:rsidP="001E53FF">
            <w:pPr>
              <w:spacing w:after="0"/>
              <w:jc w:val="right"/>
              <w:rPr>
                <w:rFonts w:ascii="Arial" w:eastAsia="Times New Roman" w:hAnsi="Arial" w:cs="Arial"/>
                <w:color w:val="000000"/>
                <w:lang w:val="en-IN" w:eastAsia="en-IN"/>
              </w:rPr>
            </w:pPr>
            <w:r w:rsidRPr="008E115C">
              <w:rPr>
                <w:rFonts w:ascii="Arial" w:eastAsia="Times New Roman" w:hAnsi="Arial" w:cs="Arial"/>
                <w:color w:val="000000"/>
                <w:lang w:val="en-IN" w:eastAsia="en-IN"/>
              </w:rPr>
              <w:t>4</w:t>
            </w:r>
          </w:p>
        </w:tc>
        <w:tc>
          <w:tcPr>
            <w:tcW w:w="3190" w:type="dxa"/>
            <w:tcBorders>
              <w:top w:val="nil"/>
              <w:left w:val="nil"/>
              <w:bottom w:val="single" w:sz="4" w:space="0" w:color="auto"/>
              <w:right w:val="single" w:sz="4" w:space="0" w:color="auto"/>
            </w:tcBorders>
            <w:shd w:val="clear" w:color="auto" w:fill="auto"/>
            <w:vAlign w:val="bottom"/>
            <w:hideMark/>
          </w:tcPr>
          <w:p w:rsidR="00D408AA" w:rsidRPr="008E115C" w:rsidRDefault="00D408AA" w:rsidP="001E53FF">
            <w:pPr>
              <w:spacing w:after="0"/>
              <w:rPr>
                <w:rFonts w:ascii="Arial" w:eastAsia="Times New Roman" w:hAnsi="Arial" w:cs="Arial"/>
                <w:color w:val="000000"/>
                <w:lang w:val="en-IN" w:eastAsia="en-IN"/>
              </w:rPr>
            </w:pPr>
            <w:r w:rsidRPr="008E115C">
              <w:rPr>
                <w:rFonts w:ascii="Arial" w:eastAsia="Times New Roman" w:hAnsi="Arial" w:cs="Arial"/>
                <w:color w:val="000000"/>
                <w:lang w:val="en-IN" w:eastAsia="en-IN"/>
              </w:rPr>
              <w:t>PUNJAB NATIONAL BANK</w:t>
            </w:r>
          </w:p>
        </w:tc>
        <w:tc>
          <w:tcPr>
            <w:tcW w:w="1842" w:type="dxa"/>
            <w:tcBorders>
              <w:top w:val="nil"/>
              <w:left w:val="nil"/>
              <w:bottom w:val="single" w:sz="4" w:space="0" w:color="auto"/>
              <w:right w:val="single" w:sz="4" w:space="0" w:color="auto"/>
            </w:tcBorders>
            <w:shd w:val="clear" w:color="auto" w:fill="auto"/>
            <w:noWrap/>
            <w:vAlign w:val="bottom"/>
            <w:hideMark/>
          </w:tcPr>
          <w:p w:rsidR="00D408AA" w:rsidRPr="008E115C" w:rsidRDefault="00D408AA" w:rsidP="001E53FF">
            <w:pPr>
              <w:spacing w:after="0"/>
              <w:jc w:val="right"/>
              <w:rPr>
                <w:rFonts w:ascii="Arial" w:eastAsia="Times New Roman" w:hAnsi="Arial" w:cs="Arial"/>
                <w:color w:val="000000"/>
                <w:lang w:val="en-IN" w:eastAsia="en-IN"/>
              </w:rPr>
            </w:pPr>
            <w:r w:rsidRPr="008E115C">
              <w:rPr>
                <w:rFonts w:ascii="Arial" w:eastAsia="Times New Roman" w:hAnsi="Arial" w:cs="Arial"/>
                <w:color w:val="000000"/>
                <w:lang w:val="en-IN" w:eastAsia="en-IN"/>
              </w:rPr>
              <w:t>10957.61</w:t>
            </w:r>
          </w:p>
        </w:tc>
        <w:tc>
          <w:tcPr>
            <w:tcW w:w="2020" w:type="dxa"/>
            <w:tcBorders>
              <w:top w:val="nil"/>
              <w:left w:val="nil"/>
              <w:bottom w:val="single" w:sz="4" w:space="0" w:color="auto"/>
              <w:right w:val="single" w:sz="4" w:space="0" w:color="auto"/>
            </w:tcBorders>
            <w:shd w:val="clear" w:color="auto" w:fill="auto"/>
            <w:noWrap/>
            <w:vAlign w:val="bottom"/>
            <w:hideMark/>
          </w:tcPr>
          <w:p w:rsidR="00D408AA" w:rsidRPr="008E115C" w:rsidRDefault="00D408AA" w:rsidP="001E53FF">
            <w:pPr>
              <w:spacing w:after="0"/>
              <w:jc w:val="right"/>
              <w:rPr>
                <w:rFonts w:ascii="Arial" w:eastAsia="Times New Roman" w:hAnsi="Arial" w:cs="Arial"/>
                <w:color w:val="000000"/>
                <w:lang w:val="en-IN" w:eastAsia="en-IN"/>
              </w:rPr>
            </w:pPr>
            <w:r w:rsidRPr="008E115C">
              <w:rPr>
                <w:rFonts w:ascii="Arial" w:eastAsia="Times New Roman" w:hAnsi="Arial" w:cs="Arial"/>
                <w:color w:val="000000"/>
                <w:lang w:val="en-IN" w:eastAsia="en-IN"/>
              </w:rPr>
              <w:t>10586.94</w:t>
            </w:r>
          </w:p>
        </w:tc>
        <w:tc>
          <w:tcPr>
            <w:tcW w:w="1660" w:type="dxa"/>
            <w:tcBorders>
              <w:top w:val="nil"/>
              <w:left w:val="nil"/>
              <w:bottom w:val="single" w:sz="4" w:space="0" w:color="auto"/>
              <w:right w:val="single" w:sz="4" w:space="0" w:color="auto"/>
            </w:tcBorders>
            <w:shd w:val="clear" w:color="auto" w:fill="auto"/>
            <w:noWrap/>
            <w:vAlign w:val="bottom"/>
            <w:hideMark/>
          </w:tcPr>
          <w:p w:rsidR="00D408AA" w:rsidRPr="008E115C" w:rsidRDefault="00D408AA" w:rsidP="001E53FF">
            <w:pPr>
              <w:spacing w:after="0"/>
              <w:jc w:val="right"/>
              <w:rPr>
                <w:rFonts w:ascii="Arial" w:eastAsia="Times New Roman" w:hAnsi="Arial" w:cs="Arial"/>
                <w:color w:val="000000"/>
                <w:lang w:val="en-IN" w:eastAsia="en-IN"/>
              </w:rPr>
            </w:pPr>
            <w:r w:rsidRPr="008E115C">
              <w:rPr>
                <w:rFonts w:ascii="Arial" w:eastAsia="Times New Roman" w:hAnsi="Arial" w:cs="Arial"/>
                <w:color w:val="000000"/>
                <w:lang w:val="en-IN" w:eastAsia="en-IN"/>
              </w:rPr>
              <w:t>-370.67</w:t>
            </w:r>
          </w:p>
        </w:tc>
        <w:tc>
          <w:tcPr>
            <w:tcW w:w="1431" w:type="dxa"/>
            <w:tcBorders>
              <w:top w:val="nil"/>
              <w:left w:val="nil"/>
              <w:bottom w:val="single" w:sz="4" w:space="0" w:color="auto"/>
              <w:right w:val="single" w:sz="4" w:space="0" w:color="auto"/>
            </w:tcBorders>
            <w:shd w:val="clear" w:color="auto" w:fill="auto"/>
            <w:noWrap/>
            <w:vAlign w:val="bottom"/>
            <w:hideMark/>
          </w:tcPr>
          <w:p w:rsidR="00D408AA" w:rsidRPr="008E115C" w:rsidRDefault="00D408AA" w:rsidP="001E53FF">
            <w:pPr>
              <w:spacing w:after="0"/>
              <w:jc w:val="right"/>
              <w:rPr>
                <w:rFonts w:ascii="Arial" w:eastAsia="Times New Roman" w:hAnsi="Arial" w:cs="Arial"/>
                <w:color w:val="000000"/>
                <w:lang w:val="en-IN" w:eastAsia="en-IN"/>
              </w:rPr>
            </w:pPr>
            <w:r w:rsidRPr="008E115C">
              <w:rPr>
                <w:rFonts w:ascii="Arial" w:eastAsia="Times New Roman" w:hAnsi="Arial" w:cs="Arial"/>
                <w:color w:val="000000"/>
                <w:lang w:val="en-IN" w:eastAsia="en-IN"/>
              </w:rPr>
              <w:t>-3.38</w:t>
            </w:r>
          </w:p>
        </w:tc>
      </w:tr>
      <w:tr w:rsidR="00D408AA" w:rsidRPr="008E115C" w:rsidTr="001E53FF">
        <w:trPr>
          <w:trHeight w:val="402"/>
        </w:trPr>
        <w:tc>
          <w:tcPr>
            <w:tcW w:w="779" w:type="dxa"/>
            <w:tcBorders>
              <w:top w:val="nil"/>
              <w:left w:val="single" w:sz="4" w:space="0" w:color="auto"/>
              <w:bottom w:val="single" w:sz="4" w:space="0" w:color="auto"/>
              <w:right w:val="single" w:sz="4" w:space="0" w:color="auto"/>
            </w:tcBorders>
            <w:shd w:val="clear" w:color="auto" w:fill="auto"/>
            <w:vAlign w:val="bottom"/>
            <w:hideMark/>
          </w:tcPr>
          <w:p w:rsidR="00D408AA" w:rsidRPr="008E115C" w:rsidRDefault="00D408AA" w:rsidP="001E53FF">
            <w:pPr>
              <w:spacing w:after="0"/>
              <w:jc w:val="right"/>
              <w:rPr>
                <w:rFonts w:ascii="Arial" w:eastAsia="Times New Roman" w:hAnsi="Arial" w:cs="Arial"/>
                <w:color w:val="000000"/>
                <w:lang w:val="en-IN" w:eastAsia="en-IN"/>
              </w:rPr>
            </w:pPr>
            <w:r w:rsidRPr="008E115C">
              <w:rPr>
                <w:rFonts w:ascii="Arial" w:eastAsia="Times New Roman" w:hAnsi="Arial" w:cs="Arial"/>
                <w:color w:val="000000"/>
                <w:lang w:val="en-IN" w:eastAsia="en-IN"/>
              </w:rPr>
              <w:t>5</w:t>
            </w:r>
          </w:p>
        </w:tc>
        <w:tc>
          <w:tcPr>
            <w:tcW w:w="3190" w:type="dxa"/>
            <w:tcBorders>
              <w:top w:val="nil"/>
              <w:left w:val="nil"/>
              <w:bottom w:val="single" w:sz="4" w:space="0" w:color="auto"/>
              <w:right w:val="single" w:sz="4" w:space="0" w:color="auto"/>
            </w:tcBorders>
            <w:shd w:val="clear" w:color="auto" w:fill="auto"/>
            <w:vAlign w:val="bottom"/>
            <w:hideMark/>
          </w:tcPr>
          <w:p w:rsidR="00D408AA" w:rsidRPr="008E115C" w:rsidRDefault="00D408AA" w:rsidP="001E53FF">
            <w:pPr>
              <w:spacing w:after="0"/>
              <w:rPr>
                <w:rFonts w:ascii="Arial" w:eastAsia="Times New Roman" w:hAnsi="Arial" w:cs="Arial"/>
                <w:color w:val="000000"/>
                <w:lang w:val="en-IN" w:eastAsia="en-IN"/>
              </w:rPr>
            </w:pPr>
            <w:r w:rsidRPr="008E115C">
              <w:rPr>
                <w:rFonts w:ascii="Arial" w:eastAsia="Times New Roman" w:hAnsi="Arial" w:cs="Arial"/>
                <w:color w:val="000000"/>
                <w:lang w:val="en-IN" w:eastAsia="en-IN"/>
              </w:rPr>
              <w:t>CANARA BANK</w:t>
            </w:r>
          </w:p>
        </w:tc>
        <w:tc>
          <w:tcPr>
            <w:tcW w:w="1842" w:type="dxa"/>
            <w:tcBorders>
              <w:top w:val="nil"/>
              <w:left w:val="nil"/>
              <w:bottom w:val="single" w:sz="4" w:space="0" w:color="auto"/>
              <w:right w:val="single" w:sz="4" w:space="0" w:color="auto"/>
            </w:tcBorders>
            <w:shd w:val="clear" w:color="auto" w:fill="auto"/>
            <w:noWrap/>
            <w:vAlign w:val="bottom"/>
            <w:hideMark/>
          </w:tcPr>
          <w:p w:rsidR="00D408AA" w:rsidRPr="008E115C" w:rsidRDefault="00D408AA" w:rsidP="001E53FF">
            <w:pPr>
              <w:spacing w:after="0"/>
              <w:jc w:val="right"/>
              <w:rPr>
                <w:rFonts w:ascii="Arial" w:eastAsia="Times New Roman" w:hAnsi="Arial" w:cs="Arial"/>
                <w:color w:val="000000"/>
                <w:lang w:val="en-IN" w:eastAsia="en-IN"/>
              </w:rPr>
            </w:pPr>
            <w:r w:rsidRPr="008E115C">
              <w:rPr>
                <w:rFonts w:ascii="Arial" w:eastAsia="Times New Roman" w:hAnsi="Arial" w:cs="Arial"/>
                <w:color w:val="000000"/>
                <w:lang w:val="en-IN" w:eastAsia="en-IN"/>
              </w:rPr>
              <w:t>7277.20</w:t>
            </w:r>
          </w:p>
        </w:tc>
        <w:tc>
          <w:tcPr>
            <w:tcW w:w="2020" w:type="dxa"/>
            <w:tcBorders>
              <w:top w:val="nil"/>
              <w:left w:val="nil"/>
              <w:bottom w:val="single" w:sz="4" w:space="0" w:color="auto"/>
              <w:right w:val="single" w:sz="4" w:space="0" w:color="auto"/>
            </w:tcBorders>
            <w:shd w:val="clear" w:color="auto" w:fill="auto"/>
            <w:noWrap/>
            <w:vAlign w:val="bottom"/>
            <w:hideMark/>
          </w:tcPr>
          <w:p w:rsidR="00D408AA" w:rsidRPr="008E115C" w:rsidRDefault="00D408AA" w:rsidP="001E53FF">
            <w:pPr>
              <w:spacing w:after="0"/>
              <w:jc w:val="right"/>
              <w:rPr>
                <w:rFonts w:ascii="Arial" w:eastAsia="Times New Roman" w:hAnsi="Arial" w:cs="Arial"/>
                <w:color w:val="000000"/>
                <w:lang w:val="en-IN" w:eastAsia="en-IN"/>
              </w:rPr>
            </w:pPr>
            <w:r w:rsidRPr="008E115C">
              <w:rPr>
                <w:rFonts w:ascii="Arial" w:eastAsia="Times New Roman" w:hAnsi="Arial" w:cs="Arial"/>
                <w:color w:val="000000"/>
                <w:lang w:val="en-IN" w:eastAsia="en-IN"/>
              </w:rPr>
              <w:t>6983.50</w:t>
            </w:r>
          </w:p>
        </w:tc>
        <w:tc>
          <w:tcPr>
            <w:tcW w:w="1660" w:type="dxa"/>
            <w:tcBorders>
              <w:top w:val="nil"/>
              <w:left w:val="nil"/>
              <w:bottom w:val="single" w:sz="4" w:space="0" w:color="auto"/>
              <w:right w:val="single" w:sz="4" w:space="0" w:color="auto"/>
            </w:tcBorders>
            <w:shd w:val="clear" w:color="auto" w:fill="auto"/>
            <w:noWrap/>
            <w:vAlign w:val="bottom"/>
            <w:hideMark/>
          </w:tcPr>
          <w:p w:rsidR="00D408AA" w:rsidRPr="008E115C" w:rsidRDefault="00D408AA" w:rsidP="001E53FF">
            <w:pPr>
              <w:spacing w:after="0"/>
              <w:jc w:val="right"/>
              <w:rPr>
                <w:rFonts w:ascii="Arial" w:eastAsia="Times New Roman" w:hAnsi="Arial" w:cs="Arial"/>
                <w:color w:val="000000"/>
                <w:lang w:val="en-IN" w:eastAsia="en-IN"/>
              </w:rPr>
            </w:pPr>
            <w:r w:rsidRPr="008E115C">
              <w:rPr>
                <w:rFonts w:ascii="Arial" w:eastAsia="Times New Roman" w:hAnsi="Arial" w:cs="Arial"/>
                <w:color w:val="000000"/>
                <w:lang w:val="en-IN" w:eastAsia="en-IN"/>
              </w:rPr>
              <w:t>-293.71</w:t>
            </w:r>
          </w:p>
        </w:tc>
        <w:tc>
          <w:tcPr>
            <w:tcW w:w="1431" w:type="dxa"/>
            <w:tcBorders>
              <w:top w:val="nil"/>
              <w:left w:val="nil"/>
              <w:bottom w:val="single" w:sz="4" w:space="0" w:color="auto"/>
              <w:right w:val="single" w:sz="4" w:space="0" w:color="auto"/>
            </w:tcBorders>
            <w:shd w:val="clear" w:color="auto" w:fill="auto"/>
            <w:noWrap/>
            <w:vAlign w:val="bottom"/>
            <w:hideMark/>
          </w:tcPr>
          <w:p w:rsidR="00D408AA" w:rsidRPr="008E115C" w:rsidRDefault="00D408AA" w:rsidP="001E53FF">
            <w:pPr>
              <w:spacing w:after="0"/>
              <w:jc w:val="right"/>
              <w:rPr>
                <w:rFonts w:ascii="Arial" w:eastAsia="Times New Roman" w:hAnsi="Arial" w:cs="Arial"/>
                <w:color w:val="000000"/>
                <w:lang w:val="en-IN" w:eastAsia="en-IN"/>
              </w:rPr>
            </w:pPr>
            <w:r w:rsidRPr="008E115C">
              <w:rPr>
                <w:rFonts w:ascii="Arial" w:eastAsia="Times New Roman" w:hAnsi="Arial" w:cs="Arial"/>
                <w:color w:val="000000"/>
                <w:lang w:val="en-IN" w:eastAsia="en-IN"/>
              </w:rPr>
              <w:t>-4.04</w:t>
            </w:r>
          </w:p>
        </w:tc>
      </w:tr>
      <w:tr w:rsidR="00D408AA" w:rsidRPr="008E115C" w:rsidTr="001E53FF">
        <w:trPr>
          <w:trHeight w:val="402"/>
        </w:trPr>
        <w:tc>
          <w:tcPr>
            <w:tcW w:w="779" w:type="dxa"/>
            <w:tcBorders>
              <w:top w:val="nil"/>
              <w:left w:val="single" w:sz="4" w:space="0" w:color="auto"/>
              <w:bottom w:val="single" w:sz="4" w:space="0" w:color="auto"/>
              <w:right w:val="single" w:sz="4" w:space="0" w:color="auto"/>
            </w:tcBorders>
            <w:shd w:val="clear" w:color="auto" w:fill="auto"/>
            <w:vAlign w:val="bottom"/>
            <w:hideMark/>
          </w:tcPr>
          <w:p w:rsidR="00D408AA" w:rsidRPr="008E115C" w:rsidRDefault="00D408AA" w:rsidP="001E53FF">
            <w:pPr>
              <w:spacing w:after="0"/>
              <w:jc w:val="right"/>
              <w:rPr>
                <w:rFonts w:ascii="Arial" w:eastAsia="Times New Roman" w:hAnsi="Arial" w:cs="Arial"/>
                <w:color w:val="000000"/>
                <w:lang w:val="en-IN" w:eastAsia="en-IN"/>
              </w:rPr>
            </w:pPr>
            <w:r w:rsidRPr="008E115C">
              <w:rPr>
                <w:rFonts w:ascii="Arial" w:eastAsia="Times New Roman" w:hAnsi="Arial" w:cs="Arial"/>
                <w:color w:val="000000"/>
                <w:lang w:val="en-IN" w:eastAsia="en-IN"/>
              </w:rPr>
              <w:t>6</w:t>
            </w:r>
          </w:p>
        </w:tc>
        <w:tc>
          <w:tcPr>
            <w:tcW w:w="3190" w:type="dxa"/>
            <w:tcBorders>
              <w:top w:val="nil"/>
              <w:left w:val="nil"/>
              <w:bottom w:val="single" w:sz="4" w:space="0" w:color="auto"/>
              <w:right w:val="single" w:sz="4" w:space="0" w:color="auto"/>
            </w:tcBorders>
            <w:shd w:val="clear" w:color="auto" w:fill="auto"/>
            <w:vAlign w:val="bottom"/>
            <w:hideMark/>
          </w:tcPr>
          <w:p w:rsidR="00D408AA" w:rsidRPr="008E115C" w:rsidRDefault="00D408AA" w:rsidP="001E53FF">
            <w:pPr>
              <w:spacing w:after="0"/>
              <w:rPr>
                <w:rFonts w:ascii="Arial" w:eastAsia="Times New Roman" w:hAnsi="Arial" w:cs="Arial"/>
                <w:color w:val="000000"/>
                <w:lang w:val="en-IN" w:eastAsia="en-IN"/>
              </w:rPr>
            </w:pPr>
            <w:r w:rsidRPr="008E115C">
              <w:rPr>
                <w:rFonts w:ascii="Arial" w:eastAsia="Times New Roman" w:hAnsi="Arial" w:cs="Arial"/>
                <w:color w:val="000000"/>
                <w:lang w:val="en-IN" w:eastAsia="en-IN"/>
              </w:rPr>
              <w:t>INDIAN OVERSEAS BANK</w:t>
            </w:r>
          </w:p>
        </w:tc>
        <w:tc>
          <w:tcPr>
            <w:tcW w:w="1842" w:type="dxa"/>
            <w:tcBorders>
              <w:top w:val="nil"/>
              <w:left w:val="nil"/>
              <w:bottom w:val="single" w:sz="4" w:space="0" w:color="auto"/>
              <w:right w:val="single" w:sz="4" w:space="0" w:color="auto"/>
            </w:tcBorders>
            <w:shd w:val="clear" w:color="auto" w:fill="auto"/>
            <w:noWrap/>
            <w:vAlign w:val="bottom"/>
            <w:hideMark/>
          </w:tcPr>
          <w:p w:rsidR="00D408AA" w:rsidRPr="008E115C" w:rsidRDefault="00D408AA" w:rsidP="001E53FF">
            <w:pPr>
              <w:spacing w:after="0"/>
              <w:jc w:val="right"/>
              <w:rPr>
                <w:rFonts w:ascii="Arial" w:eastAsia="Times New Roman" w:hAnsi="Arial" w:cs="Arial"/>
                <w:color w:val="000000"/>
                <w:lang w:val="en-IN" w:eastAsia="en-IN"/>
              </w:rPr>
            </w:pPr>
            <w:r w:rsidRPr="008E115C">
              <w:rPr>
                <w:rFonts w:ascii="Arial" w:eastAsia="Times New Roman" w:hAnsi="Arial" w:cs="Arial"/>
                <w:color w:val="000000"/>
                <w:lang w:val="en-IN" w:eastAsia="en-IN"/>
              </w:rPr>
              <w:t>3105.30</w:t>
            </w:r>
          </w:p>
        </w:tc>
        <w:tc>
          <w:tcPr>
            <w:tcW w:w="2020" w:type="dxa"/>
            <w:tcBorders>
              <w:top w:val="nil"/>
              <w:left w:val="nil"/>
              <w:bottom w:val="single" w:sz="4" w:space="0" w:color="auto"/>
              <w:right w:val="single" w:sz="4" w:space="0" w:color="auto"/>
            </w:tcBorders>
            <w:shd w:val="clear" w:color="auto" w:fill="auto"/>
            <w:noWrap/>
            <w:vAlign w:val="bottom"/>
            <w:hideMark/>
          </w:tcPr>
          <w:p w:rsidR="00D408AA" w:rsidRPr="008E115C" w:rsidRDefault="00D408AA" w:rsidP="001E53FF">
            <w:pPr>
              <w:spacing w:after="0"/>
              <w:jc w:val="right"/>
              <w:rPr>
                <w:rFonts w:ascii="Arial" w:eastAsia="Times New Roman" w:hAnsi="Arial" w:cs="Arial"/>
                <w:color w:val="000000"/>
                <w:lang w:val="en-IN" w:eastAsia="en-IN"/>
              </w:rPr>
            </w:pPr>
            <w:r w:rsidRPr="008E115C">
              <w:rPr>
                <w:rFonts w:ascii="Arial" w:eastAsia="Times New Roman" w:hAnsi="Arial" w:cs="Arial"/>
                <w:color w:val="000000"/>
                <w:lang w:val="en-IN" w:eastAsia="en-IN"/>
              </w:rPr>
              <w:t>2979.42</w:t>
            </w:r>
          </w:p>
        </w:tc>
        <w:tc>
          <w:tcPr>
            <w:tcW w:w="1660" w:type="dxa"/>
            <w:tcBorders>
              <w:top w:val="nil"/>
              <w:left w:val="nil"/>
              <w:bottom w:val="single" w:sz="4" w:space="0" w:color="auto"/>
              <w:right w:val="single" w:sz="4" w:space="0" w:color="auto"/>
            </w:tcBorders>
            <w:shd w:val="clear" w:color="auto" w:fill="auto"/>
            <w:noWrap/>
            <w:vAlign w:val="bottom"/>
            <w:hideMark/>
          </w:tcPr>
          <w:p w:rsidR="00D408AA" w:rsidRPr="008E115C" w:rsidRDefault="00D408AA" w:rsidP="001E53FF">
            <w:pPr>
              <w:spacing w:after="0"/>
              <w:jc w:val="right"/>
              <w:rPr>
                <w:rFonts w:ascii="Arial" w:eastAsia="Times New Roman" w:hAnsi="Arial" w:cs="Arial"/>
                <w:color w:val="000000"/>
                <w:lang w:val="en-IN" w:eastAsia="en-IN"/>
              </w:rPr>
            </w:pPr>
            <w:r w:rsidRPr="008E115C">
              <w:rPr>
                <w:rFonts w:ascii="Arial" w:eastAsia="Times New Roman" w:hAnsi="Arial" w:cs="Arial"/>
                <w:color w:val="000000"/>
                <w:lang w:val="en-IN" w:eastAsia="en-IN"/>
              </w:rPr>
              <w:t>-125.88</w:t>
            </w:r>
          </w:p>
        </w:tc>
        <w:tc>
          <w:tcPr>
            <w:tcW w:w="1431" w:type="dxa"/>
            <w:tcBorders>
              <w:top w:val="nil"/>
              <w:left w:val="nil"/>
              <w:bottom w:val="single" w:sz="4" w:space="0" w:color="auto"/>
              <w:right w:val="single" w:sz="4" w:space="0" w:color="auto"/>
            </w:tcBorders>
            <w:shd w:val="clear" w:color="auto" w:fill="auto"/>
            <w:noWrap/>
            <w:vAlign w:val="bottom"/>
            <w:hideMark/>
          </w:tcPr>
          <w:p w:rsidR="00D408AA" w:rsidRPr="008E115C" w:rsidRDefault="00D408AA" w:rsidP="001E53FF">
            <w:pPr>
              <w:spacing w:after="0"/>
              <w:jc w:val="right"/>
              <w:rPr>
                <w:rFonts w:ascii="Arial" w:eastAsia="Times New Roman" w:hAnsi="Arial" w:cs="Arial"/>
                <w:color w:val="000000"/>
                <w:lang w:val="en-IN" w:eastAsia="en-IN"/>
              </w:rPr>
            </w:pPr>
            <w:r w:rsidRPr="008E115C">
              <w:rPr>
                <w:rFonts w:ascii="Arial" w:eastAsia="Times New Roman" w:hAnsi="Arial" w:cs="Arial"/>
                <w:color w:val="000000"/>
                <w:lang w:val="en-IN" w:eastAsia="en-IN"/>
              </w:rPr>
              <w:t>-4.05</w:t>
            </w:r>
          </w:p>
        </w:tc>
      </w:tr>
      <w:tr w:rsidR="00D408AA" w:rsidRPr="008E115C" w:rsidTr="001E53FF">
        <w:trPr>
          <w:trHeight w:val="402"/>
        </w:trPr>
        <w:tc>
          <w:tcPr>
            <w:tcW w:w="779" w:type="dxa"/>
            <w:tcBorders>
              <w:top w:val="nil"/>
              <w:left w:val="single" w:sz="4" w:space="0" w:color="auto"/>
              <w:bottom w:val="single" w:sz="4" w:space="0" w:color="auto"/>
              <w:right w:val="single" w:sz="4" w:space="0" w:color="auto"/>
            </w:tcBorders>
            <w:shd w:val="clear" w:color="auto" w:fill="auto"/>
            <w:vAlign w:val="bottom"/>
            <w:hideMark/>
          </w:tcPr>
          <w:p w:rsidR="00D408AA" w:rsidRPr="008E115C" w:rsidRDefault="00D408AA" w:rsidP="001E53FF">
            <w:pPr>
              <w:spacing w:after="0"/>
              <w:jc w:val="right"/>
              <w:rPr>
                <w:rFonts w:ascii="Arial" w:eastAsia="Times New Roman" w:hAnsi="Arial" w:cs="Arial"/>
                <w:color w:val="000000"/>
                <w:lang w:val="en-IN" w:eastAsia="en-IN"/>
              </w:rPr>
            </w:pPr>
            <w:r w:rsidRPr="008E115C">
              <w:rPr>
                <w:rFonts w:ascii="Arial" w:eastAsia="Times New Roman" w:hAnsi="Arial" w:cs="Arial"/>
                <w:color w:val="000000"/>
                <w:lang w:val="en-IN" w:eastAsia="en-IN"/>
              </w:rPr>
              <w:t>7</w:t>
            </w:r>
          </w:p>
        </w:tc>
        <w:tc>
          <w:tcPr>
            <w:tcW w:w="3190" w:type="dxa"/>
            <w:tcBorders>
              <w:top w:val="nil"/>
              <w:left w:val="nil"/>
              <w:bottom w:val="single" w:sz="4" w:space="0" w:color="auto"/>
              <w:right w:val="single" w:sz="4" w:space="0" w:color="auto"/>
            </w:tcBorders>
            <w:shd w:val="clear" w:color="auto" w:fill="auto"/>
            <w:vAlign w:val="bottom"/>
            <w:hideMark/>
          </w:tcPr>
          <w:p w:rsidR="00D408AA" w:rsidRPr="008E115C" w:rsidRDefault="00D408AA" w:rsidP="001E53FF">
            <w:pPr>
              <w:spacing w:after="0"/>
              <w:rPr>
                <w:rFonts w:ascii="Arial" w:eastAsia="Times New Roman" w:hAnsi="Arial" w:cs="Arial"/>
                <w:color w:val="000000"/>
                <w:lang w:val="en-IN" w:eastAsia="en-IN"/>
              </w:rPr>
            </w:pPr>
            <w:r w:rsidRPr="008E115C">
              <w:rPr>
                <w:rFonts w:ascii="Arial" w:eastAsia="Times New Roman" w:hAnsi="Arial" w:cs="Arial"/>
                <w:color w:val="000000"/>
                <w:lang w:val="en-IN" w:eastAsia="en-IN"/>
              </w:rPr>
              <w:t>KARNATAKA BANK</w:t>
            </w:r>
          </w:p>
        </w:tc>
        <w:tc>
          <w:tcPr>
            <w:tcW w:w="1842" w:type="dxa"/>
            <w:tcBorders>
              <w:top w:val="nil"/>
              <w:left w:val="nil"/>
              <w:bottom w:val="single" w:sz="4" w:space="0" w:color="auto"/>
              <w:right w:val="single" w:sz="4" w:space="0" w:color="auto"/>
            </w:tcBorders>
            <w:shd w:val="clear" w:color="auto" w:fill="auto"/>
            <w:noWrap/>
            <w:vAlign w:val="bottom"/>
            <w:hideMark/>
          </w:tcPr>
          <w:p w:rsidR="00D408AA" w:rsidRPr="008E115C" w:rsidRDefault="00D408AA" w:rsidP="001E53FF">
            <w:pPr>
              <w:spacing w:after="0"/>
              <w:jc w:val="right"/>
              <w:rPr>
                <w:rFonts w:ascii="Arial" w:eastAsia="Times New Roman" w:hAnsi="Arial" w:cs="Arial"/>
                <w:color w:val="000000"/>
                <w:lang w:val="en-IN" w:eastAsia="en-IN"/>
              </w:rPr>
            </w:pPr>
            <w:r w:rsidRPr="008E115C">
              <w:rPr>
                <w:rFonts w:ascii="Arial" w:eastAsia="Times New Roman" w:hAnsi="Arial" w:cs="Arial"/>
                <w:color w:val="000000"/>
                <w:lang w:val="en-IN" w:eastAsia="en-IN"/>
              </w:rPr>
              <w:t>737.13</w:t>
            </w:r>
          </w:p>
        </w:tc>
        <w:tc>
          <w:tcPr>
            <w:tcW w:w="2020" w:type="dxa"/>
            <w:tcBorders>
              <w:top w:val="nil"/>
              <w:left w:val="nil"/>
              <w:bottom w:val="single" w:sz="4" w:space="0" w:color="auto"/>
              <w:right w:val="single" w:sz="4" w:space="0" w:color="auto"/>
            </w:tcBorders>
            <w:shd w:val="clear" w:color="auto" w:fill="auto"/>
            <w:noWrap/>
            <w:vAlign w:val="bottom"/>
            <w:hideMark/>
          </w:tcPr>
          <w:p w:rsidR="00D408AA" w:rsidRPr="008E115C" w:rsidRDefault="00D408AA" w:rsidP="001E53FF">
            <w:pPr>
              <w:spacing w:after="0"/>
              <w:jc w:val="right"/>
              <w:rPr>
                <w:rFonts w:ascii="Arial" w:eastAsia="Times New Roman" w:hAnsi="Arial" w:cs="Arial"/>
                <w:color w:val="000000"/>
                <w:lang w:val="en-IN" w:eastAsia="en-IN"/>
              </w:rPr>
            </w:pPr>
            <w:r w:rsidRPr="008E115C">
              <w:rPr>
                <w:rFonts w:ascii="Arial" w:eastAsia="Times New Roman" w:hAnsi="Arial" w:cs="Arial"/>
                <w:color w:val="000000"/>
                <w:lang w:val="en-IN" w:eastAsia="en-IN"/>
              </w:rPr>
              <w:t>619.87</w:t>
            </w:r>
          </w:p>
        </w:tc>
        <w:tc>
          <w:tcPr>
            <w:tcW w:w="1660" w:type="dxa"/>
            <w:tcBorders>
              <w:top w:val="nil"/>
              <w:left w:val="nil"/>
              <w:bottom w:val="single" w:sz="4" w:space="0" w:color="auto"/>
              <w:right w:val="single" w:sz="4" w:space="0" w:color="auto"/>
            </w:tcBorders>
            <w:shd w:val="clear" w:color="auto" w:fill="auto"/>
            <w:noWrap/>
            <w:vAlign w:val="bottom"/>
            <w:hideMark/>
          </w:tcPr>
          <w:p w:rsidR="00D408AA" w:rsidRPr="008E115C" w:rsidRDefault="00D408AA" w:rsidP="001E53FF">
            <w:pPr>
              <w:spacing w:after="0"/>
              <w:jc w:val="right"/>
              <w:rPr>
                <w:rFonts w:ascii="Arial" w:eastAsia="Times New Roman" w:hAnsi="Arial" w:cs="Arial"/>
                <w:color w:val="000000"/>
                <w:lang w:val="en-IN" w:eastAsia="en-IN"/>
              </w:rPr>
            </w:pPr>
            <w:r w:rsidRPr="008E115C">
              <w:rPr>
                <w:rFonts w:ascii="Arial" w:eastAsia="Times New Roman" w:hAnsi="Arial" w:cs="Arial"/>
                <w:color w:val="000000"/>
                <w:lang w:val="en-IN" w:eastAsia="en-IN"/>
              </w:rPr>
              <w:t>-117.26</w:t>
            </w:r>
          </w:p>
        </w:tc>
        <w:tc>
          <w:tcPr>
            <w:tcW w:w="1431" w:type="dxa"/>
            <w:tcBorders>
              <w:top w:val="nil"/>
              <w:left w:val="nil"/>
              <w:bottom w:val="single" w:sz="4" w:space="0" w:color="auto"/>
              <w:right w:val="single" w:sz="4" w:space="0" w:color="auto"/>
            </w:tcBorders>
            <w:shd w:val="clear" w:color="auto" w:fill="auto"/>
            <w:noWrap/>
            <w:vAlign w:val="bottom"/>
            <w:hideMark/>
          </w:tcPr>
          <w:p w:rsidR="00D408AA" w:rsidRPr="008E115C" w:rsidRDefault="00D408AA" w:rsidP="001E53FF">
            <w:pPr>
              <w:spacing w:after="0"/>
              <w:jc w:val="right"/>
              <w:rPr>
                <w:rFonts w:ascii="Arial" w:eastAsia="Times New Roman" w:hAnsi="Arial" w:cs="Arial"/>
                <w:color w:val="000000"/>
                <w:lang w:val="en-IN" w:eastAsia="en-IN"/>
              </w:rPr>
            </w:pPr>
            <w:r w:rsidRPr="008E115C">
              <w:rPr>
                <w:rFonts w:ascii="Arial" w:eastAsia="Times New Roman" w:hAnsi="Arial" w:cs="Arial"/>
                <w:color w:val="000000"/>
                <w:lang w:val="en-IN" w:eastAsia="en-IN"/>
              </w:rPr>
              <w:t>-15.91</w:t>
            </w:r>
          </w:p>
        </w:tc>
      </w:tr>
      <w:tr w:rsidR="00D408AA" w:rsidRPr="008E115C" w:rsidTr="001E53FF">
        <w:trPr>
          <w:trHeight w:val="402"/>
        </w:trPr>
        <w:tc>
          <w:tcPr>
            <w:tcW w:w="779" w:type="dxa"/>
            <w:tcBorders>
              <w:top w:val="nil"/>
              <w:left w:val="single" w:sz="4" w:space="0" w:color="auto"/>
              <w:bottom w:val="single" w:sz="4" w:space="0" w:color="auto"/>
              <w:right w:val="single" w:sz="4" w:space="0" w:color="auto"/>
            </w:tcBorders>
            <w:shd w:val="clear" w:color="auto" w:fill="auto"/>
            <w:vAlign w:val="bottom"/>
            <w:hideMark/>
          </w:tcPr>
          <w:p w:rsidR="00D408AA" w:rsidRPr="008E115C" w:rsidRDefault="00D408AA" w:rsidP="001E53FF">
            <w:pPr>
              <w:spacing w:after="0"/>
              <w:jc w:val="right"/>
              <w:rPr>
                <w:rFonts w:ascii="Arial" w:eastAsia="Times New Roman" w:hAnsi="Arial" w:cs="Arial"/>
                <w:color w:val="000000"/>
                <w:lang w:val="en-IN" w:eastAsia="en-IN"/>
              </w:rPr>
            </w:pPr>
            <w:r w:rsidRPr="008E115C">
              <w:rPr>
                <w:rFonts w:ascii="Arial" w:eastAsia="Times New Roman" w:hAnsi="Arial" w:cs="Arial"/>
                <w:color w:val="000000"/>
                <w:lang w:val="en-IN" w:eastAsia="en-IN"/>
              </w:rPr>
              <w:t>8</w:t>
            </w:r>
          </w:p>
        </w:tc>
        <w:tc>
          <w:tcPr>
            <w:tcW w:w="3190" w:type="dxa"/>
            <w:tcBorders>
              <w:top w:val="nil"/>
              <w:left w:val="nil"/>
              <w:bottom w:val="single" w:sz="4" w:space="0" w:color="auto"/>
              <w:right w:val="single" w:sz="4" w:space="0" w:color="auto"/>
            </w:tcBorders>
            <w:shd w:val="clear" w:color="auto" w:fill="auto"/>
            <w:vAlign w:val="bottom"/>
            <w:hideMark/>
          </w:tcPr>
          <w:p w:rsidR="00D408AA" w:rsidRPr="008E115C" w:rsidRDefault="00D408AA" w:rsidP="001E53FF">
            <w:pPr>
              <w:spacing w:after="0"/>
              <w:rPr>
                <w:rFonts w:ascii="Arial" w:eastAsia="Times New Roman" w:hAnsi="Arial" w:cs="Arial"/>
                <w:color w:val="000000"/>
                <w:lang w:val="en-IN" w:eastAsia="en-IN"/>
              </w:rPr>
            </w:pPr>
            <w:r w:rsidRPr="008E115C">
              <w:rPr>
                <w:rFonts w:ascii="Arial" w:eastAsia="Times New Roman" w:hAnsi="Arial" w:cs="Arial"/>
                <w:color w:val="000000"/>
                <w:lang w:val="en-IN" w:eastAsia="en-IN"/>
              </w:rPr>
              <w:t>SOUTH INDIAN BANK LTD</w:t>
            </w:r>
          </w:p>
        </w:tc>
        <w:tc>
          <w:tcPr>
            <w:tcW w:w="1842" w:type="dxa"/>
            <w:tcBorders>
              <w:top w:val="nil"/>
              <w:left w:val="nil"/>
              <w:bottom w:val="single" w:sz="4" w:space="0" w:color="auto"/>
              <w:right w:val="single" w:sz="4" w:space="0" w:color="auto"/>
            </w:tcBorders>
            <w:shd w:val="clear" w:color="auto" w:fill="auto"/>
            <w:noWrap/>
            <w:vAlign w:val="bottom"/>
            <w:hideMark/>
          </w:tcPr>
          <w:p w:rsidR="00D408AA" w:rsidRPr="008E115C" w:rsidRDefault="00D408AA" w:rsidP="001E53FF">
            <w:pPr>
              <w:spacing w:after="0"/>
              <w:jc w:val="right"/>
              <w:rPr>
                <w:rFonts w:ascii="Arial" w:eastAsia="Times New Roman" w:hAnsi="Arial" w:cs="Arial"/>
                <w:color w:val="000000"/>
                <w:lang w:val="en-IN" w:eastAsia="en-IN"/>
              </w:rPr>
            </w:pPr>
            <w:r w:rsidRPr="008E115C">
              <w:rPr>
                <w:rFonts w:ascii="Arial" w:eastAsia="Times New Roman" w:hAnsi="Arial" w:cs="Arial"/>
                <w:color w:val="000000"/>
                <w:lang w:val="en-IN" w:eastAsia="en-IN"/>
              </w:rPr>
              <w:t>505.08</w:t>
            </w:r>
          </w:p>
        </w:tc>
        <w:tc>
          <w:tcPr>
            <w:tcW w:w="2020" w:type="dxa"/>
            <w:tcBorders>
              <w:top w:val="nil"/>
              <w:left w:val="nil"/>
              <w:bottom w:val="single" w:sz="4" w:space="0" w:color="auto"/>
              <w:right w:val="single" w:sz="4" w:space="0" w:color="auto"/>
            </w:tcBorders>
            <w:shd w:val="clear" w:color="auto" w:fill="auto"/>
            <w:noWrap/>
            <w:vAlign w:val="bottom"/>
            <w:hideMark/>
          </w:tcPr>
          <w:p w:rsidR="00D408AA" w:rsidRPr="008E115C" w:rsidRDefault="00D408AA" w:rsidP="001E53FF">
            <w:pPr>
              <w:spacing w:after="0"/>
              <w:jc w:val="right"/>
              <w:rPr>
                <w:rFonts w:ascii="Arial" w:eastAsia="Times New Roman" w:hAnsi="Arial" w:cs="Arial"/>
                <w:color w:val="000000"/>
                <w:lang w:val="en-IN" w:eastAsia="en-IN"/>
              </w:rPr>
            </w:pPr>
            <w:r w:rsidRPr="008E115C">
              <w:rPr>
                <w:rFonts w:ascii="Arial" w:eastAsia="Times New Roman" w:hAnsi="Arial" w:cs="Arial"/>
                <w:color w:val="000000"/>
                <w:lang w:val="en-IN" w:eastAsia="en-IN"/>
              </w:rPr>
              <w:t>433.60</w:t>
            </w:r>
          </w:p>
        </w:tc>
        <w:tc>
          <w:tcPr>
            <w:tcW w:w="1660" w:type="dxa"/>
            <w:tcBorders>
              <w:top w:val="nil"/>
              <w:left w:val="nil"/>
              <w:bottom w:val="single" w:sz="4" w:space="0" w:color="auto"/>
              <w:right w:val="single" w:sz="4" w:space="0" w:color="auto"/>
            </w:tcBorders>
            <w:shd w:val="clear" w:color="auto" w:fill="auto"/>
            <w:noWrap/>
            <w:vAlign w:val="bottom"/>
            <w:hideMark/>
          </w:tcPr>
          <w:p w:rsidR="00D408AA" w:rsidRPr="008E115C" w:rsidRDefault="00D408AA" w:rsidP="001E53FF">
            <w:pPr>
              <w:spacing w:after="0"/>
              <w:jc w:val="right"/>
              <w:rPr>
                <w:rFonts w:ascii="Arial" w:eastAsia="Times New Roman" w:hAnsi="Arial" w:cs="Arial"/>
                <w:color w:val="000000"/>
                <w:lang w:val="en-IN" w:eastAsia="en-IN"/>
              </w:rPr>
            </w:pPr>
            <w:r w:rsidRPr="008E115C">
              <w:rPr>
                <w:rFonts w:ascii="Arial" w:eastAsia="Times New Roman" w:hAnsi="Arial" w:cs="Arial"/>
                <w:color w:val="000000"/>
                <w:lang w:val="en-IN" w:eastAsia="en-IN"/>
              </w:rPr>
              <w:t>-71.48</w:t>
            </w:r>
          </w:p>
        </w:tc>
        <w:tc>
          <w:tcPr>
            <w:tcW w:w="1431" w:type="dxa"/>
            <w:tcBorders>
              <w:top w:val="nil"/>
              <w:left w:val="nil"/>
              <w:bottom w:val="single" w:sz="4" w:space="0" w:color="auto"/>
              <w:right w:val="single" w:sz="4" w:space="0" w:color="auto"/>
            </w:tcBorders>
            <w:shd w:val="clear" w:color="auto" w:fill="auto"/>
            <w:noWrap/>
            <w:vAlign w:val="bottom"/>
            <w:hideMark/>
          </w:tcPr>
          <w:p w:rsidR="00D408AA" w:rsidRPr="008E115C" w:rsidRDefault="00D408AA" w:rsidP="001E53FF">
            <w:pPr>
              <w:spacing w:after="0"/>
              <w:jc w:val="right"/>
              <w:rPr>
                <w:rFonts w:ascii="Arial" w:eastAsia="Times New Roman" w:hAnsi="Arial" w:cs="Arial"/>
                <w:color w:val="000000"/>
                <w:lang w:val="en-IN" w:eastAsia="en-IN"/>
              </w:rPr>
            </w:pPr>
            <w:r w:rsidRPr="008E115C">
              <w:rPr>
                <w:rFonts w:ascii="Arial" w:eastAsia="Times New Roman" w:hAnsi="Arial" w:cs="Arial"/>
                <w:color w:val="000000"/>
                <w:lang w:val="en-IN" w:eastAsia="en-IN"/>
              </w:rPr>
              <w:t>-14.15</w:t>
            </w:r>
          </w:p>
        </w:tc>
      </w:tr>
      <w:tr w:rsidR="00D408AA" w:rsidRPr="008E115C" w:rsidTr="001E53FF">
        <w:trPr>
          <w:trHeight w:val="402"/>
        </w:trPr>
        <w:tc>
          <w:tcPr>
            <w:tcW w:w="779" w:type="dxa"/>
            <w:tcBorders>
              <w:top w:val="nil"/>
              <w:left w:val="single" w:sz="4" w:space="0" w:color="auto"/>
              <w:bottom w:val="single" w:sz="4" w:space="0" w:color="auto"/>
              <w:right w:val="single" w:sz="4" w:space="0" w:color="auto"/>
            </w:tcBorders>
            <w:shd w:val="clear" w:color="auto" w:fill="auto"/>
            <w:vAlign w:val="bottom"/>
            <w:hideMark/>
          </w:tcPr>
          <w:p w:rsidR="00D408AA" w:rsidRPr="008E115C" w:rsidRDefault="00D408AA" w:rsidP="001E53FF">
            <w:pPr>
              <w:spacing w:after="0"/>
              <w:jc w:val="right"/>
              <w:rPr>
                <w:rFonts w:ascii="Arial" w:eastAsia="Times New Roman" w:hAnsi="Arial" w:cs="Arial"/>
                <w:color w:val="000000"/>
                <w:lang w:val="en-IN" w:eastAsia="en-IN"/>
              </w:rPr>
            </w:pPr>
            <w:r w:rsidRPr="008E115C">
              <w:rPr>
                <w:rFonts w:ascii="Arial" w:eastAsia="Times New Roman" w:hAnsi="Arial" w:cs="Arial"/>
                <w:color w:val="000000"/>
                <w:lang w:val="en-IN" w:eastAsia="en-IN"/>
              </w:rPr>
              <w:t>9</w:t>
            </w:r>
          </w:p>
        </w:tc>
        <w:tc>
          <w:tcPr>
            <w:tcW w:w="3190" w:type="dxa"/>
            <w:tcBorders>
              <w:top w:val="nil"/>
              <w:left w:val="nil"/>
              <w:bottom w:val="single" w:sz="4" w:space="0" w:color="auto"/>
              <w:right w:val="single" w:sz="4" w:space="0" w:color="auto"/>
            </w:tcBorders>
            <w:shd w:val="clear" w:color="auto" w:fill="auto"/>
            <w:vAlign w:val="bottom"/>
            <w:hideMark/>
          </w:tcPr>
          <w:p w:rsidR="00D408AA" w:rsidRPr="008E115C" w:rsidRDefault="00D408AA" w:rsidP="001E53FF">
            <w:pPr>
              <w:spacing w:after="0"/>
              <w:rPr>
                <w:rFonts w:ascii="Arial" w:eastAsia="Times New Roman" w:hAnsi="Arial" w:cs="Arial"/>
                <w:color w:val="000000"/>
                <w:lang w:val="en-IN" w:eastAsia="en-IN"/>
              </w:rPr>
            </w:pPr>
            <w:r w:rsidRPr="008E115C">
              <w:rPr>
                <w:rFonts w:ascii="Arial" w:eastAsia="Times New Roman" w:hAnsi="Arial" w:cs="Arial"/>
                <w:color w:val="000000"/>
                <w:lang w:val="en-IN" w:eastAsia="en-IN"/>
              </w:rPr>
              <w:t>RBL BANK LTD</w:t>
            </w:r>
          </w:p>
        </w:tc>
        <w:tc>
          <w:tcPr>
            <w:tcW w:w="1842" w:type="dxa"/>
            <w:tcBorders>
              <w:top w:val="nil"/>
              <w:left w:val="nil"/>
              <w:bottom w:val="single" w:sz="4" w:space="0" w:color="auto"/>
              <w:right w:val="single" w:sz="4" w:space="0" w:color="auto"/>
            </w:tcBorders>
            <w:shd w:val="clear" w:color="auto" w:fill="auto"/>
            <w:noWrap/>
            <w:vAlign w:val="bottom"/>
            <w:hideMark/>
          </w:tcPr>
          <w:p w:rsidR="00D408AA" w:rsidRPr="008E115C" w:rsidRDefault="00D408AA" w:rsidP="001E53FF">
            <w:pPr>
              <w:spacing w:after="0"/>
              <w:jc w:val="right"/>
              <w:rPr>
                <w:rFonts w:ascii="Arial" w:eastAsia="Times New Roman" w:hAnsi="Arial" w:cs="Arial"/>
                <w:color w:val="000000"/>
                <w:lang w:val="en-IN" w:eastAsia="en-IN"/>
              </w:rPr>
            </w:pPr>
            <w:r w:rsidRPr="008E115C">
              <w:rPr>
                <w:rFonts w:ascii="Arial" w:eastAsia="Times New Roman" w:hAnsi="Arial" w:cs="Arial"/>
                <w:color w:val="000000"/>
                <w:lang w:val="en-IN" w:eastAsia="en-IN"/>
              </w:rPr>
              <w:t>695.76</w:t>
            </w:r>
          </w:p>
        </w:tc>
        <w:tc>
          <w:tcPr>
            <w:tcW w:w="2020" w:type="dxa"/>
            <w:tcBorders>
              <w:top w:val="nil"/>
              <w:left w:val="nil"/>
              <w:bottom w:val="single" w:sz="4" w:space="0" w:color="auto"/>
              <w:right w:val="single" w:sz="4" w:space="0" w:color="auto"/>
            </w:tcBorders>
            <w:shd w:val="clear" w:color="auto" w:fill="auto"/>
            <w:noWrap/>
            <w:vAlign w:val="bottom"/>
            <w:hideMark/>
          </w:tcPr>
          <w:p w:rsidR="00D408AA" w:rsidRPr="008E115C" w:rsidRDefault="00D408AA" w:rsidP="001E53FF">
            <w:pPr>
              <w:spacing w:after="0"/>
              <w:jc w:val="right"/>
              <w:rPr>
                <w:rFonts w:ascii="Arial" w:eastAsia="Times New Roman" w:hAnsi="Arial" w:cs="Arial"/>
                <w:color w:val="000000"/>
                <w:lang w:val="en-IN" w:eastAsia="en-IN"/>
              </w:rPr>
            </w:pPr>
            <w:r w:rsidRPr="008E115C">
              <w:rPr>
                <w:rFonts w:ascii="Arial" w:eastAsia="Times New Roman" w:hAnsi="Arial" w:cs="Arial"/>
                <w:color w:val="000000"/>
                <w:lang w:val="en-IN" w:eastAsia="en-IN"/>
              </w:rPr>
              <w:t>626.32</w:t>
            </w:r>
          </w:p>
        </w:tc>
        <w:tc>
          <w:tcPr>
            <w:tcW w:w="1660" w:type="dxa"/>
            <w:tcBorders>
              <w:top w:val="nil"/>
              <w:left w:val="nil"/>
              <w:bottom w:val="single" w:sz="4" w:space="0" w:color="auto"/>
              <w:right w:val="single" w:sz="4" w:space="0" w:color="auto"/>
            </w:tcBorders>
            <w:shd w:val="clear" w:color="auto" w:fill="auto"/>
            <w:noWrap/>
            <w:vAlign w:val="bottom"/>
            <w:hideMark/>
          </w:tcPr>
          <w:p w:rsidR="00D408AA" w:rsidRPr="008E115C" w:rsidRDefault="00D408AA" w:rsidP="001E53FF">
            <w:pPr>
              <w:spacing w:after="0"/>
              <w:jc w:val="right"/>
              <w:rPr>
                <w:rFonts w:ascii="Arial" w:eastAsia="Times New Roman" w:hAnsi="Arial" w:cs="Arial"/>
                <w:color w:val="000000"/>
                <w:lang w:val="en-IN" w:eastAsia="en-IN"/>
              </w:rPr>
            </w:pPr>
            <w:r w:rsidRPr="008E115C">
              <w:rPr>
                <w:rFonts w:ascii="Arial" w:eastAsia="Times New Roman" w:hAnsi="Arial" w:cs="Arial"/>
                <w:color w:val="000000"/>
                <w:lang w:val="en-IN" w:eastAsia="en-IN"/>
              </w:rPr>
              <w:t>-69.44</w:t>
            </w:r>
          </w:p>
        </w:tc>
        <w:tc>
          <w:tcPr>
            <w:tcW w:w="1431" w:type="dxa"/>
            <w:tcBorders>
              <w:top w:val="nil"/>
              <w:left w:val="nil"/>
              <w:bottom w:val="single" w:sz="4" w:space="0" w:color="auto"/>
              <w:right w:val="single" w:sz="4" w:space="0" w:color="auto"/>
            </w:tcBorders>
            <w:shd w:val="clear" w:color="auto" w:fill="auto"/>
            <w:noWrap/>
            <w:vAlign w:val="bottom"/>
            <w:hideMark/>
          </w:tcPr>
          <w:p w:rsidR="00D408AA" w:rsidRPr="008E115C" w:rsidRDefault="00D408AA" w:rsidP="001E53FF">
            <w:pPr>
              <w:spacing w:after="0"/>
              <w:jc w:val="right"/>
              <w:rPr>
                <w:rFonts w:ascii="Arial" w:eastAsia="Times New Roman" w:hAnsi="Arial" w:cs="Arial"/>
                <w:color w:val="000000"/>
                <w:lang w:val="en-IN" w:eastAsia="en-IN"/>
              </w:rPr>
            </w:pPr>
            <w:r w:rsidRPr="008E115C">
              <w:rPr>
                <w:rFonts w:ascii="Arial" w:eastAsia="Times New Roman" w:hAnsi="Arial" w:cs="Arial"/>
                <w:color w:val="000000"/>
                <w:lang w:val="en-IN" w:eastAsia="en-IN"/>
              </w:rPr>
              <w:t>-9.98</w:t>
            </w:r>
          </w:p>
        </w:tc>
      </w:tr>
      <w:tr w:rsidR="00D408AA" w:rsidRPr="008E115C" w:rsidTr="001E53FF">
        <w:trPr>
          <w:trHeight w:val="402"/>
        </w:trPr>
        <w:tc>
          <w:tcPr>
            <w:tcW w:w="779" w:type="dxa"/>
            <w:tcBorders>
              <w:top w:val="nil"/>
              <w:left w:val="single" w:sz="4" w:space="0" w:color="auto"/>
              <w:bottom w:val="single" w:sz="4" w:space="0" w:color="auto"/>
              <w:right w:val="single" w:sz="4" w:space="0" w:color="auto"/>
            </w:tcBorders>
            <w:shd w:val="clear" w:color="auto" w:fill="auto"/>
            <w:vAlign w:val="bottom"/>
            <w:hideMark/>
          </w:tcPr>
          <w:p w:rsidR="00D408AA" w:rsidRPr="008E115C" w:rsidRDefault="00D408AA" w:rsidP="001E53FF">
            <w:pPr>
              <w:spacing w:after="0"/>
              <w:jc w:val="right"/>
              <w:rPr>
                <w:rFonts w:ascii="Arial" w:eastAsia="Times New Roman" w:hAnsi="Arial" w:cs="Arial"/>
                <w:color w:val="000000"/>
                <w:lang w:val="en-IN" w:eastAsia="en-IN"/>
              </w:rPr>
            </w:pPr>
            <w:r w:rsidRPr="008E115C">
              <w:rPr>
                <w:rFonts w:ascii="Arial" w:eastAsia="Times New Roman" w:hAnsi="Arial" w:cs="Arial"/>
                <w:color w:val="000000"/>
                <w:lang w:val="en-IN" w:eastAsia="en-IN"/>
              </w:rPr>
              <w:t>10</w:t>
            </w:r>
          </w:p>
        </w:tc>
        <w:tc>
          <w:tcPr>
            <w:tcW w:w="3190" w:type="dxa"/>
            <w:tcBorders>
              <w:top w:val="nil"/>
              <w:left w:val="nil"/>
              <w:bottom w:val="single" w:sz="4" w:space="0" w:color="auto"/>
              <w:right w:val="single" w:sz="4" w:space="0" w:color="auto"/>
            </w:tcBorders>
            <w:shd w:val="clear" w:color="auto" w:fill="auto"/>
            <w:vAlign w:val="bottom"/>
            <w:hideMark/>
          </w:tcPr>
          <w:p w:rsidR="00D408AA" w:rsidRPr="008E115C" w:rsidRDefault="00D408AA" w:rsidP="001E53FF">
            <w:pPr>
              <w:spacing w:after="0"/>
              <w:rPr>
                <w:rFonts w:ascii="Arial" w:eastAsia="Times New Roman" w:hAnsi="Arial" w:cs="Arial"/>
                <w:color w:val="000000"/>
                <w:lang w:val="en-IN" w:eastAsia="en-IN"/>
              </w:rPr>
            </w:pPr>
            <w:r w:rsidRPr="008E115C">
              <w:rPr>
                <w:rFonts w:ascii="Arial" w:eastAsia="Times New Roman" w:hAnsi="Arial" w:cs="Arial"/>
                <w:color w:val="000000"/>
                <w:lang w:val="en-IN" w:eastAsia="en-IN"/>
              </w:rPr>
              <w:t>FEDERAL BANK LTD</w:t>
            </w:r>
          </w:p>
        </w:tc>
        <w:tc>
          <w:tcPr>
            <w:tcW w:w="1842" w:type="dxa"/>
            <w:tcBorders>
              <w:top w:val="nil"/>
              <w:left w:val="nil"/>
              <w:bottom w:val="single" w:sz="4" w:space="0" w:color="auto"/>
              <w:right w:val="single" w:sz="4" w:space="0" w:color="auto"/>
            </w:tcBorders>
            <w:shd w:val="clear" w:color="auto" w:fill="auto"/>
            <w:noWrap/>
            <w:vAlign w:val="bottom"/>
            <w:hideMark/>
          </w:tcPr>
          <w:p w:rsidR="00D408AA" w:rsidRPr="008E115C" w:rsidRDefault="00D408AA" w:rsidP="001E53FF">
            <w:pPr>
              <w:spacing w:after="0"/>
              <w:jc w:val="right"/>
              <w:rPr>
                <w:rFonts w:ascii="Arial" w:eastAsia="Times New Roman" w:hAnsi="Arial" w:cs="Arial"/>
                <w:color w:val="000000"/>
                <w:lang w:val="en-IN" w:eastAsia="en-IN"/>
              </w:rPr>
            </w:pPr>
            <w:r w:rsidRPr="008E115C">
              <w:rPr>
                <w:rFonts w:ascii="Arial" w:eastAsia="Times New Roman" w:hAnsi="Arial" w:cs="Arial"/>
                <w:color w:val="000000"/>
                <w:lang w:val="en-IN" w:eastAsia="en-IN"/>
              </w:rPr>
              <w:t>765.87</w:t>
            </w:r>
          </w:p>
        </w:tc>
        <w:tc>
          <w:tcPr>
            <w:tcW w:w="2020" w:type="dxa"/>
            <w:tcBorders>
              <w:top w:val="nil"/>
              <w:left w:val="nil"/>
              <w:bottom w:val="single" w:sz="4" w:space="0" w:color="auto"/>
              <w:right w:val="single" w:sz="4" w:space="0" w:color="auto"/>
            </w:tcBorders>
            <w:shd w:val="clear" w:color="auto" w:fill="auto"/>
            <w:noWrap/>
            <w:vAlign w:val="bottom"/>
            <w:hideMark/>
          </w:tcPr>
          <w:p w:rsidR="00D408AA" w:rsidRPr="008E115C" w:rsidRDefault="00D408AA" w:rsidP="001E53FF">
            <w:pPr>
              <w:spacing w:after="0"/>
              <w:jc w:val="right"/>
              <w:rPr>
                <w:rFonts w:ascii="Arial" w:eastAsia="Times New Roman" w:hAnsi="Arial" w:cs="Arial"/>
                <w:color w:val="000000"/>
                <w:lang w:val="en-IN" w:eastAsia="en-IN"/>
              </w:rPr>
            </w:pPr>
            <w:r w:rsidRPr="008E115C">
              <w:rPr>
                <w:rFonts w:ascii="Arial" w:eastAsia="Times New Roman" w:hAnsi="Arial" w:cs="Arial"/>
                <w:color w:val="000000"/>
                <w:lang w:val="en-IN" w:eastAsia="en-IN"/>
              </w:rPr>
              <w:t>716.91</w:t>
            </w:r>
          </w:p>
        </w:tc>
        <w:tc>
          <w:tcPr>
            <w:tcW w:w="1660" w:type="dxa"/>
            <w:tcBorders>
              <w:top w:val="nil"/>
              <w:left w:val="nil"/>
              <w:bottom w:val="single" w:sz="4" w:space="0" w:color="auto"/>
              <w:right w:val="single" w:sz="4" w:space="0" w:color="auto"/>
            </w:tcBorders>
            <w:shd w:val="clear" w:color="auto" w:fill="auto"/>
            <w:noWrap/>
            <w:vAlign w:val="bottom"/>
            <w:hideMark/>
          </w:tcPr>
          <w:p w:rsidR="00D408AA" w:rsidRPr="008E115C" w:rsidRDefault="00D408AA" w:rsidP="001E53FF">
            <w:pPr>
              <w:spacing w:after="0"/>
              <w:jc w:val="right"/>
              <w:rPr>
                <w:rFonts w:ascii="Arial" w:eastAsia="Times New Roman" w:hAnsi="Arial" w:cs="Arial"/>
                <w:color w:val="000000"/>
                <w:lang w:val="en-IN" w:eastAsia="en-IN"/>
              </w:rPr>
            </w:pPr>
            <w:r w:rsidRPr="008E115C">
              <w:rPr>
                <w:rFonts w:ascii="Arial" w:eastAsia="Times New Roman" w:hAnsi="Arial" w:cs="Arial"/>
                <w:color w:val="000000"/>
                <w:lang w:val="en-IN" w:eastAsia="en-IN"/>
              </w:rPr>
              <w:t>-48.96</w:t>
            </w:r>
          </w:p>
        </w:tc>
        <w:tc>
          <w:tcPr>
            <w:tcW w:w="1431" w:type="dxa"/>
            <w:tcBorders>
              <w:top w:val="nil"/>
              <w:left w:val="nil"/>
              <w:bottom w:val="single" w:sz="4" w:space="0" w:color="auto"/>
              <w:right w:val="single" w:sz="4" w:space="0" w:color="auto"/>
            </w:tcBorders>
            <w:shd w:val="clear" w:color="auto" w:fill="auto"/>
            <w:noWrap/>
            <w:vAlign w:val="bottom"/>
            <w:hideMark/>
          </w:tcPr>
          <w:p w:rsidR="00D408AA" w:rsidRPr="008E115C" w:rsidRDefault="00D408AA" w:rsidP="001E53FF">
            <w:pPr>
              <w:spacing w:after="0"/>
              <w:jc w:val="right"/>
              <w:rPr>
                <w:rFonts w:ascii="Arial" w:eastAsia="Times New Roman" w:hAnsi="Arial" w:cs="Arial"/>
                <w:color w:val="000000"/>
                <w:lang w:val="en-IN" w:eastAsia="en-IN"/>
              </w:rPr>
            </w:pPr>
            <w:r w:rsidRPr="008E115C">
              <w:rPr>
                <w:rFonts w:ascii="Arial" w:eastAsia="Times New Roman" w:hAnsi="Arial" w:cs="Arial"/>
                <w:color w:val="000000"/>
                <w:lang w:val="en-IN" w:eastAsia="en-IN"/>
              </w:rPr>
              <w:t>-6.39</w:t>
            </w:r>
          </w:p>
        </w:tc>
      </w:tr>
      <w:tr w:rsidR="00D408AA" w:rsidRPr="008E115C" w:rsidTr="001E53FF">
        <w:trPr>
          <w:trHeight w:val="402"/>
        </w:trPr>
        <w:tc>
          <w:tcPr>
            <w:tcW w:w="779" w:type="dxa"/>
            <w:tcBorders>
              <w:top w:val="nil"/>
              <w:left w:val="single" w:sz="4" w:space="0" w:color="auto"/>
              <w:bottom w:val="single" w:sz="4" w:space="0" w:color="auto"/>
              <w:right w:val="single" w:sz="4" w:space="0" w:color="auto"/>
            </w:tcBorders>
            <w:shd w:val="clear" w:color="auto" w:fill="auto"/>
            <w:vAlign w:val="bottom"/>
            <w:hideMark/>
          </w:tcPr>
          <w:p w:rsidR="00D408AA" w:rsidRPr="008E115C" w:rsidRDefault="00D408AA" w:rsidP="001E53FF">
            <w:pPr>
              <w:spacing w:after="0"/>
              <w:jc w:val="right"/>
              <w:rPr>
                <w:rFonts w:ascii="Arial" w:eastAsia="Times New Roman" w:hAnsi="Arial" w:cs="Arial"/>
                <w:color w:val="000000"/>
                <w:lang w:val="en-IN" w:eastAsia="en-IN"/>
              </w:rPr>
            </w:pPr>
            <w:r w:rsidRPr="008E115C">
              <w:rPr>
                <w:rFonts w:ascii="Arial" w:eastAsia="Times New Roman" w:hAnsi="Arial" w:cs="Arial"/>
                <w:color w:val="000000"/>
                <w:lang w:val="en-IN" w:eastAsia="en-IN"/>
              </w:rPr>
              <w:t>11</w:t>
            </w:r>
          </w:p>
        </w:tc>
        <w:tc>
          <w:tcPr>
            <w:tcW w:w="3190" w:type="dxa"/>
            <w:tcBorders>
              <w:top w:val="nil"/>
              <w:left w:val="nil"/>
              <w:bottom w:val="single" w:sz="4" w:space="0" w:color="auto"/>
              <w:right w:val="single" w:sz="4" w:space="0" w:color="auto"/>
            </w:tcBorders>
            <w:shd w:val="clear" w:color="auto" w:fill="auto"/>
            <w:vAlign w:val="bottom"/>
            <w:hideMark/>
          </w:tcPr>
          <w:p w:rsidR="00D408AA" w:rsidRPr="008E115C" w:rsidRDefault="00D408AA" w:rsidP="001E53FF">
            <w:pPr>
              <w:spacing w:after="0"/>
              <w:rPr>
                <w:rFonts w:ascii="Arial" w:eastAsia="Times New Roman" w:hAnsi="Arial" w:cs="Arial"/>
                <w:color w:val="000000"/>
                <w:lang w:val="en-IN" w:eastAsia="en-IN"/>
              </w:rPr>
            </w:pPr>
            <w:r w:rsidRPr="008E115C">
              <w:rPr>
                <w:rFonts w:ascii="Arial" w:eastAsia="Times New Roman" w:hAnsi="Arial" w:cs="Arial"/>
                <w:color w:val="000000"/>
                <w:lang w:val="en-IN" w:eastAsia="en-IN"/>
              </w:rPr>
              <w:t>CITY UNION BANK LTD.</w:t>
            </w:r>
          </w:p>
        </w:tc>
        <w:tc>
          <w:tcPr>
            <w:tcW w:w="1842" w:type="dxa"/>
            <w:tcBorders>
              <w:top w:val="nil"/>
              <w:left w:val="nil"/>
              <w:bottom w:val="single" w:sz="4" w:space="0" w:color="auto"/>
              <w:right w:val="single" w:sz="4" w:space="0" w:color="auto"/>
            </w:tcBorders>
            <w:shd w:val="clear" w:color="auto" w:fill="auto"/>
            <w:noWrap/>
            <w:vAlign w:val="bottom"/>
            <w:hideMark/>
          </w:tcPr>
          <w:p w:rsidR="00D408AA" w:rsidRPr="008E115C" w:rsidRDefault="00D408AA" w:rsidP="001E53FF">
            <w:pPr>
              <w:spacing w:after="0"/>
              <w:jc w:val="right"/>
              <w:rPr>
                <w:rFonts w:ascii="Arial" w:eastAsia="Times New Roman" w:hAnsi="Arial" w:cs="Arial"/>
                <w:color w:val="000000"/>
                <w:lang w:val="en-IN" w:eastAsia="en-IN"/>
              </w:rPr>
            </w:pPr>
            <w:r w:rsidRPr="008E115C">
              <w:rPr>
                <w:rFonts w:ascii="Arial" w:eastAsia="Times New Roman" w:hAnsi="Arial" w:cs="Arial"/>
                <w:color w:val="000000"/>
                <w:lang w:val="en-IN" w:eastAsia="en-IN"/>
              </w:rPr>
              <w:t>335.89</w:t>
            </w:r>
          </w:p>
        </w:tc>
        <w:tc>
          <w:tcPr>
            <w:tcW w:w="2020" w:type="dxa"/>
            <w:tcBorders>
              <w:top w:val="nil"/>
              <w:left w:val="nil"/>
              <w:bottom w:val="single" w:sz="4" w:space="0" w:color="auto"/>
              <w:right w:val="single" w:sz="4" w:space="0" w:color="auto"/>
            </w:tcBorders>
            <w:shd w:val="clear" w:color="auto" w:fill="auto"/>
            <w:noWrap/>
            <w:vAlign w:val="bottom"/>
            <w:hideMark/>
          </w:tcPr>
          <w:p w:rsidR="00D408AA" w:rsidRPr="008E115C" w:rsidRDefault="00D408AA" w:rsidP="001E53FF">
            <w:pPr>
              <w:spacing w:after="0"/>
              <w:jc w:val="right"/>
              <w:rPr>
                <w:rFonts w:ascii="Arial" w:eastAsia="Times New Roman" w:hAnsi="Arial" w:cs="Arial"/>
                <w:color w:val="000000"/>
                <w:lang w:val="en-IN" w:eastAsia="en-IN"/>
              </w:rPr>
            </w:pPr>
            <w:r w:rsidRPr="008E115C">
              <w:rPr>
                <w:rFonts w:ascii="Arial" w:eastAsia="Times New Roman" w:hAnsi="Arial" w:cs="Arial"/>
                <w:color w:val="000000"/>
                <w:lang w:val="en-IN" w:eastAsia="en-IN"/>
              </w:rPr>
              <w:t>305.70</w:t>
            </w:r>
          </w:p>
        </w:tc>
        <w:tc>
          <w:tcPr>
            <w:tcW w:w="1660" w:type="dxa"/>
            <w:tcBorders>
              <w:top w:val="nil"/>
              <w:left w:val="nil"/>
              <w:bottom w:val="single" w:sz="4" w:space="0" w:color="auto"/>
              <w:right w:val="single" w:sz="4" w:space="0" w:color="auto"/>
            </w:tcBorders>
            <w:shd w:val="clear" w:color="auto" w:fill="auto"/>
            <w:noWrap/>
            <w:vAlign w:val="bottom"/>
            <w:hideMark/>
          </w:tcPr>
          <w:p w:rsidR="00D408AA" w:rsidRPr="008E115C" w:rsidRDefault="00D408AA" w:rsidP="001E53FF">
            <w:pPr>
              <w:spacing w:after="0"/>
              <w:jc w:val="right"/>
              <w:rPr>
                <w:rFonts w:ascii="Arial" w:eastAsia="Times New Roman" w:hAnsi="Arial" w:cs="Arial"/>
                <w:color w:val="000000"/>
                <w:lang w:val="en-IN" w:eastAsia="en-IN"/>
              </w:rPr>
            </w:pPr>
            <w:r w:rsidRPr="008E115C">
              <w:rPr>
                <w:rFonts w:ascii="Arial" w:eastAsia="Times New Roman" w:hAnsi="Arial" w:cs="Arial"/>
                <w:color w:val="000000"/>
                <w:lang w:val="en-IN" w:eastAsia="en-IN"/>
              </w:rPr>
              <w:t>-30.19</w:t>
            </w:r>
          </w:p>
        </w:tc>
        <w:tc>
          <w:tcPr>
            <w:tcW w:w="1431" w:type="dxa"/>
            <w:tcBorders>
              <w:top w:val="nil"/>
              <w:left w:val="nil"/>
              <w:bottom w:val="single" w:sz="4" w:space="0" w:color="auto"/>
              <w:right w:val="single" w:sz="4" w:space="0" w:color="auto"/>
            </w:tcBorders>
            <w:shd w:val="clear" w:color="auto" w:fill="auto"/>
            <w:noWrap/>
            <w:vAlign w:val="bottom"/>
            <w:hideMark/>
          </w:tcPr>
          <w:p w:rsidR="00D408AA" w:rsidRPr="008E115C" w:rsidRDefault="00D408AA" w:rsidP="001E53FF">
            <w:pPr>
              <w:spacing w:after="0"/>
              <w:jc w:val="right"/>
              <w:rPr>
                <w:rFonts w:ascii="Arial" w:eastAsia="Times New Roman" w:hAnsi="Arial" w:cs="Arial"/>
                <w:color w:val="000000"/>
                <w:lang w:val="en-IN" w:eastAsia="en-IN"/>
              </w:rPr>
            </w:pPr>
            <w:r w:rsidRPr="008E115C">
              <w:rPr>
                <w:rFonts w:ascii="Arial" w:eastAsia="Times New Roman" w:hAnsi="Arial" w:cs="Arial"/>
                <w:color w:val="000000"/>
                <w:lang w:val="en-IN" w:eastAsia="en-IN"/>
              </w:rPr>
              <w:t>-8.99</w:t>
            </w:r>
          </w:p>
        </w:tc>
      </w:tr>
      <w:tr w:rsidR="00D408AA" w:rsidRPr="008E115C" w:rsidTr="001E53FF">
        <w:trPr>
          <w:trHeight w:val="402"/>
        </w:trPr>
        <w:tc>
          <w:tcPr>
            <w:tcW w:w="779" w:type="dxa"/>
            <w:tcBorders>
              <w:top w:val="nil"/>
              <w:left w:val="single" w:sz="4" w:space="0" w:color="auto"/>
              <w:bottom w:val="single" w:sz="4" w:space="0" w:color="auto"/>
              <w:right w:val="single" w:sz="4" w:space="0" w:color="auto"/>
            </w:tcBorders>
            <w:shd w:val="clear" w:color="auto" w:fill="auto"/>
            <w:vAlign w:val="bottom"/>
            <w:hideMark/>
          </w:tcPr>
          <w:p w:rsidR="00D408AA" w:rsidRPr="008E115C" w:rsidRDefault="00D408AA" w:rsidP="001E53FF">
            <w:pPr>
              <w:spacing w:after="0"/>
              <w:jc w:val="right"/>
              <w:rPr>
                <w:rFonts w:ascii="Arial" w:eastAsia="Times New Roman" w:hAnsi="Arial" w:cs="Arial"/>
                <w:color w:val="000000"/>
                <w:lang w:val="en-IN" w:eastAsia="en-IN"/>
              </w:rPr>
            </w:pPr>
            <w:r w:rsidRPr="008E115C">
              <w:rPr>
                <w:rFonts w:ascii="Arial" w:eastAsia="Times New Roman" w:hAnsi="Arial" w:cs="Arial"/>
                <w:color w:val="000000"/>
                <w:lang w:val="en-IN" w:eastAsia="en-IN"/>
              </w:rPr>
              <w:t>12</w:t>
            </w:r>
          </w:p>
        </w:tc>
        <w:tc>
          <w:tcPr>
            <w:tcW w:w="3190" w:type="dxa"/>
            <w:tcBorders>
              <w:top w:val="nil"/>
              <w:left w:val="nil"/>
              <w:bottom w:val="single" w:sz="4" w:space="0" w:color="auto"/>
              <w:right w:val="single" w:sz="4" w:space="0" w:color="auto"/>
            </w:tcBorders>
            <w:shd w:val="clear" w:color="auto" w:fill="auto"/>
            <w:vAlign w:val="bottom"/>
            <w:hideMark/>
          </w:tcPr>
          <w:p w:rsidR="00D408AA" w:rsidRPr="008E115C" w:rsidRDefault="00D408AA" w:rsidP="001E53FF">
            <w:pPr>
              <w:spacing w:after="0"/>
              <w:rPr>
                <w:rFonts w:ascii="Arial" w:eastAsia="Times New Roman" w:hAnsi="Arial" w:cs="Arial"/>
                <w:color w:val="000000"/>
                <w:lang w:val="en-IN" w:eastAsia="en-IN"/>
              </w:rPr>
            </w:pPr>
            <w:r w:rsidRPr="008E115C">
              <w:rPr>
                <w:rFonts w:ascii="Arial" w:eastAsia="Times New Roman" w:hAnsi="Arial" w:cs="Arial"/>
                <w:color w:val="000000"/>
                <w:lang w:val="en-IN" w:eastAsia="en-IN"/>
              </w:rPr>
              <w:t>TAMILNAD MERCANTILE BANK</w:t>
            </w:r>
          </w:p>
        </w:tc>
        <w:tc>
          <w:tcPr>
            <w:tcW w:w="1842" w:type="dxa"/>
            <w:tcBorders>
              <w:top w:val="nil"/>
              <w:left w:val="nil"/>
              <w:bottom w:val="single" w:sz="4" w:space="0" w:color="auto"/>
              <w:right w:val="single" w:sz="4" w:space="0" w:color="auto"/>
            </w:tcBorders>
            <w:shd w:val="clear" w:color="auto" w:fill="auto"/>
            <w:noWrap/>
            <w:vAlign w:val="bottom"/>
            <w:hideMark/>
          </w:tcPr>
          <w:p w:rsidR="00D408AA" w:rsidRPr="008E115C" w:rsidRDefault="00D408AA" w:rsidP="001E53FF">
            <w:pPr>
              <w:spacing w:after="0"/>
              <w:jc w:val="right"/>
              <w:rPr>
                <w:rFonts w:ascii="Arial" w:eastAsia="Times New Roman" w:hAnsi="Arial" w:cs="Arial"/>
                <w:color w:val="000000"/>
                <w:lang w:val="en-IN" w:eastAsia="en-IN"/>
              </w:rPr>
            </w:pPr>
            <w:r w:rsidRPr="008E115C">
              <w:rPr>
                <w:rFonts w:ascii="Arial" w:eastAsia="Times New Roman" w:hAnsi="Arial" w:cs="Arial"/>
                <w:color w:val="000000"/>
                <w:lang w:val="en-IN" w:eastAsia="en-IN"/>
              </w:rPr>
              <w:t>59.11</w:t>
            </w:r>
          </w:p>
        </w:tc>
        <w:tc>
          <w:tcPr>
            <w:tcW w:w="2020" w:type="dxa"/>
            <w:tcBorders>
              <w:top w:val="nil"/>
              <w:left w:val="nil"/>
              <w:bottom w:val="single" w:sz="4" w:space="0" w:color="auto"/>
              <w:right w:val="single" w:sz="4" w:space="0" w:color="auto"/>
            </w:tcBorders>
            <w:shd w:val="clear" w:color="auto" w:fill="auto"/>
            <w:noWrap/>
            <w:vAlign w:val="bottom"/>
            <w:hideMark/>
          </w:tcPr>
          <w:p w:rsidR="00D408AA" w:rsidRPr="008E115C" w:rsidRDefault="00D408AA" w:rsidP="001E53FF">
            <w:pPr>
              <w:spacing w:after="0"/>
              <w:jc w:val="right"/>
              <w:rPr>
                <w:rFonts w:ascii="Arial" w:eastAsia="Times New Roman" w:hAnsi="Arial" w:cs="Arial"/>
                <w:color w:val="000000"/>
                <w:lang w:val="en-IN" w:eastAsia="en-IN"/>
              </w:rPr>
            </w:pPr>
            <w:r w:rsidRPr="008E115C">
              <w:rPr>
                <w:rFonts w:ascii="Arial" w:eastAsia="Times New Roman" w:hAnsi="Arial" w:cs="Arial"/>
                <w:color w:val="000000"/>
                <w:lang w:val="en-IN" w:eastAsia="en-IN"/>
              </w:rPr>
              <w:t>30.84</w:t>
            </w:r>
          </w:p>
        </w:tc>
        <w:tc>
          <w:tcPr>
            <w:tcW w:w="1660" w:type="dxa"/>
            <w:tcBorders>
              <w:top w:val="nil"/>
              <w:left w:val="nil"/>
              <w:bottom w:val="single" w:sz="4" w:space="0" w:color="auto"/>
              <w:right w:val="single" w:sz="4" w:space="0" w:color="auto"/>
            </w:tcBorders>
            <w:shd w:val="clear" w:color="auto" w:fill="auto"/>
            <w:noWrap/>
            <w:vAlign w:val="bottom"/>
            <w:hideMark/>
          </w:tcPr>
          <w:p w:rsidR="00D408AA" w:rsidRPr="008E115C" w:rsidRDefault="00D408AA" w:rsidP="001E53FF">
            <w:pPr>
              <w:spacing w:after="0"/>
              <w:jc w:val="right"/>
              <w:rPr>
                <w:rFonts w:ascii="Arial" w:eastAsia="Times New Roman" w:hAnsi="Arial" w:cs="Arial"/>
                <w:color w:val="000000"/>
                <w:lang w:val="en-IN" w:eastAsia="en-IN"/>
              </w:rPr>
            </w:pPr>
            <w:r w:rsidRPr="008E115C">
              <w:rPr>
                <w:rFonts w:ascii="Arial" w:eastAsia="Times New Roman" w:hAnsi="Arial" w:cs="Arial"/>
                <w:color w:val="000000"/>
                <w:lang w:val="en-IN" w:eastAsia="en-IN"/>
              </w:rPr>
              <w:t>-28.27</w:t>
            </w:r>
          </w:p>
        </w:tc>
        <w:tc>
          <w:tcPr>
            <w:tcW w:w="1431" w:type="dxa"/>
            <w:tcBorders>
              <w:top w:val="nil"/>
              <w:left w:val="nil"/>
              <w:bottom w:val="single" w:sz="4" w:space="0" w:color="auto"/>
              <w:right w:val="single" w:sz="4" w:space="0" w:color="auto"/>
            </w:tcBorders>
            <w:shd w:val="clear" w:color="auto" w:fill="auto"/>
            <w:noWrap/>
            <w:vAlign w:val="bottom"/>
            <w:hideMark/>
          </w:tcPr>
          <w:p w:rsidR="00D408AA" w:rsidRPr="008E115C" w:rsidRDefault="00D408AA" w:rsidP="001E53FF">
            <w:pPr>
              <w:spacing w:after="0"/>
              <w:jc w:val="right"/>
              <w:rPr>
                <w:rFonts w:ascii="Arial" w:eastAsia="Times New Roman" w:hAnsi="Arial" w:cs="Arial"/>
                <w:color w:val="000000"/>
                <w:lang w:val="en-IN" w:eastAsia="en-IN"/>
              </w:rPr>
            </w:pPr>
            <w:r w:rsidRPr="008E115C">
              <w:rPr>
                <w:rFonts w:ascii="Arial" w:eastAsia="Times New Roman" w:hAnsi="Arial" w:cs="Arial"/>
                <w:color w:val="000000"/>
                <w:lang w:val="en-IN" w:eastAsia="en-IN"/>
              </w:rPr>
              <w:t>-47.82</w:t>
            </w:r>
          </w:p>
        </w:tc>
      </w:tr>
      <w:tr w:rsidR="00D408AA" w:rsidRPr="008E115C" w:rsidTr="001E53FF">
        <w:trPr>
          <w:trHeight w:val="402"/>
        </w:trPr>
        <w:tc>
          <w:tcPr>
            <w:tcW w:w="779" w:type="dxa"/>
            <w:tcBorders>
              <w:top w:val="nil"/>
              <w:left w:val="single" w:sz="4" w:space="0" w:color="auto"/>
              <w:bottom w:val="single" w:sz="4" w:space="0" w:color="auto"/>
              <w:right w:val="single" w:sz="4" w:space="0" w:color="auto"/>
            </w:tcBorders>
            <w:shd w:val="clear" w:color="auto" w:fill="auto"/>
            <w:vAlign w:val="bottom"/>
            <w:hideMark/>
          </w:tcPr>
          <w:p w:rsidR="00D408AA" w:rsidRPr="008E115C" w:rsidRDefault="00D408AA" w:rsidP="001E53FF">
            <w:pPr>
              <w:spacing w:after="0"/>
              <w:jc w:val="right"/>
              <w:rPr>
                <w:rFonts w:ascii="Arial" w:eastAsia="Times New Roman" w:hAnsi="Arial" w:cs="Arial"/>
                <w:color w:val="000000"/>
                <w:lang w:val="en-IN" w:eastAsia="en-IN"/>
              </w:rPr>
            </w:pPr>
            <w:r w:rsidRPr="008E115C">
              <w:rPr>
                <w:rFonts w:ascii="Arial" w:eastAsia="Times New Roman" w:hAnsi="Arial" w:cs="Arial"/>
                <w:color w:val="000000"/>
                <w:lang w:val="en-IN" w:eastAsia="en-IN"/>
              </w:rPr>
              <w:t>13</w:t>
            </w:r>
          </w:p>
        </w:tc>
        <w:tc>
          <w:tcPr>
            <w:tcW w:w="3190" w:type="dxa"/>
            <w:tcBorders>
              <w:top w:val="nil"/>
              <w:left w:val="nil"/>
              <w:bottom w:val="single" w:sz="4" w:space="0" w:color="auto"/>
              <w:right w:val="single" w:sz="4" w:space="0" w:color="auto"/>
            </w:tcBorders>
            <w:shd w:val="clear" w:color="auto" w:fill="auto"/>
            <w:vAlign w:val="bottom"/>
            <w:hideMark/>
          </w:tcPr>
          <w:p w:rsidR="00D408AA" w:rsidRPr="008E115C" w:rsidRDefault="00D408AA" w:rsidP="001E53FF">
            <w:pPr>
              <w:spacing w:after="0"/>
              <w:rPr>
                <w:rFonts w:ascii="Arial" w:eastAsia="Times New Roman" w:hAnsi="Arial" w:cs="Arial"/>
                <w:color w:val="000000"/>
                <w:lang w:val="en-IN" w:eastAsia="en-IN"/>
              </w:rPr>
            </w:pPr>
            <w:r w:rsidRPr="008E115C">
              <w:rPr>
                <w:rFonts w:ascii="Arial" w:eastAsia="Times New Roman" w:hAnsi="Arial" w:cs="Arial"/>
                <w:color w:val="000000"/>
                <w:lang w:val="en-IN" w:eastAsia="en-IN"/>
              </w:rPr>
              <w:t>UNION BANK OF INDIA</w:t>
            </w:r>
          </w:p>
        </w:tc>
        <w:tc>
          <w:tcPr>
            <w:tcW w:w="1842" w:type="dxa"/>
            <w:tcBorders>
              <w:top w:val="nil"/>
              <w:left w:val="nil"/>
              <w:bottom w:val="single" w:sz="4" w:space="0" w:color="auto"/>
              <w:right w:val="single" w:sz="4" w:space="0" w:color="auto"/>
            </w:tcBorders>
            <w:shd w:val="clear" w:color="auto" w:fill="auto"/>
            <w:noWrap/>
            <w:vAlign w:val="bottom"/>
            <w:hideMark/>
          </w:tcPr>
          <w:p w:rsidR="00D408AA" w:rsidRPr="008E115C" w:rsidRDefault="00D408AA" w:rsidP="001E53FF">
            <w:pPr>
              <w:spacing w:after="0"/>
              <w:jc w:val="right"/>
              <w:rPr>
                <w:rFonts w:ascii="Arial" w:eastAsia="Times New Roman" w:hAnsi="Arial" w:cs="Arial"/>
                <w:color w:val="000000"/>
                <w:lang w:val="en-IN" w:eastAsia="en-IN"/>
              </w:rPr>
            </w:pPr>
            <w:r w:rsidRPr="008E115C">
              <w:rPr>
                <w:rFonts w:ascii="Arial" w:eastAsia="Times New Roman" w:hAnsi="Arial" w:cs="Arial"/>
                <w:color w:val="000000"/>
                <w:lang w:val="en-IN" w:eastAsia="en-IN"/>
              </w:rPr>
              <w:t>6740.25</w:t>
            </w:r>
          </w:p>
        </w:tc>
        <w:tc>
          <w:tcPr>
            <w:tcW w:w="2020" w:type="dxa"/>
            <w:tcBorders>
              <w:top w:val="nil"/>
              <w:left w:val="nil"/>
              <w:bottom w:val="single" w:sz="4" w:space="0" w:color="auto"/>
              <w:right w:val="single" w:sz="4" w:space="0" w:color="auto"/>
            </w:tcBorders>
            <w:shd w:val="clear" w:color="auto" w:fill="auto"/>
            <w:noWrap/>
            <w:vAlign w:val="bottom"/>
            <w:hideMark/>
          </w:tcPr>
          <w:p w:rsidR="00D408AA" w:rsidRPr="008E115C" w:rsidRDefault="00D408AA" w:rsidP="001E53FF">
            <w:pPr>
              <w:spacing w:after="0"/>
              <w:jc w:val="right"/>
              <w:rPr>
                <w:rFonts w:ascii="Arial" w:eastAsia="Times New Roman" w:hAnsi="Arial" w:cs="Arial"/>
                <w:color w:val="000000"/>
                <w:lang w:val="en-IN" w:eastAsia="en-IN"/>
              </w:rPr>
            </w:pPr>
            <w:r w:rsidRPr="008E115C">
              <w:rPr>
                <w:rFonts w:ascii="Arial" w:eastAsia="Times New Roman" w:hAnsi="Arial" w:cs="Arial"/>
                <w:color w:val="000000"/>
                <w:lang w:val="en-IN" w:eastAsia="en-IN"/>
              </w:rPr>
              <w:t>6712.90</w:t>
            </w:r>
          </w:p>
        </w:tc>
        <w:tc>
          <w:tcPr>
            <w:tcW w:w="1660" w:type="dxa"/>
            <w:tcBorders>
              <w:top w:val="nil"/>
              <w:left w:val="nil"/>
              <w:bottom w:val="single" w:sz="4" w:space="0" w:color="auto"/>
              <w:right w:val="single" w:sz="4" w:space="0" w:color="auto"/>
            </w:tcBorders>
            <w:shd w:val="clear" w:color="auto" w:fill="auto"/>
            <w:noWrap/>
            <w:vAlign w:val="bottom"/>
            <w:hideMark/>
          </w:tcPr>
          <w:p w:rsidR="00D408AA" w:rsidRPr="008E115C" w:rsidRDefault="00D408AA" w:rsidP="001E53FF">
            <w:pPr>
              <w:spacing w:after="0"/>
              <w:jc w:val="right"/>
              <w:rPr>
                <w:rFonts w:ascii="Arial" w:eastAsia="Times New Roman" w:hAnsi="Arial" w:cs="Arial"/>
                <w:color w:val="000000"/>
                <w:lang w:val="en-IN" w:eastAsia="en-IN"/>
              </w:rPr>
            </w:pPr>
            <w:r w:rsidRPr="008E115C">
              <w:rPr>
                <w:rFonts w:ascii="Arial" w:eastAsia="Times New Roman" w:hAnsi="Arial" w:cs="Arial"/>
                <w:color w:val="000000"/>
                <w:lang w:val="en-IN" w:eastAsia="en-IN"/>
              </w:rPr>
              <w:t>-27.35</w:t>
            </w:r>
          </w:p>
        </w:tc>
        <w:tc>
          <w:tcPr>
            <w:tcW w:w="1431" w:type="dxa"/>
            <w:tcBorders>
              <w:top w:val="nil"/>
              <w:left w:val="nil"/>
              <w:bottom w:val="single" w:sz="4" w:space="0" w:color="auto"/>
              <w:right w:val="single" w:sz="4" w:space="0" w:color="auto"/>
            </w:tcBorders>
            <w:shd w:val="clear" w:color="auto" w:fill="auto"/>
            <w:noWrap/>
            <w:vAlign w:val="bottom"/>
            <w:hideMark/>
          </w:tcPr>
          <w:p w:rsidR="00D408AA" w:rsidRPr="008E115C" w:rsidRDefault="00D408AA" w:rsidP="001E53FF">
            <w:pPr>
              <w:spacing w:after="0"/>
              <w:jc w:val="right"/>
              <w:rPr>
                <w:rFonts w:ascii="Arial" w:eastAsia="Times New Roman" w:hAnsi="Arial" w:cs="Arial"/>
                <w:color w:val="000000"/>
                <w:lang w:val="en-IN" w:eastAsia="en-IN"/>
              </w:rPr>
            </w:pPr>
            <w:r w:rsidRPr="008E115C">
              <w:rPr>
                <w:rFonts w:ascii="Arial" w:eastAsia="Times New Roman" w:hAnsi="Arial" w:cs="Arial"/>
                <w:color w:val="000000"/>
                <w:lang w:val="en-IN" w:eastAsia="en-IN"/>
              </w:rPr>
              <w:t>-0.41</w:t>
            </w:r>
          </w:p>
        </w:tc>
      </w:tr>
      <w:tr w:rsidR="00D408AA" w:rsidRPr="008E115C" w:rsidTr="001E53FF">
        <w:trPr>
          <w:trHeight w:val="402"/>
        </w:trPr>
        <w:tc>
          <w:tcPr>
            <w:tcW w:w="779" w:type="dxa"/>
            <w:tcBorders>
              <w:top w:val="nil"/>
              <w:left w:val="single" w:sz="4" w:space="0" w:color="auto"/>
              <w:bottom w:val="single" w:sz="4" w:space="0" w:color="auto"/>
              <w:right w:val="single" w:sz="4" w:space="0" w:color="auto"/>
            </w:tcBorders>
            <w:shd w:val="clear" w:color="auto" w:fill="auto"/>
            <w:vAlign w:val="bottom"/>
            <w:hideMark/>
          </w:tcPr>
          <w:p w:rsidR="00D408AA" w:rsidRPr="008E115C" w:rsidRDefault="00D408AA" w:rsidP="001E53FF">
            <w:pPr>
              <w:spacing w:after="0"/>
              <w:jc w:val="right"/>
              <w:rPr>
                <w:rFonts w:ascii="Arial" w:eastAsia="Times New Roman" w:hAnsi="Arial" w:cs="Arial"/>
                <w:color w:val="000000"/>
                <w:lang w:val="en-IN" w:eastAsia="en-IN"/>
              </w:rPr>
            </w:pPr>
            <w:r w:rsidRPr="008E115C">
              <w:rPr>
                <w:rFonts w:ascii="Arial" w:eastAsia="Times New Roman" w:hAnsi="Arial" w:cs="Arial"/>
                <w:color w:val="000000"/>
                <w:lang w:val="en-IN" w:eastAsia="en-IN"/>
              </w:rPr>
              <w:t>14</w:t>
            </w:r>
          </w:p>
        </w:tc>
        <w:tc>
          <w:tcPr>
            <w:tcW w:w="3190" w:type="dxa"/>
            <w:tcBorders>
              <w:top w:val="nil"/>
              <w:left w:val="nil"/>
              <w:bottom w:val="single" w:sz="4" w:space="0" w:color="auto"/>
              <w:right w:val="single" w:sz="4" w:space="0" w:color="auto"/>
            </w:tcBorders>
            <w:shd w:val="clear" w:color="auto" w:fill="auto"/>
            <w:vAlign w:val="bottom"/>
            <w:hideMark/>
          </w:tcPr>
          <w:p w:rsidR="00D408AA" w:rsidRPr="008E115C" w:rsidRDefault="00D408AA" w:rsidP="001E53FF">
            <w:pPr>
              <w:spacing w:after="0"/>
              <w:rPr>
                <w:rFonts w:ascii="Arial" w:eastAsia="Times New Roman" w:hAnsi="Arial" w:cs="Arial"/>
                <w:color w:val="000000"/>
                <w:lang w:val="en-IN" w:eastAsia="en-IN"/>
              </w:rPr>
            </w:pPr>
            <w:r w:rsidRPr="008E115C">
              <w:rPr>
                <w:rFonts w:ascii="Arial" w:eastAsia="Times New Roman" w:hAnsi="Arial" w:cs="Arial"/>
                <w:color w:val="000000"/>
                <w:lang w:val="en-IN" w:eastAsia="en-IN"/>
              </w:rPr>
              <w:t>NAINITAL BANK LTD</w:t>
            </w:r>
          </w:p>
        </w:tc>
        <w:tc>
          <w:tcPr>
            <w:tcW w:w="1842" w:type="dxa"/>
            <w:tcBorders>
              <w:top w:val="nil"/>
              <w:left w:val="nil"/>
              <w:bottom w:val="single" w:sz="4" w:space="0" w:color="auto"/>
              <w:right w:val="single" w:sz="4" w:space="0" w:color="auto"/>
            </w:tcBorders>
            <w:shd w:val="clear" w:color="auto" w:fill="auto"/>
            <w:noWrap/>
            <w:vAlign w:val="bottom"/>
            <w:hideMark/>
          </w:tcPr>
          <w:p w:rsidR="00D408AA" w:rsidRPr="008E115C" w:rsidRDefault="00D408AA" w:rsidP="001E53FF">
            <w:pPr>
              <w:spacing w:after="0"/>
              <w:jc w:val="right"/>
              <w:rPr>
                <w:rFonts w:ascii="Arial" w:eastAsia="Times New Roman" w:hAnsi="Arial" w:cs="Arial"/>
                <w:color w:val="000000"/>
                <w:lang w:val="en-IN" w:eastAsia="en-IN"/>
              </w:rPr>
            </w:pPr>
            <w:r w:rsidRPr="008E115C">
              <w:rPr>
                <w:rFonts w:ascii="Arial" w:eastAsia="Times New Roman" w:hAnsi="Arial" w:cs="Arial"/>
                <w:color w:val="000000"/>
                <w:lang w:val="en-IN" w:eastAsia="en-IN"/>
              </w:rPr>
              <w:t>161.10</w:t>
            </w:r>
          </w:p>
        </w:tc>
        <w:tc>
          <w:tcPr>
            <w:tcW w:w="2020" w:type="dxa"/>
            <w:tcBorders>
              <w:top w:val="nil"/>
              <w:left w:val="nil"/>
              <w:bottom w:val="single" w:sz="4" w:space="0" w:color="auto"/>
              <w:right w:val="single" w:sz="4" w:space="0" w:color="auto"/>
            </w:tcBorders>
            <w:shd w:val="clear" w:color="auto" w:fill="auto"/>
            <w:noWrap/>
            <w:vAlign w:val="bottom"/>
            <w:hideMark/>
          </w:tcPr>
          <w:p w:rsidR="00D408AA" w:rsidRPr="008E115C" w:rsidRDefault="00D408AA" w:rsidP="001E53FF">
            <w:pPr>
              <w:spacing w:after="0"/>
              <w:jc w:val="right"/>
              <w:rPr>
                <w:rFonts w:ascii="Arial" w:eastAsia="Times New Roman" w:hAnsi="Arial" w:cs="Arial"/>
                <w:color w:val="000000"/>
                <w:lang w:val="en-IN" w:eastAsia="en-IN"/>
              </w:rPr>
            </w:pPr>
            <w:r w:rsidRPr="008E115C">
              <w:rPr>
                <w:rFonts w:ascii="Arial" w:eastAsia="Times New Roman" w:hAnsi="Arial" w:cs="Arial"/>
                <w:color w:val="000000"/>
                <w:lang w:val="en-IN" w:eastAsia="en-IN"/>
              </w:rPr>
              <w:t>146.13</w:t>
            </w:r>
          </w:p>
        </w:tc>
        <w:tc>
          <w:tcPr>
            <w:tcW w:w="1660" w:type="dxa"/>
            <w:tcBorders>
              <w:top w:val="nil"/>
              <w:left w:val="nil"/>
              <w:bottom w:val="single" w:sz="4" w:space="0" w:color="auto"/>
              <w:right w:val="single" w:sz="4" w:space="0" w:color="auto"/>
            </w:tcBorders>
            <w:shd w:val="clear" w:color="auto" w:fill="auto"/>
            <w:noWrap/>
            <w:vAlign w:val="bottom"/>
            <w:hideMark/>
          </w:tcPr>
          <w:p w:rsidR="00D408AA" w:rsidRPr="008E115C" w:rsidRDefault="00D408AA" w:rsidP="001E53FF">
            <w:pPr>
              <w:spacing w:after="0"/>
              <w:jc w:val="right"/>
              <w:rPr>
                <w:rFonts w:ascii="Arial" w:eastAsia="Times New Roman" w:hAnsi="Arial" w:cs="Arial"/>
                <w:color w:val="000000"/>
                <w:lang w:val="en-IN" w:eastAsia="en-IN"/>
              </w:rPr>
            </w:pPr>
            <w:r w:rsidRPr="008E115C">
              <w:rPr>
                <w:rFonts w:ascii="Arial" w:eastAsia="Times New Roman" w:hAnsi="Arial" w:cs="Arial"/>
                <w:color w:val="000000"/>
                <w:lang w:val="en-IN" w:eastAsia="en-IN"/>
              </w:rPr>
              <w:t>-14.98</w:t>
            </w:r>
          </w:p>
        </w:tc>
        <w:tc>
          <w:tcPr>
            <w:tcW w:w="1431" w:type="dxa"/>
            <w:tcBorders>
              <w:top w:val="nil"/>
              <w:left w:val="nil"/>
              <w:bottom w:val="single" w:sz="4" w:space="0" w:color="auto"/>
              <w:right w:val="single" w:sz="4" w:space="0" w:color="auto"/>
            </w:tcBorders>
            <w:shd w:val="clear" w:color="auto" w:fill="auto"/>
            <w:noWrap/>
            <w:vAlign w:val="bottom"/>
            <w:hideMark/>
          </w:tcPr>
          <w:p w:rsidR="00D408AA" w:rsidRPr="008E115C" w:rsidRDefault="00D408AA" w:rsidP="001E53FF">
            <w:pPr>
              <w:spacing w:after="0"/>
              <w:jc w:val="right"/>
              <w:rPr>
                <w:rFonts w:ascii="Arial" w:eastAsia="Times New Roman" w:hAnsi="Arial" w:cs="Arial"/>
                <w:color w:val="000000"/>
                <w:lang w:val="en-IN" w:eastAsia="en-IN"/>
              </w:rPr>
            </w:pPr>
            <w:r w:rsidRPr="008E115C">
              <w:rPr>
                <w:rFonts w:ascii="Arial" w:eastAsia="Times New Roman" w:hAnsi="Arial" w:cs="Arial"/>
                <w:color w:val="000000"/>
                <w:lang w:val="en-IN" w:eastAsia="en-IN"/>
              </w:rPr>
              <w:t>-9.30</w:t>
            </w:r>
          </w:p>
        </w:tc>
      </w:tr>
      <w:tr w:rsidR="00D408AA" w:rsidRPr="008E115C" w:rsidTr="001E53FF">
        <w:trPr>
          <w:trHeight w:val="402"/>
        </w:trPr>
        <w:tc>
          <w:tcPr>
            <w:tcW w:w="779" w:type="dxa"/>
            <w:tcBorders>
              <w:top w:val="nil"/>
              <w:left w:val="single" w:sz="4" w:space="0" w:color="auto"/>
              <w:bottom w:val="single" w:sz="4" w:space="0" w:color="auto"/>
              <w:right w:val="single" w:sz="4" w:space="0" w:color="auto"/>
            </w:tcBorders>
            <w:shd w:val="clear" w:color="auto" w:fill="auto"/>
            <w:vAlign w:val="bottom"/>
            <w:hideMark/>
          </w:tcPr>
          <w:p w:rsidR="00D408AA" w:rsidRPr="008E115C" w:rsidRDefault="00D408AA" w:rsidP="001E53FF">
            <w:pPr>
              <w:spacing w:after="0"/>
              <w:jc w:val="right"/>
              <w:rPr>
                <w:rFonts w:ascii="Arial" w:eastAsia="Times New Roman" w:hAnsi="Arial" w:cs="Arial"/>
                <w:color w:val="000000"/>
                <w:lang w:val="en-IN" w:eastAsia="en-IN"/>
              </w:rPr>
            </w:pPr>
            <w:r w:rsidRPr="008E115C">
              <w:rPr>
                <w:rFonts w:ascii="Arial" w:eastAsia="Times New Roman" w:hAnsi="Arial" w:cs="Arial"/>
                <w:color w:val="000000"/>
                <w:lang w:val="en-IN" w:eastAsia="en-IN"/>
              </w:rPr>
              <w:t>15</w:t>
            </w:r>
          </w:p>
        </w:tc>
        <w:tc>
          <w:tcPr>
            <w:tcW w:w="3190" w:type="dxa"/>
            <w:tcBorders>
              <w:top w:val="nil"/>
              <w:left w:val="nil"/>
              <w:bottom w:val="single" w:sz="4" w:space="0" w:color="auto"/>
              <w:right w:val="single" w:sz="4" w:space="0" w:color="auto"/>
            </w:tcBorders>
            <w:shd w:val="clear" w:color="auto" w:fill="auto"/>
            <w:vAlign w:val="bottom"/>
            <w:hideMark/>
          </w:tcPr>
          <w:p w:rsidR="00D408AA" w:rsidRPr="008E115C" w:rsidRDefault="00D408AA" w:rsidP="001E53FF">
            <w:pPr>
              <w:spacing w:after="0"/>
              <w:rPr>
                <w:rFonts w:ascii="Arial" w:eastAsia="Times New Roman" w:hAnsi="Arial" w:cs="Arial"/>
                <w:color w:val="000000"/>
                <w:lang w:val="en-IN" w:eastAsia="en-IN"/>
              </w:rPr>
            </w:pPr>
            <w:r w:rsidRPr="008E115C">
              <w:rPr>
                <w:rFonts w:ascii="Arial" w:eastAsia="Times New Roman" w:hAnsi="Arial" w:cs="Arial"/>
                <w:color w:val="000000"/>
                <w:lang w:val="en-IN" w:eastAsia="en-IN"/>
              </w:rPr>
              <w:t>ESAF SMALL FINANCE BANK</w:t>
            </w:r>
          </w:p>
        </w:tc>
        <w:tc>
          <w:tcPr>
            <w:tcW w:w="1842" w:type="dxa"/>
            <w:tcBorders>
              <w:top w:val="nil"/>
              <w:left w:val="nil"/>
              <w:bottom w:val="single" w:sz="4" w:space="0" w:color="auto"/>
              <w:right w:val="single" w:sz="4" w:space="0" w:color="auto"/>
            </w:tcBorders>
            <w:shd w:val="clear" w:color="auto" w:fill="auto"/>
            <w:noWrap/>
            <w:vAlign w:val="bottom"/>
            <w:hideMark/>
          </w:tcPr>
          <w:p w:rsidR="00D408AA" w:rsidRPr="008E115C" w:rsidRDefault="00D408AA" w:rsidP="001E53FF">
            <w:pPr>
              <w:spacing w:after="0"/>
              <w:jc w:val="right"/>
              <w:rPr>
                <w:rFonts w:ascii="Arial" w:eastAsia="Times New Roman" w:hAnsi="Arial" w:cs="Arial"/>
                <w:color w:val="000000"/>
                <w:lang w:val="en-IN" w:eastAsia="en-IN"/>
              </w:rPr>
            </w:pPr>
            <w:r w:rsidRPr="008E115C">
              <w:rPr>
                <w:rFonts w:ascii="Arial" w:eastAsia="Times New Roman" w:hAnsi="Arial" w:cs="Arial"/>
                <w:color w:val="000000"/>
                <w:lang w:val="en-IN" w:eastAsia="en-IN"/>
              </w:rPr>
              <w:t>28.28</w:t>
            </w:r>
          </w:p>
        </w:tc>
        <w:tc>
          <w:tcPr>
            <w:tcW w:w="2020" w:type="dxa"/>
            <w:tcBorders>
              <w:top w:val="nil"/>
              <w:left w:val="nil"/>
              <w:bottom w:val="single" w:sz="4" w:space="0" w:color="auto"/>
              <w:right w:val="single" w:sz="4" w:space="0" w:color="auto"/>
            </w:tcBorders>
            <w:shd w:val="clear" w:color="auto" w:fill="auto"/>
            <w:noWrap/>
            <w:vAlign w:val="bottom"/>
            <w:hideMark/>
          </w:tcPr>
          <w:p w:rsidR="00D408AA" w:rsidRPr="008E115C" w:rsidRDefault="00D408AA" w:rsidP="001E53FF">
            <w:pPr>
              <w:spacing w:after="0"/>
              <w:jc w:val="right"/>
              <w:rPr>
                <w:rFonts w:ascii="Arial" w:eastAsia="Times New Roman" w:hAnsi="Arial" w:cs="Arial"/>
                <w:color w:val="000000"/>
                <w:lang w:val="en-IN" w:eastAsia="en-IN"/>
              </w:rPr>
            </w:pPr>
            <w:r w:rsidRPr="008E115C">
              <w:rPr>
                <w:rFonts w:ascii="Arial" w:eastAsia="Times New Roman" w:hAnsi="Arial" w:cs="Arial"/>
                <w:color w:val="000000"/>
                <w:lang w:val="en-IN" w:eastAsia="en-IN"/>
              </w:rPr>
              <w:t>15.65</w:t>
            </w:r>
          </w:p>
        </w:tc>
        <w:tc>
          <w:tcPr>
            <w:tcW w:w="1660" w:type="dxa"/>
            <w:tcBorders>
              <w:top w:val="nil"/>
              <w:left w:val="nil"/>
              <w:bottom w:val="single" w:sz="4" w:space="0" w:color="auto"/>
              <w:right w:val="single" w:sz="4" w:space="0" w:color="auto"/>
            </w:tcBorders>
            <w:shd w:val="clear" w:color="auto" w:fill="auto"/>
            <w:noWrap/>
            <w:vAlign w:val="bottom"/>
            <w:hideMark/>
          </w:tcPr>
          <w:p w:rsidR="00D408AA" w:rsidRPr="008E115C" w:rsidRDefault="00D408AA" w:rsidP="001E53FF">
            <w:pPr>
              <w:spacing w:after="0"/>
              <w:jc w:val="right"/>
              <w:rPr>
                <w:rFonts w:ascii="Arial" w:eastAsia="Times New Roman" w:hAnsi="Arial" w:cs="Arial"/>
                <w:color w:val="000000"/>
                <w:lang w:val="en-IN" w:eastAsia="en-IN"/>
              </w:rPr>
            </w:pPr>
            <w:r w:rsidRPr="008E115C">
              <w:rPr>
                <w:rFonts w:ascii="Arial" w:eastAsia="Times New Roman" w:hAnsi="Arial" w:cs="Arial"/>
                <w:color w:val="000000"/>
                <w:lang w:val="en-IN" w:eastAsia="en-IN"/>
              </w:rPr>
              <w:t>-12.64</w:t>
            </w:r>
          </w:p>
        </w:tc>
        <w:tc>
          <w:tcPr>
            <w:tcW w:w="1431" w:type="dxa"/>
            <w:tcBorders>
              <w:top w:val="nil"/>
              <w:left w:val="nil"/>
              <w:bottom w:val="single" w:sz="4" w:space="0" w:color="auto"/>
              <w:right w:val="single" w:sz="4" w:space="0" w:color="auto"/>
            </w:tcBorders>
            <w:shd w:val="clear" w:color="auto" w:fill="auto"/>
            <w:noWrap/>
            <w:vAlign w:val="bottom"/>
            <w:hideMark/>
          </w:tcPr>
          <w:p w:rsidR="00D408AA" w:rsidRPr="008E115C" w:rsidRDefault="00D408AA" w:rsidP="001E53FF">
            <w:pPr>
              <w:spacing w:after="0"/>
              <w:jc w:val="right"/>
              <w:rPr>
                <w:rFonts w:ascii="Arial" w:eastAsia="Times New Roman" w:hAnsi="Arial" w:cs="Arial"/>
                <w:color w:val="000000"/>
                <w:lang w:val="en-IN" w:eastAsia="en-IN"/>
              </w:rPr>
            </w:pPr>
            <w:r w:rsidRPr="008E115C">
              <w:rPr>
                <w:rFonts w:ascii="Arial" w:eastAsia="Times New Roman" w:hAnsi="Arial" w:cs="Arial"/>
                <w:color w:val="000000"/>
                <w:lang w:val="en-IN" w:eastAsia="en-IN"/>
              </w:rPr>
              <w:t>-44.68</w:t>
            </w:r>
          </w:p>
        </w:tc>
      </w:tr>
      <w:tr w:rsidR="00D408AA" w:rsidRPr="008E115C" w:rsidTr="001E53FF">
        <w:trPr>
          <w:trHeight w:val="402"/>
        </w:trPr>
        <w:tc>
          <w:tcPr>
            <w:tcW w:w="779" w:type="dxa"/>
            <w:tcBorders>
              <w:top w:val="nil"/>
              <w:left w:val="single" w:sz="4" w:space="0" w:color="auto"/>
              <w:bottom w:val="single" w:sz="4" w:space="0" w:color="auto"/>
              <w:right w:val="single" w:sz="4" w:space="0" w:color="auto"/>
            </w:tcBorders>
            <w:shd w:val="clear" w:color="auto" w:fill="auto"/>
            <w:vAlign w:val="bottom"/>
            <w:hideMark/>
          </w:tcPr>
          <w:p w:rsidR="00D408AA" w:rsidRPr="008E115C" w:rsidRDefault="00D408AA" w:rsidP="001E53FF">
            <w:pPr>
              <w:spacing w:after="0"/>
              <w:jc w:val="right"/>
              <w:rPr>
                <w:rFonts w:ascii="Arial" w:eastAsia="Times New Roman" w:hAnsi="Arial" w:cs="Arial"/>
                <w:color w:val="000000"/>
                <w:lang w:val="en-IN" w:eastAsia="en-IN"/>
              </w:rPr>
            </w:pPr>
            <w:r w:rsidRPr="008E115C">
              <w:rPr>
                <w:rFonts w:ascii="Arial" w:eastAsia="Times New Roman" w:hAnsi="Arial" w:cs="Arial"/>
                <w:color w:val="000000"/>
                <w:lang w:val="en-IN" w:eastAsia="en-IN"/>
              </w:rPr>
              <w:t>16</w:t>
            </w:r>
          </w:p>
        </w:tc>
        <w:tc>
          <w:tcPr>
            <w:tcW w:w="3190" w:type="dxa"/>
            <w:tcBorders>
              <w:top w:val="nil"/>
              <w:left w:val="nil"/>
              <w:bottom w:val="single" w:sz="4" w:space="0" w:color="auto"/>
              <w:right w:val="single" w:sz="4" w:space="0" w:color="auto"/>
            </w:tcBorders>
            <w:shd w:val="clear" w:color="auto" w:fill="auto"/>
            <w:vAlign w:val="bottom"/>
            <w:hideMark/>
          </w:tcPr>
          <w:p w:rsidR="00D408AA" w:rsidRPr="008E115C" w:rsidRDefault="00D408AA" w:rsidP="001E53FF">
            <w:pPr>
              <w:spacing w:after="0"/>
              <w:rPr>
                <w:rFonts w:ascii="Arial" w:eastAsia="Times New Roman" w:hAnsi="Arial" w:cs="Arial"/>
                <w:color w:val="000000"/>
                <w:lang w:val="en-IN" w:eastAsia="en-IN"/>
              </w:rPr>
            </w:pPr>
            <w:r w:rsidRPr="008E115C">
              <w:rPr>
                <w:rFonts w:ascii="Arial" w:eastAsia="Times New Roman" w:hAnsi="Arial" w:cs="Arial"/>
                <w:color w:val="000000"/>
                <w:lang w:val="en-IN" w:eastAsia="en-IN"/>
              </w:rPr>
              <w:t>BANK OF MAHARASHTRA</w:t>
            </w:r>
          </w:p>
        </w:tc>
        <w:tc>
          <w:tcPr>
            <w:tcW w:w="1842" w:type="dxa"/>
            <w:tcBorders>
              <w:top w:val="nil"/>
              <w:left w:val="nil"/>
              <w:bottom w:val="single" w:sz="4" w:space="0" w:color="auto"/>
              <w:right w:val="single" w:sz="4" w:space="0" w:color="auto"/>
            </w:tcBorders>
            <w:shd w:val="clear" w:color="auto" w:fill="auto"/>
            <w:noWrap/>
            <w:vAlign w:val="bottom"/>
            <w:hideMark/>
          </w:tcPr>
          <w:p w:rsidR="00D408AA" w:rsidRPr="008E115C" w:rsidRDefault="00D408AA" w:rsidP="001E53FF">
            <w:pPr>
              <w:spacing w:after="0"/>
              <w:jc w:val="right"/>
              <w:rPr>
                <w:rFonts w:ascii="Arial" w:eastAsia="Times New Roman" w:hAnsi="Arial" w:cs="Arial"/>
                <w:color w:val="000000"/>
                <w:lang w:val="en-IN" w:eastAsia="en-IN"/>
              </w:rPr>
            </w:pPr>
            <w:r w:rsidRPr="008E115C">
              <w:rPr>
                <w:rFonts w:ascii="Arial" w:eastAsia="Times New Roman" w:hAnsi="Arial" w:cs="Arial"/>
                <w:color w:val="000000"/>
                <w:lang w:val="en-IN" w:eastAsia="en-IN"/>
              </w:rPr>
              <w:t>831.11</w:t>
            </w:r>
          </w:p>
        </w:tc>
        <w:tc>
          <w:tcPr>
            <w:tcW w:w="2020" w:type="dxa"/>
            <w:tcBorders>
              <w:top w:val="nil"/>
              <w:left w:val="nil"/>
              <w:bottom w:val="single" w:sz="4" w:space="0" w:color="auto"/>
              <w:right w:val="single" w:sz="4" w:space="0" w:color="auto"/>
            </w:tcBorders>
            <w:shd w:val="clear" w:color="auto" w:fill="auto"/>
            <w:noWrap/>
            <w:vAlign w:val="bottom"/>
            <w:hideMark/>
          </w:tcPr>
          <w:p w:rsidR="00D408AA" w:rsidRPr="008E115C" w:rsidRDefault="00D408AA" w:rsidP="001E53FF">
            <w:pPr>
              <w:spacing w:after="0"/>
              <w:jc w:val="right"/>
              <w:rPr>
                <w:rFonts w:ascii="Arial" w:eastAsia="Times New Roman" w:hAnsi="Arial" w:cs="Arial"/>
                <w:color w:val="000000"/>
                <w:lang w:val="en-IN" w:eastAsia="en-IN"/>
              </w:rPr>
            </w:pPr>
            <w:r w:rsidRPr="008E115C">
              <w:rPr>
                <w:rFonts w:ascii="Arial" w:eastAsia="Times New Roman" w:hAnsi="Arial" w:cs="Arial"/>
                <w:color w:val="000000"/>
                <w:lang w:val="en-IN" w:eastAsia="en-IN"/>
              </w:rPr>
              <w:t>824.32</w:t>
            </w:r>
          </w:p>
        </w:tc>
        <w:tc>
          <w:tcPr>
            <w:tcW w:w="1660" w:type="dxa"/>
            <w:tcBorders>
              <w:top w:val="nil"/>
              <w:left w:val="nil"/>
              <w:bottom w:val="single" w:sz="4" w:space="0" w:color="auto"/>
              <w:right w:val="single" w:sz="4" w:space="0" w:color="auto"/>
            </w:tcBorders>
            <w:shd w:val="clear" w:color="auto" w:fill="auto"/>
            <w:noWrap/>
            <w:vAlign w:val="bottom"/>
            <w:hideMark/>
          </w:tcPr>
          <w:p w:rsidR="00D408AA" w:rsidRPr="008E115C" w:rsidRDefault="00D408AA" w:rsidP="001E53FF">
            <w:pPr>
              <w:spacing w:after="0"/>
              <w:jc w:val="right"/>
              <w:rPr>
                <w:rFonts w:ascii="Arial" w:eastAsia="Times New Roman" w:hAnsi="Arial" w:cs="Arial"/>
                <w:color w:val="000000"/>
                <w:lang w:val="en-IN" w:eastAsia="en-IN"/>
              </w:rPr>
            </w:pPr>
            <w:r w:rsidRPr="008E115C">
              <w:rPr>
                <w:rFonts w:ascii="Arial" w:eastAsia="Times New Roman" w:hAnsi="Arial" w:cs="Arial"/>
                <w:color w:val="000000"/>
                <w:lang w:val="en-IN" w:eastAsia="en-IN"/>
              </w:rPr>
              <w:t>-6.79</w:t>
            </w:r>
          </w:p>
        </w:tc>
        <w:tc>
          <w:tcPr>
            <w:tcW w:w="1431" w:type="dxa"/>
            <w:tcBorders>
              <w:top w:val="nil"/>
              <w:left w:val="nil"/>
              <w:bottom w:val="single" w:sz="4" w:space="0" w:color="auto"/>
              <w:right w:val="single" w:sz="4" w:space="0" w:color="auto"/>
            </w:tcBorders>
            <w:shd w:val="clear" w:color="auto" w:fill="auto"/>
            <w:noWrap/>
            <w:vAlign w:val="bottom"/>
            <w:hideMark/>
          </w:tcPr>
          <w:p w:rsidR="00D408AA" w:rsidRPr="008E115C" w:rsidRDefault="00D408AA" w:rsidP="001E53FF">
            <w:pPr>
              <w:spacing w:after="0"/>
              <w:jc w:val="right"/>
              <w:rPr>
                <w:rFonts w:ascii="Arial" w:eastAsia="Times New Roman" w:hAnsi="Arial" w:cs="Arial"/>
                <w:color w:val="000000"/>
                <w:lang w:val="en-IN" w:eastAsia="en-IN"/>
              </w:rPr>
            </w:pPr>
            <w:r w:rsidRPr="008E115C">
              <w:rPr>
                <w:rFonts w:ascii="Arial" w:eastAsia="Times New Roman" w:hAnsi="Arial" w:cs="Arial"/>
                <w:color w:val="000000"/>
                <w:lang w:val="en-IN" w:eastAsia="en-IN"/>
              </w:rPr>
              <w:t>-0.82</w:t>
            </w:r>
          </w:p>
        </w:tc>
      </w:tr>
      <w:tr w:rsidR="00D408AA" w:rsidRPr="008E115C" w:rsidTr="001E53FF">
        <w:trPr>
          <w:trHeight w:val="402"/>
        </w:trPr>
        <w:tc>
          <w:tcPr>
            <w:tcW w:w="779" w:type="dxa"/>
            <w:tcBorders>
              <w:top w:val="nil"/>
              <w:left w:val="single" w:sz="4" w:space="0" w:color="auto"/>
              <w:bottom w:val="single" w:sz="4" w:space="0" w:color="auto"/>
              <w:right w:val="single" w:sz="4" w:space="0" w:color="auto"/>
            </w:tcBorders>
            <w:shd w:val="clear" w:color="auto" w:fill="auto"/>
            <w:vAlign w:val="bottom"/>
            <w:hideMark/>
          </w:tcPr>
          <w:p w:rsidR="00D408AA" w:rsidRPr="008E115C" w:rsidRDefault="00D408AA" w:rsidP="001E53FF">
            <w:pPr>
              <w:spacing w:after="0"/>
              <w:jc w:val="right"/>
              <w:rPr>
                <w:rFonts w:ascii="Arial" w:eastAsia="Times New Roman" w:hAnsi="Arial" w:cs="Arial"/>
                <w:color w:val="000000"/>
                <w:lang w:val="en-IN" w:eastAsia="en-IN"/>
              </w:rPr>
            </w:pPr>
            <w:r w:rsidRPr="008E115C">
              <w:rPr>
                <w:rFonts w:ascii="Arial" w:eastAsia="Times New Roman" w:hAnsi="Arial" w:cs="Arial"/>
                <w:color w:val="000000"/>
                <w:lang w:val="en-IN" w:eastAsia="en-IN"/>
              </w:rPr>
              <w:t>17</w:t>
            </w:r>
          </w:p>
        </w:tc>
        <w:tc>
          <w:tcPr>
            <w:tcW w:w="3190" w:type="dxa"/>
            <w:tcBorders>
              <w:top w:val="nil"/>
              <w:left w:val="nil"/>
              <w:bottom w:val="single" w:sz="4" w:space="0" w:color="auto"/>
              <w:right w:val="single" w:sz="4" w:space="0" w:color="auto"/>
            </w:tcBorders>
            <w:shd w:val="clear" w:color="auto" w:fill="auto"/>
            <w:vAlign w:val="bottom"/>
            <w:hideMark/>
          </w:tcPr>
          <w:p w:rsidR="00D408AA" w:rsidRPr="008E115C" w:rsidRDefault="00D408AA" w:rsidP="001E53FF">
            <w:pPr>
              <w:spacing w:after="0"/>
              <w:rPr>
                <w:rFonts w:ascii="Arial" w:eastAsia="Times New Roman" w:hAnsi="Arial" w:cs="Arial"/>
                <w:color w:val="000000"/>
                <w:lang w:val="en-IN" w:eastAsia="en-IN"/>
              </w:rPr>
            </w:pPr>
            <w:r w:rsidRPr="008E115C">
              <w:rPr>
                <w:rFonts w:ascii="Arial" w:eastAsia="Times New Roman" w:hAnsi="Arial" w:cs="Arial"/>
                <w:color w:val="000000"/>
                <w:lang w:val="en-IN" w:eastAsia="en-IN"/>
              </w:rPr>
              <w:t>CAPITAL SMALL FINANCE BANK</w:t>
            </w:r>
          </w:p>
        </w:tc>
        <w:tc>
          <w:tcPr>
            <w:tcW w:w="1842" w:type="dxa"/>
            <w:tcBorders>
              <w:top w:val="nil"/>
              <w:left w:val="nil"/>
              <w:bottom w:val="single" w:sz="4" w:space="0" w:color="auto"/>
              <w:right w:val="single" w:sz="4" w:space="0" w:color="auto"/>
            </w:tcBorders>
            <w:shd w:val="clear" w:color="auto" w:fill="auto"/>
            <w:noWrap/>
            <w:vAlign w:val="bottom"/>
            <w:hideMark/>
          </w:tcPr>
          <w:p w:rsidR="00D408AA" w:rsidRPr="008E115C" w:rsidRDefault="00D408AA" w:rsidP="001E53FF">
            <w:pPr>
              <w:spacing w:after="0"/>
              <w:jc w:val="right"/>
              <w:rPr>
                <w:rFonts w:ascii="Arial" w:eastAsia="Times New Roman" w:hAnsi="Arial" w:cs="Arial"/>
                <w:color w:val="000000"/>
                <w:lang w:val="en-IN" w:eastAsia="en-IN"/>
              </w:rPr>
            </w:pPr>
            <w:r w:rsidRPr="008E115C">
              <w:rPr>
                <w:rFonts w:ascii="Arial" w:eastAsia="Times New Roman" w:hAnsi="Arial" w:cs="Arial"/>
                <w:color w:val="000000"/>
                <w:lang w:val="en-IN" w:eastAsia="en-IN"/>
              </w:rPr>
              <w:t>46.08</w:t>
            </w:r>
          </w:p>
        </w:tc>
        <w:tc>
          <w:tcPr>
            <w:tcW w:w="2020" w:type="dxa"/>
            <w:tcBorders>
              <w:top w:val="nil"/>
              <w:left w:val="nil"/>
              <w:bottom w:val="single" w:sz="4" w:space="0" w:color="auto"/>
              <w:right w:val="single" w:sz="4" w:space="0" w:color="auto"/>
            </w:tcBorders>
            <w:shd w:val="clear" w:color="auto" w:fill="auto"/>
            <w:noWrap/>
            <w:vAlign w:val="bottom"/>
            <w:hideMark/>
          </w:tcPr>
          <w:p w:rsidR="00D408AA" w:rsidRPr="008E115C" w:rsidRDefault="00D408AA" w:rsidP="001E53FF">
            <w:pPr>
              <w:spacing w:after="0"/>
              <w:jc w:val="right"/>
              <w:rPr>
                <w:rFonts w:ascii="Arial" w:eastAsia="Times New Roman" w:hAnsi="Arial" w:cs="Arial"/>
                <w:color w:val="000000"/>
                <w:lang w:val="en-IN" w:eastAsia="en-IN"/>
              </w:rPr>
            </w:pPr>
            <w:r w:rsidRPr="008E115C">
              <w:rPr>
                <w:rFonts w:ascii="Arial" w:eastAsia="Times New Roman" w:hAnsi="Arial" w:cs="Arial"/>
                <w:color w:val="000000"/>
                <w:lang w:val="en-IN" w:eastAsia="en-IN"/>
              </w:rPr>
              <w:t>44.19</w:t>
            </w:r>
          </w:p>
        </w:tc>
        <w:tc>
          <w:tcPr>
            <w:tcW w:w="1660" w:type="dxa"/>
            <w:tcBorders>
              <w:top w:val="nil"/>
              <w:left w:val="nil"/>
              <w:bottom w:val="single" w:sz="4" w:space="0" w:color="auto"/>
              <w:right w:val="single" w:sz="4" w:space="0" w:color="auto"/>
            </w:tcBorders>
            <w:shd w:val="clear" w:color="auto" w:fill="auto"/>
            <w:noWrap/>
            <w:vAlign w:val="bottom"/>
            <w:hideMark/>
          </w:tcPr>
          <w:p w:rsidR="00D408AA" w:rsidRPr="008E115C" w:rsidRDefault="00D408AA" w:rsidP="001E53FF">
            <w:pPr>
              <w:spacing w:after="0"/>
              <w:jc w:val="right"/>
              <w:rPr>
                <w:rFonts w:ascii="Arial" w:eastAsia="Times New Roman" w:hAnsi="Arial" w:cs="Arial"/>
                <w:color w:val="000000"/>
                <w:lang w:val="en-IN" w:eastAsia="en-IN"/>
              </w:rPr>
            </w:pPr>
            <w:r w:rsidRPr="008E115C">
              <w:rPr>
                <w:rFonts w:ascii="Arial" w:eastAsia="Times New Roman" w:hAnsi="Arial" w:cs="Arial"/>
                <w:color w:val="000000"/>
                <w:lang w:val="en-IN" w:eastAsia="en-IN"/>
              </w:rPr>
              <w:t>-1.89</w:t>
            </w:r>
          </w:p>
        </w:tc>
        <w:tc>
          <w:tcPr>
            <w:tcW w:w="1431" w:type="dxa"/>
            <w:tcBorders>
              <w:top w:val="nil"/>
              <w:left w:val="nil"/>
              <w:bottom w:val="single" w:sz="4" w:space="0" w:color="auto"/>
              <w:right w:val="single" w:sz="4" w:space="0" w:color="auto"/>
            </w:tcBorders>
            <w:shd w:val="clear" w:color="auto" w:fill="auto"/>
            <w:noWrap/>
            <w:vAlign w:val="bottom"/>
            <w:hideMark/>
          </w:tcPr>
          <w:p w:rsidR="00D408AA" w:rsidRPr="008E115C" w:rsidRDefault="00D408AA" w:rsidP="001E53FF">
            <w:pPr>
              <w:spacing w:after="0"/>
              <w:jc w:val="right"/>
              <w:rPr>
                <w:rFonts w:ascii="Arial" w:eastAsia="Times New Roman" w:hAnsi="Arial" w:cs="Arial"/>
                <w:color w:val="000000"/>
                <w:lang w:val="en-IN" w:eastAsia="en-IN"/>
              </w:rPr>
            </w:pPr>
            <w:r w:rsidRPr="008E115C">
              <w:rPr>
                <w:rFonts w:ascii="Arial" w:eastAsia="Times New Roman" w:hAnsi="Arial" w:cs="Arial"/>
                <w:color w:val="000000"/>
                <w:lang w:val="en-IN" w:eastAsia="en-IN"/>
              </w:rPr>
              <w:t>-4.11</w:t>
            </w:r>
          </w:p>
        </w:tc>
      </w:tr>
      <w:tr w:rsidR="00D408AA" w:rsidRPr="008E115C" w:rsidTr="001E53FF">
        <w:trPr>
          <w:trHeight w:val="402"/>
        </w:trPr>
        <w:tc>
          <w:tcPr>
            <w:tcW w:w="779" w:type="dxa"/>
            <w:tcBorders>
              <w:top w:val="nil"/>
              <w:left w:val="single" w:sz="4" w:space="0" w:color="auto"/>
              <w:bottom w:val="single" w:sz="4" w:space="0" w:color="auto"/>
              <w:right w:val="single" w:sz="4" w:space="0" w:color="auto"/>
            </w:tcBorders>
            <w:shd w:val="clear" w:color="auto" w:fill="auto"/>
            <w:vAlign w:val="bottom"/>
            <w:hideMark/>
          </w:tcPr>
          <w:p w:rsidR="00D408AA" w:rsidRPr="008E115C" w:rsidRDefault="00D408AA" w:rsidP="001E53FF">
            <w:pPr>
              <w:spacing w:after="0"/>
              <w:jc w:val="right"/>
              <w:rPr>
                <w:rFonts w:ascii="Arial" w:eastAsia="Times New Roman" w:hAnsi="Arial" w:cs="Arial"/>
                <w:color w:val="000000"/>
                <w:lang w:val="en-IN" w:eastAsia="en-IN"/>
              </w:rPr>
            </w:pPr>
            <w:r w:rsidRPr="008E115C">
              <w:rPr>
                <w:rFonts w:ascii="Arial" w:eastAsia="Times New Roman" w:hAnsi="Arial" w:cs="Arial"/>
                <w:color w:val="000000"/>
                <w:lang w:val="en-IN" w:eastAsia="en-IN"/>
              </w:rPr>
              <w:t>18</w:t>
            </w:r>
          </w:p>
        </w:tc>
        <w:tc>
          <w:tcPr>
            <w:tcW w:w="3190" w:type="dxa"/>
            <w:tcBorders>
              <w:top w:val="nil"/>
              <w:left w:val="nil"/>
              <w:bottom w:val="single" w:sz="4" w:space="0" w:color="auto"/>
              <w:right w:val="single" w:sz="4" w:space="0" w:color="auto"/>
            </w:tcBorders>
            <w:shd w:val="clear" w:color="auto" w:fill="auto"/>
            <w:vAlign w:val="bottom"/>
            <w:hideMark/>
          </w:tcPr>
          <w:p w:rsidR="00D408AA" w:rsidRPr="008E115C" w:rsidRDefault="00D408AA" w:rsidP="001E53FF">
            <w:pPr>
              <w:spacing w:after="0"/>
              <w:rPr>
                <w:rFonts w:ascii="Arial" w:eastAsia="Times New Roman" w:hAnsi="Arial" w:cs="Arial"/>
                <w:color w:val="000000"/>
                <w:lang w:val="en-IN" w:eastAsia="en-IN"/>
              </w:rPr>
            </w:pPr>
            <w:r w:rsidRPr="008E115C">
              <w:rPr>
                <w:rFonts w:ascii="Arial" w:eastAsia="Times New Roman" w:hAnsi="Arial" w:cs="Arial"/>
                <w:color w:val="000000"/>
                <w:lang w:val="en-IN" w:eastAsia="en-IN"/>
              </w:rPr>
              <w:t>DELHI STATE COOPERATIVE BANK</w:t>
            </w:r>
          </w:p>
        </w:tc>
        <w:tc>
          <w:tcPr>
            <w:tcW w:w="1842" w:type="dxa"/>
            <w:tcBorders>
              <w:top w:val="nil"/>
              <w:left w:val="nil"/>
              <w:bottom w:val="single" w:sz="4" w:space="0" w:color="auto"/>
              <w:right w:val="single" w:sz="4" w:space="0" w:color="auto"/>
            </w:tcBorders>
            <w:shd w:val="clear" w:color="auto" w:fill="auto"/>
            <w:noWrap/>
            <w:vAlign w:val="bottom"/>
            <w:hideMark/>
          </w:tcPr>
          <w:p w:rsidR="00D408AA" w:rsidRPr="008E115C" w:rsidRDefault="00D408AA" w:rsidP="001E53FF">
            <w:pPr>
              <w:spacing w:after="0"/>
              <w:jc w:val="right"/>
              <w:rPr>
                <w:rFonts w:ascii="Arial" w:eastAsia="Times New Roman" w:hAnsi="Arial" w:cs="Arial"/>
                <w:color w:val="000000"/>
                <w:lang w:val="en-IN" w:eastAsia="en-IN"/>
              </w:rPr>
            </w:pPr>
            <w:r w:rsidRPr="008E115C">
              <w:rPr>
                <w:rFonts w:ascii="Arial" w:eastAsia="Times New Roman" w:hAnsi="Arial" w:cs="Arial"/>
                <w:color w:val="000000"/>
                <w:lang w:val="en-IN" w:eastAsia="en-IN"/>
              </w:rPr>
              <w:t>12.11</w:t>
            </w:r>
          </w:p>
        </w:tc>
        <w:tc>
          <w:tcPr>
            <w:tcW w:w="2020" w:type="dxa"/>
            <w:tcBorders>
              <w:top w:val="nil"/>
              <w:left w:val="nil"/>
              <w:bottom w:val="single" w:sz="4" w:space="0" w:color="auto"/>
              <w:right w:val="single" w:sz="4" w:space="0" w:color="auto"/>
            </w:tcBorders>
            <w:shd w:val="clear" w:color="auto" w:fill="auto"/>
            <w:noWrap/>
            <w:vAlign w:val="bottom"/>
            <w:hideMark/>
          </w:tcPr>
          <w:p w:rsidR="00D408AA" w:rsidRPr="008E115C" w:rsidRDefault="00D408AA" w:rsidP="001E53FF">
            <w:pPr>
              <w:spacing w:after="0"/>
              <w:jc w:val="right"/>
              <w:rPr>
                <w:rFonts w:ascii="Arial" w:eastAsia="Times New Roman" w:hAnsi="Arial" w:cs="Arial"/>
                <w:color w:val="000000"/>
                <w:lang w:val="en-IN" w:eastAsia="en-IN"/>
              </w:rPr>
            </w:pPr>
            <w:r w:rsidRPr="008E115C">
              <w:rPr>
                <w:rFonts w:ascii="Arial" w:eastAsia="Times New Roman" w:hAnsi="Arial" w:cs="Arial"/>
                <w:color w:val="000000"/>
                <w:lang w:val="en-IN" w:eastAsia="en-IN"/>
              </w:rPr>
              <w:t>10.63</w:t>
            </w:r>
          </w:p>
        </w:tc>
        <w:tc>
          <w:tcPr>
            <w:tcW w:w="1660" w:type="dxa"/>
            <w:tcBorders>
              <w:top w:val="nil"/>
              <w:left w:val="nil"/>
              <w:bottom w:val="single" w:sz="4" w:space="0" w:color="auto"/>
              <w:right w:val="single" w:sz="4" w:space="0" w:color="auto"/>
            </w:tcBorders>
            <w:shd w:val="clear" w:color="auto" w:fill="auto"/>
            <w:noWrap/>
            <w:vAlign w:val="bottom"/>
            <w:hideMark/>
          </w:tcPr>
          <w:p w:rsidR="00D408AA" w:rsidRPr="008E115C" w:rsidRDefault="00D408AA" w:rsidP="001E53FF">
            <w:pPr>
              <w:spacing w:after="0"/>
              <w:jc w:val="right"/>
              <w:rPr>
                <w:rFonts w:ascii="Arial" w:eastAsia="Times New Roman" w:hAnsi="Arial" w:cs="Arial"/>
                <w:color w:val="000000"/>
                <w:lang w:val="en-IN" w:eastAsia="en-IN"/>
              </w:rPr>
            </w:pPr>
            <w:r w:rsidRPr="008E115C">
              <w:rPr>
                <w:rFonts w:ascii="Arial" w:eastAsia="Times New Roman" w:hAnsi="Arial" w:cs="Arial"/>
                <w:color w:val="000000"/>
                <w:lang w:val="en-IN" w:eastAsia="en-IN"/>
              </w:rPr>
              <w:t>-1.48</w:t>
            </w:r>
          </w:p>
        </w:tc>
        <w:tc>
          <w:tcPr>
            <w:tcW w:w="1431" w:type="dxa"/>
            <w:tcBorders>
              <w:top w:val="nil"/>
              <w:left w:val="nil"/>
              <w:bottom w:val="single" w:sz="4" w:space="0" w:color="auto"/>
              <w:right w:val="single" w:sz="4" w:space="0" w:color="auto"/>
            </w:tcBorders>
            <w:shd w:val="clear" w:color="auto" w:fill="auto"/>
            <w:noWrap/>
            <w:vAlign w:val="bottom"/>
            <w:hideMark/>
          </w:tcPr>
          <w:p w:rsidR="00D408AA" w:rsidRPr="008E115C" w:rsidRDefault="00D408AA" w:rsidP="001E53FF">
            <w:pPr>
              <w:spacing w:after="0"/>
              <w:jc w:val="right"/>
              <w:rPr>
                <w:rFonts w:ascii="Arial" w:eastAsia="Times New Roman" w:hAnsi="Arial" w:cs="Arial"/>
                <w:color w:val="000000"/>
                <w:lang w:val="en-IN" w:eastAsia="en-IN"/>
              </w:rPr>
            </w:pPr>
            <w:r w:rsidRPr="008E115C">
              <w:rPr>
                <w:rFonts w:ascii="Arial" w:eastAsia="Times New Roman" w:hAnsi="Arial" w:cs="Arial"/>
                <w:color w:val="000000"/>
                <w:lang w:val="en-IN" w:eastAsia="en-IN"/>
              </w:rPr>
              <w:t>-12.23</w:t>
            </w:r>
          </w:p>
        </w:tc>
      </w:tr>
      <w:tr w:rsidR="00D408AA" w:rsidRPr="008E115C" w:rsidTr="001E53FF">
        <w:trPr>
          <w:trHeight w:val="402"/>
        </w:trPr>
        <w:tc>
          <w:tcPr>
            <w:tcW w:w="779" w:type="dxa"/>
            <w:tcBorders>
              <w:top w:val="nil"/>
              <w:left w:val="single" w:sz="4" w:space="0" w:color="auto"/>
              <w:bottom w:val="single" w:sz="4" w:space="0" w:color="auto"/>
              <w:right w:val="single" w:sz="4" w:space="0" w:color="auto"/>
            </w:tcBorders>
            <w:shd w:val="clear" w:color="auto" w:fill="auto"/>
            <w:vAlign w:val="bottom"/>
            <w:hideMark/>
          </w:tcPr>
          <w:p w:rsidR="00D408AA" w:rsidRPr="008E115C" w:rsidRDefault="00D408AA" w:rsidP="001E53FF">
            <w:pPr>
              <w:spacing w:after="0"/>
              <w:jc w:val="right"/>
              <w:rPr>
                <w:rFonts w:ascii="Arial" w:eastAsia="Times New Roman" w:hAnsi="Arial" w:cs="Arial"/>
                <w:color w:val="000000"/>
                <w:lang w:val="en-IN" w:eastAsia="en-IN"/>
              </w:rPr>
            </w:pPr>
            <w:r w:rsidRPr="008E115C">
              <w:rPr>
                <w:rFonts w:ascii="Arial" w:eastAsia="Times New Roman" w:hAnsi="Arial" w:cs="Arial"/>
                <w:color w:val="000000"/>
                <w:lang w:val="en-IN" w:eastAsia="en-IN"/>
              </w:rPr>
              <w:t>19</w:t>
            </w:r>
          </w:p>
        </w:tc>
        <w:tc>
          <w:tcPr>
            <w:tcW w:w="3190" w:type="dxa"/>
            <w:tcBorders>
              <w:top w:val="nil"/>
              <w:left w:val="nil"/>
              <w:bottom w:val="single" w:sz="4" w:space="0" w:color="auto"/>
              <w:right w:val="single" w:sz="4" w:space="0" w:color="auto"/>
            </w:tcBorders>
            <w:shd w:val="clear" w:color="auto" w:fill="auto"/>
            <w:vAlign w:val="bottom"/>
            <w:hideMark/>
          </w:tcPr>
          <w:p w:rsidR="00D408AA" w:rsidRPr="008E115C" w:rsidRDefault="00D408AA" w:rsidP="001E53FF">
            <w:pPr>
              <w:spacing w:after="0"/>
              <w:rPr>
                <w:rFonts w:ascii="Arial" w:eastAsia="Times New Roman" w:hAnsi="Arial" w:cs="Arial"/>
                <w:color w:val="000000"/>
                <w:lang w:val="en-IN" w:eastAsia="en-IN"/>
              </w:rPr>
            </w:pPr>
            <w:r w:rsidRPr="008E115C">
              <w:rPr>
                <w:rFonts w:ascii="Arial" w:eastAsia="Times New Roman" w:hAnsi="Arial" w:cs="Arial"/>
                <w:color w:val="000000"/>
                <w:lang w:val="en-IN" w:eastAsia="en-IN"/>
              </w:rPr>
              <w:t>DHANLAXMI BANK</w:t>
            </w:r>
          </w:p>
        </w:tc>
        <w:tc>
          <w:tcPr>
            <w:tcW w:w="1842" w:type="dxa"/>
            <w:tcBorders>
              <w:top w:val="nil"/>
              <w:left w:val="nil"/>
              <w:bottom w:val="single" w:sz="4" w:space="0" w:color="auto"/>
              <w:right w:val="single" w:sz="4" w:space="0" w:color="auto"/>
            </w:tcBorders>
            <w:shd w:val="clear" w:color="auto" w:fill="auto"/>
            <w:noWrap/>
            <w:vAlign w:val="bottom"/>
            <w:hideMark/>
          </w:tcPr>
          <w:p w:rsidR="00D408AA" w:rsidRPr="008E115C" w:rsidRDefault="00D408AA" w:rsidP="001E53FF">
            <w:pPr>
              <w:spacing w:after="0"/>
              <w:jc w:val="right"/>
              <w:rPr>
                <w:rFonts w:ascii="Arial" w:eastAsia="Times New Roman" w:hAnsi="Arial" w:cs="Arial"/>
                <w:color w:val="000000"/>
                <w:lang w:val="en-IN" w:eastAsia="en-IN"/>
              </w:rPr>
            </w:pPr>
            <w:r w:rsidRPr="008E115C">
              <w:rPr>
                <w:rFonts w:ascii="Arial" w:eastAsia="Times New Roman" w:hAnsi="Arial" w:cs="Arial"/>
                <w:color w:val="000000"/>
                <w:lang w:val="en-IN" w:eastAsia="en-IN"/>
              </w:rPr>
              <w:t>5.49</w:t>
            </w:r>
          </w:p>
        </w:tc>
        <w:tc>
          <w:tcPr>
            <w:tcW w:w="2020" w:type="dxa"/>
            <w:tcBorders>
              <w:top w:val="nil"/>
              <w:left w:val="nil"/>
              <w:bottom w:val="single" w:sz="4" w:space="0" w:color="auto"/>
              <w:right w:val="single" w:sz="4" w:space="0" w:color="auto"/>
            </w:tcBorders>
            <w:shd w:val="clear" w:color="auto" w:fill="auto"/>
            <w:noWrap/>
            <w:vAlign w:val="bottom"/>
            <w:hideMark/>
          </w:tcPr>
          <w:p w:rsidR="00D408AA" w:rsidRPr="008E115C" w:rsidRDefault="00D408AA" w:rsidP="001E53FF">
            <w:pPr>
              <w:spacing w:after="0"/>
              <w:jc w:val="right"/>
              <w:rPr>
                <w:rFonts w:ascii="Arial" w:eastAsia="Times New Roman" w:hAnsi="Arial" w:cs="Arial"/>
                <w:color w:val="000000"/>
                <w:lang w:val="en-IN" w:eastAsia="en-IN"/>
              </w:rPr>
            </w:pPr>
            <w:r w:rsidRPr="008E115C">
              <w:rPr>
                <w:rFonts w:ascii="Arial" w:eastAsia="Times New Roman" w:hAnsi="Arial" w:cs="Arial"/>
                <w:color w:val="000000"/>
                <w:lang w:val="en-IN" w:eastAsia="en-IN"/>
              </w:rPr>
              <w:t>4.52</w:t>
            </w:r>
          </w:p>
        </w:tc>
        <w:tc>
          <w:tcPr>
            <w:tcW w:w="1660" w:type="dxa"/>
            <w:tcBorders>
              <w:top w:val="nil"/>
              <w:left w:val="nil"/>
              <w:bottom w:val="single" w:sz="4" w:space="0" w:color="auto"/>
              <w:right w:val="single" w:sz="4" w:space="0" w:color="auto"/>
            </w:tcBorders>
            <w:shd w:val="clear" w:color="auto" w:fill="auto"/>
            <w:noWrap/>
            <w:vAlign w:val="bottom"/>
            <w:hideMark/>
          </w:tcPr>
          <w:p w:rsidR="00D408AA" w:rsidRPr="008E115C" w:rsidRDefault="00D408AA" w:rsidP="001E53FF">
            <w:pPr>
              <w:spacing w:after="0"/>
              <w:jc w:val="right"/>
              <w:rPr>
                <w:rFonts w:ascii="Arial" w:eastAsia="Times New Roman" w:hAnsi="Arial" w:cs="Arial"/>
                <w:color w:val="000000"/>
                <w:lang w:val="en-IN" w:eastAsia="en-IN"/>
              </w:rPr>
            </w:pPr>
            <w:r w:rsidRPr="008E115C">
              <w:rPr>
                <w:rFonts w:ascii="Arial" w:eastAsia="Times New Roman" w:hAnsi="Arial" w:cs="Arial"/>
                <w:color w:val="000000"/>
                <w:lang w:val="en-IN" w:eastAsia="en-IN"/>
              </w:rPr>
              <w:t>-0.98</w:t>
            </w:r>
          </w:p>
        </w:tc>
        <w:tc>
          <w:tcPr>
            <w:tcW w:w="1431" w:type="dxa"/>
            <w:tcBorders>
              <w:top w:val="nil"/>
              <w:left w:val="nil"/>
              <w:bottom w:val="single" w:sz="4" w:space="0" w:color="auto"/>
              <w:right w:val="single" w:sz="4" w:space="0" w:color="auto"/>
            </w:tcBorders>
            <w:shd w:val="clear" w:color="auto" w:fill="auto"/>
            <w:noWrap/>
            <w:vAlign w:val="bottom"/>
            <w:hideMark/>
          </w:tcPr>
          <w:p w:rsidR="00D408AA" w:rsidRPr="008E115C" w:rsidRDefault="00D408AA" w:rsidP="001E53FF">
            <w:pPr>
              <w:spacing w:after="0"/>
              <w:jc w:val="right"/>
              <w:rPr>
                <w:rFonts w:ascii="Arial" w:eastAsia="Times New Roman" w:hAnsi="Arial" w:cs="Arial"/>
                <w:color w:val="000000"/>
                <w:lang w:val="en-IN" w:eastAsia="en-IN"/>
              </w:rPr>
            </w:pPr>
            <w:r w:rsidRPr="008E115C">
              <w:rPr>
                <w:rFonts w:ascii="Arial" w:eastAsia="Times New Roman" w:hAnsi="Arial" w:cs="Arial"/>
                <w:color w:val="000000"/>
                <w:lang w:val="en-IN" w:eastAsia="en-IN"/>
              </w:rPr>
              <w:t>-17.78</w:t>
            </w:r>
          </w:p>
        </w:tc>
      </w:tr>
    </w:tbl>
    <w:p w:rsidR="00D408AA" w:rsidRPr="00704D94" w:rsidRDefault="00D408AA" w:rsidP="00D408AA">
      <w:pPr>
        <w:spacing w:before="120" w:after="120"/>
        <w:jc w:val="both"/>
        <w:rPr>
          <w:rFonts w:ascii="Arial" w:hAnsi="Arial" w:cs="Arial"/>
          <w:b/>
          <w:color w:val="FF0000"/>
          <w:lang w:val="en-GB"/>
        </w:rPr>
      </w:pPr>
      <w:r w:rsidRPr="00704D94">
        <w:rPr>
          <w:rFonts w:ascii="Arial" w:hAnsi="Arial" w:cs="Arial"/>
          <w:b/>
          <w:color w:val="FF0000"/>
          <w:lang w:val="en-GB"/>
        </w:rPr>
        <w:lastRenderedPageBreak/>
        <w:t xml:space="preserve"> </w:t>
      </w:r>
    </w:p>
    <w:p w:rsidR="00D408AA" w:rsidRPr="007D28CE" w:rsidRDefault="00D408AA" w:rsidP="00D408AA">
      <w:pPr>
        <w:spacing w:before="120" w:after="120"/>
        <w:jc w:val="both"/>
        <w:rPr>
          <w:rFonts w:ascii="Arial" w:hAnsi="Arial" w:cs="Arial"/>
          <w:b/>
          <w:lang w:val="en-GB"/>
        </w:rPr>
      </w:pPr>
      <w:r w:rsidRPr="007D28CE">
        <w:rPr>
          <w:rFonts w:ascii="Arial" w:hAnsi="Arial" w:cs="Arial"/>
          <w:b/>
          <w:lang w:val="en-GB"/>
        </w:rPr>
        <w:t xml:space="preserve">Action </w:t>
      </w:r>
      <w:proofErr w:type="gramStart"/>
      <w:r w:rsidRPr="007D28CE">
        <w:rPr>
          <w:rFonts w:ascii="Arial" w:hAnsi="Arial" w:cs="Arial"/>
          <w:b/>
          <w:lang w:val="en-GB"/>
        </w:rPr>
        <w:t>Point:-</w:t>
      </w:r>
      <w:proofErr w:type="gramEnd"/>
      <w:r w:rsidRPr="007D28CE">
        <w:rPr>
          <w:rFonts w:ascii="Arial" w:hAnsi="Arial" w:cs="Arial"/>
          <w:b/>
          <w:lang w:val="en-GB"/>
        </w:rPr>
        <w:t xml:space="preserve"> Member Banks are requested to </w:t>
      </w:r>
      <w:r>
        <w:rPr>
          <w:rFonts w:ascii="Arial" w:hAnsi="Arial" w:cs="Arial"/>
          <w:b/>
          <w:lang w:val="en-GB"/>
        </w:rPr>
        <w:t xml:space="preserve">share the progress made in the matter. </w:t>
      </w:r>
    </w:p>
    <w:p w:rsidR="00F4360B" w:rsidRPr="00A877FE" w:rsidRDefault="00F4360B" w:rsidP="00F4360B">
      <w:pPr>
        <w:spacing w:before="120" w:after="120" w:line="276" w:lineRule="auto"/>
        <w:jc w:val="both"/>
        <w:rPr>
          <w:rFonts w:ascii="Arial" w:hAnsi="Arial" w:cs="Arial"/>
          <w:bCs/>
          <w:sz w:val="24"/>
          <w:szCs w:val="24"/>
          <w:lang w:val="en-GB"/>
        </w:rPr>
      </w:pPr>
    </w:p>
    <w:p w:rsidR="00F4360B" w:rsidRPr="000F6300" w:rsidRDefault="00F4360B" w:rsidP="000F6300">
      <w:pPr>
        <w:pStyle w:val="ListParagraph"/>
        <w:numPr>
          <w:ilvl w:val="0"/>
          <w:numId w:val="42"/>
        </w:numPr>
        <w:jc w:val="both"/>
        <w:rPr>
          <w:rFonts w:ascii="Arial" w:eastAsia="Calibri" w:hAnsi="Arial" w:cs="Arial"/>
          <w:b/>
          <w:bCs/>
          <w:u w:val="single"/>
          <w:lang w:val="en-IN" w:bidi="hi-IN"/>
        </w:rPr>
      </w:pPr>
      <w:r w:rsidRPr="000F6300">
        <w:rPr>
          <w:rFonts w:ascii="Arial" w:eastAsia="Calibri" w:hAnsi="Arial" w:cs="Arial"/>
          <w:b/>
          <w:bCs/>
          <w:u w:val="single"/>
          <w:lang w:val="en-IN" w:bidi="hi-IN"/>
        </w:rPr>
        <w:t xml:space="preserve"> State Level Implementation Committee- </w:t>
      </w:r>
    </w:p>
    <w:p w:rsidR="00F4360B" w:rsidRPr="00A877FE" w:rsidRDefault="00F4360B" w:rsidP="00F4360B">
      <w:pPr>
        <w:spacing w:after="0" w:line="240" w:lineRule="auto"/>
        <w:jc w:val="both"/>
        <w:rPr>
          <w:rFonts w:ascii="Arial" w:eastAsia="Calibri" w:hAnsi="Arial" w:cs="Arial"/>
          <w:b/>
          <w:bCs/>
          <w:sz w:val="24"/>
          <w:szCs w:val="24"/>
          <w:lang w:val="en-IN" w:bidi="hi-IN"/>
        </w:rPr>
      </w:pPr>
    </w:p>
    <w:p w:rsidR="00F4360B" w:rsidRPr="00A877FE" w:rsidRDefault="00F4360B" w:rsidP="00F4360B">
      <w:pPr>
        <w:spacing w:after="0" w:line="240" w:lineRule="auto"/>
        <w:jc w:val="both"/>
        <w:rPr>
          <w:rFonts w:ascii="Arial" w:eastAsia="Calibri" w:hAnsi="Arial" w:cs="Arial"/>
          <w:b/>
          <w:bCs/>
          <w:sz w:val="24"/>
          <w:szCs w:val="24"/>
          <w:lang w:val="en-IN" w:bidi="hi-IN"/>
        </w:rPr>
      </w:pPr>
      <w:r w:rsidRPr="00A877FE">
        <w:rPr>
          <w:rFonts w:ascii="Arial" w:eastAsia="Calibri" w:hAnsi="Arial" w:cs="Arial"/>
          <w:b/>
          <w:bCs/>
          <w:sz w:val="24"/>
          <w:szCs w:val="24"/>
          <w:lang w:val="en-IN" w:bidi="hi-IN"/>
        </w:rPr>
        <w:t xml:space="preserve">(i) Social Security </w:t>
      </w:r>
      <w:proofErr w:type="gramStart"/>
      <w:r w:rsidRPr="00A877FE">
        <w:rPr>
          <w:rFonts w:ascii="Arial" w:eastAsia="Calibri" w:hAnsi="Arial" w:cs="Arial"/>
          <w:b/>
          <w:bCs/>
          <w:sz w:val="24"/>
          <w:szCs w:val="24"/>
          <w:lang w:val="en-IN" w:bidi="hi-IN"/>
        </w:rPr>
        <w:t>Schemes ;</w:t>
      </w:r>
      <w:proofErr w:type="gramEnd"/>
      <w:r w:rsidRPr="00A877FE">
        <w:rPr>
          <w:rFonts w:ascii="Arial" w:eastAsia="Calibri" w:hAnsi="Arial" w:cs="Arial"/>
          <w:b/>
          <w:bCs/>
          <w:sz w:val="24"/>
          <w:szCs w:val="24"/>
          <w:lang w:val="en-IN" w:bidi="hi-IN"/>
        </w:rPr>
        <w:t xml:space="preserve"> To implement the suggestions from different authorities and Committees in field of Govt. Social Schemes.</w:t>
      </w:r>
    </w:p>
    <w:p w:rsidR="00F4360B" w:rsidRPr="00A877FE" w:rsidRDefault="00F4360B" w:rsidP="00F4360B">
      <w:pPr>
        <w:spacing w:after="0" w:line="240" w:lineRule="auto"/>
        <w:jc w:val="both"/>
        <w:rPr>
          <w:rFonts w:ascii="Arial" w:eastAsia="Calibri" w:hAnsi="Arial" w:cs="Arial"/>
          <w:b/>
          <w:bCs/>
          <w:sz w:val="24"/>
          <w:szCs w:val="24"/>
          <w:lang w:val="en-IN" w:bidi="hi-IN"/>
        </w:rPr>
      </w:pPr>
    </w:p>
    <w:p w:rsidR="00F4360B" w:rsidRPr="00A877FE" w:rsidRDefault="00F4360B" w:rsidP="00F4360B">
      <w:pPr>
        <w:spacing w:after="0" w:line="240" w:lineRule="auto"/>
        <w:jc w:val="both"/>
        <w:rPr>
          <w:rFonts w:ascii="Arial" w:eastAsia="Calibri" w:hAnsi="Arial" w:cs="Arial"/>
          <w:b/>
          <w:bCs/>
          <w:sz w:val="24"/>
          <w:szCs w:val="24"/>
          <w:lang w:val="en-IN" w:bidi="hi-IN"/>
        </w:rPr>
      </w:pPr>
      <w:r w:rsidRPr="00A877FE">
        <w:rPr>
          <w:rFonts w:ascii="Arial" w:eastAsia="Calibri" w:hAnsi="Arial" w:cs="Arial"/>
          <w:b/>
          <w:bCs/>
          <w:sz w:val="24"/>
          <w:szCs w:val="24"/>
          <w:lang w:val="en-IN" w:bidi="hi-IN"/>
        </w:rPr>
        <w:t xml:space="preserve">(ii) Sub Committee on Govt. Schemes-PMJDY, </w:t>
      </w:r>
      <w:proofErr w:type="gramStart"/>
      <w:r w:rsidRPr="00A877FE">
        <w:rPr>
          <w:rFonts w:ascii="Arial" w:eastAsia="Calibri" w:hAnsi="Arial" w:cs="Arial"/>
          <w:b/>
          <w:bCs/>
          <w:sz w:val="24"/>
          <w:szCs w:val="24"/>
          <w:lang w:val="en-IN" w:bidi="hi-IN"/>
        </w:rPr>
        <w:t>PMJJBY,PMSBY</w:t>
      </w:r>
      <w:proofErr w:type="gramEnd"/>
      <w:r w:rsidRPr="00A877FE">
        <w:rPr>
          <w:rFonts w:ascii="Arial" w:eastAsia="Calibri" w:hAnsi="Arial" w:cs="Arial"/>
          <w:b/>
          <w:bCs/>
          <w:sz w:val="24"/>
          <w:szCs w:val="24"/>
          <w:lang w:val="en-IN" w:bidi="hi-IN"/>
        </w:rPr>
        <w:t xml:space="preserve">, APY, PMMY, Stand-Up India &amp; PMEGP </w:t>
      </w:r>
    </w:p>
    <w:p w:rsidR="00F4360B" w:rsidRPr="00A877FE" w:rsidRDefault="00F4360B" w:rsidP="00F4360B">
      <w:pPr>
        <w:spacing w:after="0" w:line="240" w:lineRule="auto"/>
        <w:jc w:val="both"/>
        <w:rPr>
          <w:rFonts w:ascii="Arial" w:eastAsia="Calibri" w:hAnsi="Arial" w:cs="Arial"/>
          <w:b/>
          <w:bCs/>
          <w:sz w:val="24"/>
          <w:szCs w:val="24"/>
          <w:lang w:val="en-IN" w:bidi="hi-IN"/>
        </w:rPr>
      </w:pPr>
    </w:p>
    <w:p w:rsidR="000F5A05" w:rsidRPr="00A877FE" w:rsidRDefault="000F5A05" w:rsidP="00F4360B">
      <w:pPr>
        <w:spacing w:after="0" w:line="240" w:lineRule="auto"/>
        <w:jc w:val="both"/>
        <w:rPr>
          <w:rFonts w:ascii="Arial" w:eastAsia="Calibri" w:hAnsi="Arial" w:cs="Arial"/>
          <w:b/>
          <w:bCs/>
          <w:sz w:val="24"/>
          <w:szCs w:val="24"/>
          <w:lang w:val="en-IN" w:bidi="hi-IN"/>
        </w:rPr>
      </w:pPr>
    </w:p>
    <w:p w:rsidR="000F5A05" w:rsidRPr="00A877FE" w:rsidRDefault="000F5A05" w:rsidP="00F4360B">
      <w:pPr>
        <w:spacing w:after="0" w:line="240" w:lineRule="auto"/>
        <w:jc w:val="both"/>
        <w:rPr>
          <w:rFonts w:ascii="Arial" w:eastAsia="Calibri" w:hAnsi="Arial" w:cs="Arial"/>
          <w:b/>
          <w:bCs/>
          <w:sz w:val="24"/>
          <w:szCs w:val="24"/>
          <w:lang w:val="en-IN" w:bidi="hi-IN"/>
        </w:rPr>
      </w:pPr>
    </w:p>
    <w:p w:rsidR="00D00140" w:rsidRPr="00EF37E1" w:rsidRDefault="00D00140" w:rsidP="00D00140">
      <w:pPr>
        <w:spacing w:before="120" w:after="120"/>
        <w:jc w:val="both"/>
        <w:rPr>
          <w:rFonts w:ascii="Arial" w:eastAsia="Times New Roman" w:hAnsi="Arial" w:cs="Arial"/>
          <w:b/>
          <w:color w:val="000000" w:themeColor="text1"/>
          <w:sz w:val="18"/>
          <w:szCs w:val="18"/>
        </w:rPr>
      </w:pPr>
      <w:r w:rsidRPr="00EF37E1">
        <w:rPr>
          <w:rFonts w:ascii="Arial" w:eastAsia="Times New Roman" w:hAnsi="Arial" w:cs="Arial"/>
          <w:b/>
          <w:color w:val="000000" w:themeColor="text1"/>
          <w:sz w:val="18"/>
          <w:szCs w:val="18"/>
        </w:rPr>
        <w:t>As on 30.09.2023</w:t>
      </w:r>
    </w:p>
    <w:tbl>
      <w:tblPr>
        <w:tblW w:w="1091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0"/>
        <w:gridCol w:w="995"/>
        <w:gridCol w:w="995"/>
        <w:gridCol w:w="828"/>
        <w:gridCol w:w="995"/>
        <w:gridCol w:w="957"/>
        <w:gridCol w:w="995"/>
        <w:gridCol w:w="985"/>
        <w:gridCol w:w="1103"/>
        <w:gridCol w:w="992"/>
      </w:tblGrid>
      <w:tr w:rsidR="00D00140" w:rsidRPr="00EF37E1" w:rsidTr="001E53FF">
        <w:trPr>
          <w:trHeight w:val="1860"/>
        </w:trPr>
        <w:tc>
          <w:tcPr>
            <w:tcW w:w="2070" w:type="dxa"/>
            <w:vMerge w:val="restart"/>
            <w:shd w:val="clear" w:color="auto" w:fill="auto"/>
            <w:vAlign w:val="center"/>
            <w:hideMark/>
          </w:tcPr>
          <w:p w:rsidR="00D00140" w:rsidRPr="00EF37E1" w:rsidRDefault="00D00140" w:rsidP="001E53FF">
            <w:pPr>
              <w:spacing w:after="0"/>
              <w:jc w:val="center"/>
              <w:rPr>
                <w:rFonts w:ascii="Arial" w:eastAsia="Times New Roman" w:hAnsi="Arial" w:cs="Arial"/>
                <w:b/>
                <w:bCs/>
                <w:sz w:val="18"/>
                <w:szCs w:val="18"/>
                <w:lang w:bidi="hi-IN"/>
              </w:rPr>
            </w:pPr>
            <w:r w:rsidRPr="00EF37E1">
              <w:rPr>
                <w:rFonts w:ascii="Arial" w:eastAsia="Times New Roman" w:hAnsi="Arial" w:cs="Arial"/>
                <w:b/>
                <w:bCs/>
                <w:sz w:val="18"/>
                <w:szCs w:val="18"/>
                <w:lang w:bidi="hi-IN"/>
              </w:rPr>
              <w:t> </w:t>
            </w:r>
          </w:p>
        </w:tc>
        <w:tc>
          <w:tcPr>
            <w:tcW w:w="995" w:type="dxa"/>
            <w:shd w:val="clear" w:color="auto" w:fill="auto"/>
            <w:vAlign w:val="center"/>
            <w:hideMark/>
          </w:tcPr>
          <w:p w:rsidR="00D00140" w:rsidRPr="00EF37E1" w:rsidRDefault="00D00140" w:rsidP="001E53FF">
            <w:pPr>
              <w:spacing w:after="0"/>
              <w:jc w:val="center"/>
              <w:rPr>
                <w:rFonts w:ascii="Arial" w:eastAsia="Times New Roman" w:hAnsi="Arial" w:cs="Arial"/>
                <w:b/>
                <w:bCs/>
                <w:sz w:val="18"/>
                <w:szCs w:val="18"/>
                <w:lang w:bidi="hi-IN"/>
              </w:rPr>
            </w:pPr>
            <w:r w:rsidRPr="00EF37E1">
              <w:rPr>
                <w:rFonts w:ascii="Arial" w:eastAsia="Times New Roman" w:hAnsi="Arial" w:cs="Arial"/>
                <w:b/>
                <w:bCs/>
                <w:sz w:val="18"/>
                <w:szCs w:val="18"/>
                <w:lang w:bidi="hi-IN"/>
              </w:rPr>
              <w:t>TOTAL No of A/Cs [1]</w:t>
            </w:r>
          </w:p>
        </w:tc>
        <w:tc>
          <w:tcPr>
            <w:tcW w:w="995" w:type="dxa"/>
            <w:shd w:val="clear" w:color="auto" w:fill="auto"/>
            <w:vAlign w:val="center"/>
            <w:hideMark/>
          </w:tcPr>
          <w:p w:rsidR="00D00140" w:rsidRPr="00EF37E1" w:rsidRDefault="00D00140" w:rsidP="001E53FF">
            <w:pPr>
              <w:spacing w:after="0"/>
              <w:jc w:val="center"/>
              <w:rPr>
                <w:rFonts w:ascii="Arial" w:eastAsia="Times New Roman" w:hAnsi="Arial" w:cs="Arial"/>
                <w:b/>
                <w:bCs/>
                <w:sz w:val="18"/>
                <w:szCs w:val="18"/>
                <w:lang w:bidi="hi-IN"/>
              </w:rPr>
            </w:pPr>
            <w:proofErr w:type="spellStart"/>
            <w:r w:rsidRPr="00EF37E1">
              <w:rPr>
                <w:rFonts w:ascii="Arial" w:eastAsia="Times New Roman" w:hAnsi="Arial" w:cs="Arial"/>
                <w:b/>
                <w:bCs/>
                <w:sz w:val="18"/>
                <w:szCs w:val="18"/>
                <w:lang w:bidi="hi-IN"/>
              </w:rPr>
              <w:t>Rupay</w:t>
            </w:r>
            <w:proofErr w:type="spellEnd"/>
            <w:r w:rsidRPr="00EF37E1">
              <w:rPr>
                <w:rFonts w:ascii="Arial" w:eastAsia="Times New Roman" w:hAnsi="Arial" w:cs="Arial"/>
                <w:b/>
                <w:bCs/>
                <w:sz w:val="18"/>
                <w:szCs w:val="18"/>
                <w:lang w:bidi="hi-IN"/>
              </w:rPr>
              <w:t xml:space="preserve"> Card issued</w:t>
            </w:r>
          </w:p>
        </w:tc>
        <w:tc>
          <w:tcPr>
            <w:tcW w:w="828" w:type="dxa"/>
            <w:shd w:val="clear" w:color="auto" w:fill="auto"/>
            <w:vAlign w:val="center"/>
            <w:hideMark/>
          </w:tcPr>
          <w:p w:rsidR="00D00140" w:rsidRPr="00EF37E1" w:rsidRDefault="00D00140" w:rsidP="001E53FF">
            <w:pPr>
              <w:spacing w:after="0"/>
              <w:jc w:val="center"/>
              <w:rPr>
                <w:rFonts w:ascii="Arial" w:eastAsia="Times New Roman" w:hAnsi="Arial" w:cs="Arial"/>
                <w:b/>
                <w:bCs/>
                <w:sz w:val="18"/>
                <w:szCs w:val="18"/>
                <w:lang w:bidi="hi-IN"/>
              </w:rPr>
            </w:pPr>
            <w:r w:rsidRPr="00EF37E1">
              <w:rPr>
                <w:rFonts w:ascii="Arial" w:eastAsia="Times New Roman" w:hAnsi="Arial" w:cs="Arial"/>
                <w:b/>
                <w:bCs/>
                <w:sz w:val="18"/>
                <w:szCs w:val="18"/>
                <w:lang w:bidi="hi-IN"/>
              </w:rPr>
              <w:t xml:space="preserve">% of </w:t>
            </w:r>
            <w:proofErr w:type="spellStart"/>
            <w:r w:rsidRPr="00EF37E1">
              <w:rPr>
                <w:rFonts w:ascii="Arial" w:eastAsia="Times New Roman" w:hAnsi="Arial" w:cs="Arial"/>
                <w:b/>
                <w:bCs/>
                <w:sz w:val="18"/>
                <w:szCs w:val="18"/>
                <w:lang w:bidi="hi-IN"/>
              </w:rPr>
              <w:t>Rupay</w:t>
            </w:r>
            <w:proofErr w:type="spellEnd"/>
            <w:r w:rsidRPr="00EF37E1">
              <w:rPr>
                <w:rFonts w:ascii="Arial" w:eastAsia="Times New Roman" w:hAnsi="Arial" w:cs="Arial"/>
                <w:b/>
                <w:bCs/>
                <w:sz w:val="18"/>
                <w:szCs w:val="18"/>
                <w:lang w:bidi="hi-IN"/>
              </w:rPr>
              <w:t xml:space="preserve"> card to Total A/</w:t>
            </w:r>
            <w:proofErr w:type="spellStart"/>
            <w:r w:rsidRPr="00EF37E1">
              <w:rPr>
                <w:rFonts w:ascii="Arial" w:eastAsia="Times New Roman" w:hAnsi="Arial" w:cs="Arial"/>
                <w:b/>
                <w:bCs/>
                <w:sz w:val="18"/>
                <w:szCs w:val="18"/>
                <w:lang w:bidi="hi-IN"/>
              </w:rPr>
              <w:t>cs</w:t>
            </w:r>
            <w:proofErr w:type="spellEnd"/>
          </w:p>
        </w:tc>
        <w:tc>
          <w:tcPr>
            <w:tcW w:w="995" w:type="dxa"/>
            <w:shd w:val="clear" w:color="auto" w:fill="auto"/>
            <w:vAlign w:val="center"/>
            <w:hideMark/>
          </w:tcPr>
          <w:p w:rsidR="00D00140" w:rsidRPr="00EF37E1" w:rsidRDefault="00D00140" w:rsidP="001E53FF">
            <w:pPr>
              <w:spacing w:after="0"/>
              <w:jc w:val="center"/>
              <w:rPr>
                <w:rFonts w:ascii="Arial" w:eastAsia="Times New Roman" w:hAnsi="Arial" w:cs="Arial"/>
                <w:b/>
                <w:bCs/>
                <w:sz w:val="18"/>
                <w:szCs w:val="18"/>
                <w:lang w:bidi="hi-IN"/>
              </w:rPr>
            </w:pPr>
            <w:r w:rsidRPr="00EF37E1">
              <w:rPr>
                <w:rFonts w:ascii="Arial" w:eastAsia="Times New Roman" w:hAnsi="Arial" w:cs="Arial"/>
                <w:b/>
                <w:bCs/>
                <w:sz w:val="18"/>
                <w:szCs w:val="18"/>
                <w:lang w:bidi="hi-IN"/>
              </w:rPr>
              <w:t xml:space="preserve">No of Active </w:t>
            </w:r>
            <w:proofErr w:type="spellStart"/>
            <w:r w:rsidRPr="00EF37E1">
              <w:rPr>
                <w:rFonts w:ascii="Arial" w:eastAsia="Times New Roman" w:hAnsi="Arial" w:cs="Arial"/>
                <w:b/>
                <w:bCs/>
                <w:sz w:val="18"/>
                <w:szCs w:val="18"/>
                <w:lang w:bidi="hi-IN"/>
              </w:rPr>
              <w:t>Rupay</w:t>
            </w:r>
            <w:proofErr w:type="spellEnd"/>
            <w:r w:rsidRPr="00EF37E1">
              <w:rPr>
                <w:rFonts w:ascii="Arial" w:eastAsia="Times New Roman" w:hAnsi="Arial" w:cs="Arial"/>
                <w:b/>
                <w:bCs/>
                <w:sz w:val="18"/>
                <w:szCs w:val="18"/>
                <w:lang w:bidi="hi-IN"/>
              </w:rPr>
              <w:t xml:space="preserve"> Card </w:t>
            </w:r>
          </w:p>
        </w:tc>
        <w:tc>
          <w:tcPr>
            <w:tcW w:w="957" w:type="dxa"/>
            <w:shd w:val="clear" w:color="auto" w:fill="auto"/>
            <w:vAlign w:val="center"/>
            <w:hideMark/>
          </w:tcPr>
          <w:p w:rsidR="00D00140" w:rsidRPr="00EF37E1" w:rsidRDefault="00D00140" w:rsidP="001E53FF">
            <w:pPr>
              <w:spacing w:after="0"/>
              <w:jc w:val="center"/>
              <w:rPr>
                <w:rFonts w:ascii="Arial" w:eastAsia="Times New Roman" w:hAnsi="Arial" w:cs="Arial"/>
                <w:b/>
                <w:bCs/>
                <w:sz w:val="18"/>
                <w:szCs w:val="18"/>
                <w:lang w:bidi="hi-IN"/>
              </w:rPr>
            </w:pPr>
            <w:r w:rsidRPr="00EF37E1">
              <w:rPr>
                <w:rFonts w:ascii="Arial" w:eastAsia="Times New Roman" w:hAnsi="Arial" w:cs="Arial"/>
                <w:b/>
                <w:bCs/>
                <w:sz w:val="18"/>
                <w:szCs w:val="18"/>
                <w:lang w:bidi="hi-IN"/>
              </w:rPr>
              <w:t xml:space="preserve">% of Active </w:t>
            </w:r>
            <w:proofErr w:type="spellStart"/>
            <w:r w:rsidRPr="00EF37E1">
              <w:rPr>
                <w:rFonts w:ascii="Arial" w:eastAsia="Times New Roman" w:hAnsi="Arial" w:cs="Arial"/>
                <w:b/>
                <w:bCs/>
                <w:sz w:val="18"/>
                <w:szCs w:val="18"/>
                <w:lang w:bidi="hi-IN"/>
              </w:rPr>
              <w:t>Rupay</w:t>
            </w:r>
            <w:proofErr w:type="spellEnd"/>
            <w:r w:rsidRPr="00EF37E1">
              <w:rPr>
                <w:rFonts w:ascii="Arial" w:eastAsia="Times New Roman" w:hAnsi="Arial" w:cs="Arial"/>
                <w:b/>
                <w:bCs/>
                <w:sz w:val="18"/>
                <w:szCs w:val="18"/>
                <w:lang w:bidi="hi-IN"/>
              </w:rPr>
              <w:t xml:space="preserve"> cards to total </w:t>
            </w:r>
            <w:proofErr w:type="spellStart"/>
            <w:r w:rsidRPr="00EF37E1">
              <w:rPr>
                <w:rFonts w:ascii="Arial" w:eastAsia="Times New Roman" w:hAnsi="Arial" w:cs="Arial"/>
                <w:b/>
                <w:bCs/>
                <w:sz w:val="18"/>
                <w:szCs w:val="18"/>
                <w:lang w:bidi="hi-IN"/>
              </w:rPr>
              <w:t>Rupay</w:t>
            </w:r>
            <w:proofErr w:type="spellEnd"/>
            <w:r w:rsidRPr="00EF37E1">
              <w:rPr>
                <w:rFonts w:ascii="Arial" w:eastAsia="Times New Roman" w:hAnsi="Arial" w:cs="Arial"/>
                <w:b/>
                <w:bCs/>
                <w:sz w:val="18"/>
                <w:szCs w:val="18"/>
                <w:lang w:bidi="hi-IN"/>
              </w:rPr>
              <w:t xml:space="preserve"> Card</w:t>
            </w:r>
          </w:p>
        </w:tc>
        <w:tc>
          <w:tcPr>
            <w:tcW w:w="995" w:type="dxa"/>
            <w:shd w:val="clear" w:color="auto" w:fill="auto"/>
            <w:vAlign w:val="center"/>
            <w:hideMark/>
          </w:tcPr>
          <w:p w:rsidR="00D00140" w:rsidRPr="00EF37E1" w:rsidRDefault="00D00140" w:rsidP="001E53FF">
            <w:pPr>
              <w:spacing w:after="0"/>
              <w:jc w:val="center"/>
              <w:rPr>
                <w:rFonts w:ascii="Arial" w:eastAsia="Times New Roman" w:hAnsi="Arial" w:cs="Arial"/>
                <w:b/>
                <w:bCs/>
                <w:sz w:val="18"/>
                <w:szCs w:val="18"/>
                <w:lang w:bidi="hi-IN"/>
              </w:rPr>
            </w:pPr>
            <w:r w:rsidRPr="00EF37E1">
              <w:rPr>
                <w:rFonts w:ascii="Arial" w:eastAsia="Times New Roman" w:hAnsi="Arial" w:cs="Arial"/>
                <w:b/>
                <w:bCs/>
                <w:sz w:val="18"/>
                <w:szCs w:val="18"/>
                <w:lang w:bidi="hi-IN"/>
              </w:rPr>
              <w:t> </w:t>
            </w:r>
            <w:proofErr w:type="spellStart"/>
            <w:r w:rsidRPr="00EF37E1">
              <w:rPr>
                <w:rFonts w:ascii="Arial" w:eastAsia="Times New Roman" w:hAnsi="Arial" w:cs="Arial"/>
                <w:b/>
                <w:bCs/>
                <w:sz w:val="18"/>
                <w:szCs w:val="18"/>
                <w:lang w:bidi="hi-IN"/>
              </w:rPr>
              <w:t>Aadhar</w:t>
            </w:r>
            <w:proofErr w:type="spellEnd"/>
            <w:r w:rsidRPr="00EF37E1">
              <w:rPr>
                <w:rFonts w:ascii="Arial" w:eastAsia="Times New Roman" w:hAnsi="Arial" w:cs="Arial"/>
                <w:b/>
                <w:bCs/>
                <w:sz w:val="18"/>
                <w:szCs w:val="18"/>
                <w:lang w:bidi="hi-IN"/>
              </w:rPr>
              <w:t xml:space="preserve"> Seeding</w:t>
            </w:r>
          </w:p>
        </w:tc>
        <w:tc>
          <w:tcPr>
            <w:tcW w:w="985" w:type="dxa"/>
            <w:shd w:val="clear" w:color="auto" w:fill="auto"/>
            <w:vAlign w:val="center"/>
            <w:hideMark/>
          </w:tcPr>
          <w:p w:rsidR="00D00140" w:rsidRPr="00EF37E1" w:rsidRDefault="00D00140" w:rsidP="001E53FF">
            <w:pPr>
              <w:spacing w:after="0"/>
              <w:jc w:val="center"/>
              <w:rPr>
                <w:rFonts w:ascii="Arial" w:eastAsia="Times New Roman" w:hAnsi="Arial" w:cs="Arial"/>
                <w:b/>
                <w:bCs/>
                <w:sz w:val="18"/>
                <w:szCs w:val="18"/>
                <w:lang w:bidi="hi-IN"/>
              </w:rPr>
            </w:pPr>
            <w:r w:rsidRPr="00EF37E1">
              <w:rPr>
                <w:rFonts w:ascii="Arial" w:eastAsia="Times New Roman" w:hAnsi="Arial" w:cs="Arial"/>
                <w:b/>
                <w:bCs/>
                <w:sz w:val="18"/>
                <w:szCs w:val="18"/>
                <w:lang w:bidi="hi-IN"/>
              </w:rPr>
              <w:t xml:space="preserve">% of </w:t>
            </w:r>
            <w:proofErr w:type="spellStart"/>
            <w:r w:rsidRPr="00EF37E1">
              <w:rPr>
                <w:rFonts w:ascii="Arial" w:eastAsia="Times New Roman" w:hAnsi="Arial" w:cs="Arial"/>
                <w:b/>
                <w:bCs/>
                <w:sz w:val="18"/>
                <w:szCs w:val="18"/>
                <w:lang w:bidi="hi-IN"/>
              </w:rPr>
              <w:t>Aadhar</w:t>
            </w:r>
            <w:proofErr w:type="spellEnd"/>
            <w:r w:rsidRPr="00EF37E1">
              <w:rPr>
                <w:rFonts w:ascii="Arial" w:eastAsia="Times New Roman" w:hAnsi="Arial" w:cs="Arial"/>
                <w:b/>
                <w:bCs/>
                <w:sz w:val="18"/>
                <w:szCs w:val="18"/>
                <w:lang w:bidi="hi-IN"/>
              </w:rPr>
              <w:t xml:space="preserve"> seed to total A/</w:t>
            </w:r>
            <w:proofErr w:type="spellStart"/>
            <w:r w:rsidRPr="00EF37E1">
              <w:rPr>
                <w:rFonts w:ascii="Arial" w:eastAsia="Times New Roman" w:hAnsi="Arial" w:cs="Arial"/>
                <w:b/>
                <w:bCs/>
                <w:sz w:val="18"/>
                <w:szCs w:val="18"/>
                <w:lang w:bidi="hi-IN"/>
              </w:rPr>
              <w:t>cs</w:t>
            </w:r>
            <w:proofErr w:type="spellEnd"/>
          </w:p>
        </w:tc>
        <w:tc>
          <w:tcPr>
            <w:tcW w:w="1103" w:type="dxa"/>
            <w:shd w:val="clear" w:color="auto" w:fill="auto"/>
            <w:vAlign w:val="center"/>
            <w:hideMark/>
          </w:tcPr>
          <w:p w:rsidR="00D00140" w:rsidRPr="00EF37E1" w:rsidRDefault="00D00140" w:rsidP="001E53FF">
            <w:pPr>
              <w:spacing w:after="0"/>
              <w:jc w:val="center"/>
              <w:rPr>
                <w:rFonts w:ascii="Arial" w:eastAsia="Times New Roman" w:hAnsi="Arial" w:cs="Arial"/>
                <w:b/>
                <w:bCs/>
                <w:sz w:val="18"/>
                <w:szCs w:val="18"/>
                <w:lang w:bidi="hi-IN"/>
              </w:rPr>
            </w:pPr>
            <w:r w:rsidRPr="00EF37E1">
              <w:rPr>
                <w:rFonts w:ascii="Arial" w:eastAsia="Times New Roman" w:hAnsi="Arial" w:cs="Arial"/>
                <w:b/>
                <w:bCs/>
                <w:sz w:val="18"/>
                <w:szCs w:val="18"/>
                <w:lang w:bidi="hi-IN"/>
              </w:rPr>
              <w:t> Zero Bal A/Cs</w:t>
            </w:r>
          </w:p>
        </w:tc>
        <w:tc>
          <w:tcPr>
            <w:tcW w:w="992" w:type="dxa"/>
            <w:shd w:val="clear" w:color="auto" w:fill="auto"/>
            <w:vAlign w:val="center"/>
            <w:hideMark/>
          </w:tcPr>
          <w:p w:rsidR="00D00140" w:rsidRPr="00EF37E1" w:rsidRDefault="00D00140" w:rsidP="001E53FF">
            <w:pPr>
              <w:spacing w:after="0"/>
              <w:jc w:val="center"/>
              <w:rPr>
                <w:rFonts w:ascii="Arial" w:eastAsia="Times New Roman" w:hAnsi="Arial" w:cs="Arial"/>
                <w:b/>
                <w:bCs/>
                <w:sz w:val="18"/>
                <w:szCs w:val="18"/>
                <w:lang w:bidi="hi-IN"/>
              </w:rPr>
            </w:pPr>
            <w:r w:rsidRPr="00EF37E1">
              <w:rPr>
                <w:rFonts w:ascii="Arial" w:eastAsia="Times New Roman" w:hAnsi="Arial" w:cs="Arial"/>
                <w:b/>
                <w:bCs/>
                <w:sz w:val="18"/>
                <w:szCs w:val="18"/>
                <w:lang w:bidi="hi-IN"/>
              </w:rPr>
              <w:t>% of 0 Bal. A/</w:t>
            </w:r>
            <w:proofErr w:type="spellStart"/>
            <w:r w:rsidRPr="00EF37E1">
              <w:rPr>
                <w:rFonts w:ascii="Arial" w:eastAsia="Times New Roman" w:hAnsi="Arial" w:cs="Arial"/>
                <w:b/>
                <w:bCs/>
                <w:sz w:val="18"/>
                <w:szCs w:val="18"/>
                <w:lang w:bidi="hi-IN"/>
              </w:rPr>
              <w:t>cs</w:t>
            </w:r>
            <w:proofErr w:type="spellEnd"/>
            <w:r w:rsidRPr="00EF37E1">
              <w:rPr>
                <w:rFonts w:ascii="Arial" w:eastAsia="Times New Roman" w:hAnsi="Arial" w:cs="Arial"/>
                <w:b/>
                <w:bCs/>
                <w:sz w:val="18"/>
                <w:szCs w:val="18"/>
                <w:lang w:bidi="hi-IN"/>
              </w:rPr>
              <w:t xml:space="preserve"> to Total A/</w:t>
            </w:r>
            <w:proofErr w:type="spellStart"/>
            <w:r w:rsidRPr="00EF37E1">
              <w:rPr>
                <w:rFonts w:ascii="Arial" w:eastAsia="Times New Roman" w:hAnsi="Arial" w:cs="Arial"/>
                <w:b/>
                <w:bCs/>
                <w:sz w:val="18"/>
                <w:szCs w:val="18"/>
                <w:lang w:bidi="hi-IN"/>
              </w:rPr>
              <w:t>cs</w:t>
            </w:r>
            <w:proofErr w:type="spellEnd"/>
          </w:p>
        </w:tc>
      </w:tr>
      <w:tr w:rsidR="00D00140" w:rsidRPr="00EF37E1" w:rsidTr="001E53FF">
        <w:trPr>
          <w:trHeight w:val="276"/>
        </w:trPr>
        <w:tc>
          <w:tcPr>
            <w:tcW w:w="2070" w:type="dxa"/>
            <w:vMerge/>
            <w:vAlign w:val="center"/>
            <w:hideMark/>
          </w:tcPr>
          <w:p w:rsidR="00D00140" w:rsidRPr="00EF37E1" w:rsidRDefault="00D00140" w:rsidP="001E53FF">
            <w:pPr>
              <w:spacing w:after="0"/>
              <w:rPr>
                <w:rFonts w:ascii="Arial" w:eastAsia="Times New Roman" w:hAnsi="Arial" w:cs="Arial"/>
                <w:b/>
                <w:bCs/>
                <w:sz w:val="18"/>
                <w:szCs w:val="18"/>
                <w:lang w:bidi="hi-IN"/>
              </w:rPr>
            </w:pPr>
          </w:p>
        </w:tc>
        <w:tc>
          <w:tcPr>
            <w:tcW w:w="995" w:type="dxa"/>
            <w:shd w:val="clear" w:color="auto" w:fill="auto"/>
            <w:vAlign w:val="center"/>
            <w:hideMark/>
          </w:tcPr>
          <w:p w:rsidR="00D00140" w:rsidRPr="00EF37E1" w:rsidRDefault="00D00140" w:rsidP="001E53FF">
            <w:pPr>
              <w:spacing w:after="0"/>
              <w:rPr>
                <w:rFonts w:ascii="Arial" w:eastAsia="Times New Roman" w:hAnsi="Arial" w:cs="Arial"/>
                <w:sz w:val="18"/>
                <w:szCs w:val="18"/>
                <w:lang w:bidi="hi-IN"/>
              </w:rPr>
            </w:pPr>
            <w:r w:rsidRPr="00EF37E1">
              <w:rPr>
                <w:rFonts w:ascii="Arial" w:eastAsia="Times New Roman" w:hAnsi="Arial" w:cs="Arial"/>
                <w:sz w:val="18"/>
                <w:szCs w:val="18"/>
                <w:lang w:bidi="hi-IN"/>
              </w:rPr>
              <w:t> </w:t>
            </w:r>
            <w:r w:rsidRPr="00EF37E1">
              <w:rPr>
                <w:rFonts w:ascii="Arial" w:eastAsia="Times New Roman" w:hAnsi="Arial" w:cs="Arial"/>
                <w:b/>
                <w:bCs/>
                <w:sz w:val="18"/>
                <w:szCs w:val="18"/>
                <w:lang w:bidi="hi-IN"/>
              </w:rPr>
              <w:t>No.</w:t>
            </w:r>
          </w:p>
        </w:tc>
        <w:tc>
          <w:tcPr>
            <w:tcW w:w="995" w:type="dxa"/>
            <w:shd w:val="clear" w:color="auto" w:fill="auto"/>
            <w:vAlign w:val="center"/>
            <w:hideMark/>
          </w:tcPr>
          <w:p w:rsidR="00D00140" w:rsidRPr="00EF37E1" w:rsidRDefault="00D00140" w:rsidP="001E53FF">
            <w:pPr>
              <w:spacing w:after="0"/>
              <w:jc w:val="center"/>
              <w:rPr>
                <w:rFonts w:ascii="Arial" w:eastAsia="Times New Roman" w:hAnsi="Arial" w:cs="Arial"/>
                <w:b/>
                <w:bCs/>
                <w:sz w:val="18"/>
                <w:szCs w:val="18"/>
                <w:lang w:bidi="hi-IN"/>
              </w:rPr>
            </w:pPr>
            <w:r w:rsidRPr="00EF37E1">
              <w:rPr>
                <w:rFonts w:ascii="Arial" w:eastAsia="Times New Roman" w:hAnsi="Arial" w:cs="Arial"/>
                <w:b/>
                <w:bCs/>
                <w:sz w:val="18"/>
                <w:szCs w:val="18"/>
                <w:lang w:bidi="hi-IN"/>
              </w:rPr>
              <w:t>No.</w:t>
            </w:r>
          </w:p>
        </w:tc>
        <w:tc>
          <w:tcPr>
            <w:tcW w:w="828" w:type="dxa"/>
            <w:shd w:val="clear" w:color="auto" w:fill="auto"/>
            <w:vAlign w:val="center"/>
            <w:hideMark/>
          </w:tcPr>
          <w:p w:rsidR="00D00140" w:rsidRPr="00EF37E1" w:rsidRDefault="00D00140" w:rsidP="001E53FF">
            <w:pPr>
              <w:spacing w:after="0"/>
              <w:jc w:val="center"/>
              <w:rPr>
                <w:rFonts w:ascii="Arial" w:eastAsia="Times New Roman" w:hAnsi="Arial" w:cs="Arial"/>
                <w:b/>
                <w:bCs/>
                <w:sz w:val="18"/>
                <w:szCs w:val="18"/>
                <w:lang w:bidi="hi-IN"/>
              </w:rPr>
            </w:pPr>
            <w:r w:rsidRPr="00EF37E1">
              <w:rPr>
                <w:rFonts w:ascii="Arial" w:eastAsia="Times New Roman" w:hAnsi="Arial" w:cs="Arial"/>
                <w:b/>
                <w:bCs/>
                <w:sz w:val="18"/>
                <w:szCs w:val="18"/>
                <w:lang w:bidi="hi-IN"/>
              </w:rPr>
              <w:t> </w:t>
            </w:r>
          </w:p>
        </w:tc>
        <w:tc>
          <w:tcPr>
            <w:tcW w:w="995" w:type="dxa"/>
            <w:shd w:val="clear" w:color="auto" w:fill="auto"/>
            <w:vAlign w:val="center"/>
            <w:hideMark/>
          </w:tcPr>
          <w:p w:rsidR="00D00140" w:rsidRPr="00EF37E1" w:rsidRDefault="00D00140" w:rsidP="001E53FF">
            <w:pPr>
              <w:spacing w:after="0"/>
              <w:jc w:val="center"/>
              <w:rPr>
                <w:rFonts w:ascii="Arial" w:eastAsia="Times New Roman" w:hAnsi="Arial" w:cs="Arial"/>
                <w:b/>
                <w:bCs/>
                <w:sz w:val="18"/>
                <w:szCs w:val="18"/>
                <w:lang w:bidi="hi-IN"/>
              </w:rPr>
            </w:pPr>
            <w:r w:rsidRPr="00EF37E1">
              <w:rPr>
                <w:rFonts w:ascii="Arial" w:eastAsia="Times New Roman" w:hAnsi="Arial" w:cs="Arial"/>
                <w:b/>
                <w:bCs/>
                <w:sz w:val="18"/>
                <w:szCs w:val="18"/>
                <w:lang w:bidi="hi-IN"/>
              </w:rPr>
              <w:t>No.</w:t>
            </w:r>
          </w:p>
        </w:tc>
        <w:tc>
          <w:tcPr>
            <w:tcW w:w="957" w:type="dxa"/>
            <w:shd w:val="clear" w:color="auto" w:fill="auto"/>
            <w:vAlign w:val="center"/>
            <w:hideMark/>
          </w:tcPr>
          <w:p w:rsidR="00D00140" w:rsidRPr="00EF37E1" w:rsidRDefault="00D00140" w:rsidP="001E53FF">
            <w:pPr>
              <w:spacing w:after="0"/>
              <w:jc w:val="center"/>
              <w:rPr>
                <w:rFonts w:ascii="Arial" w:eastAsia="Times New Roman" w:hAnsi="Arial" w:cs="Arial"/>
                <w:b/>
                <w:bCs/>
                <w:sz w:val="18"/>
                <w:szCs w:val="18"/>
                <w:lang w:bidi="hi-IN"/>
              </w:rPr>
            </w:pPr>
            <w:r w:rsidRPr="00EF37E1">
              <w:rPr>
                <w:rFonts w:ascii="Arial" w:eastAsia="Times New Roman" w:hAnsi="Arial" w:cs="Arial"/>
                <w:b/>
                <w:bCs/>
                <w:sz w:val="18"/>
                <w:szCs w:val="18"/>
                <w:lang w:bidi="hi-IN"/>
              </w:rPr>
              <w:t> </w:t>
            </w:r>
          </w:p>
        </w:tc>
        <w:tc>
          <w:tcPr>
            <w:tcW w:w="995" w:type="dxa"/>
            <w:shd w:val="clear" w:color="auto" w:fill="auto"/>
            <w:vAlign w:val="center"/>
            <w:hideMark/>
          </w:tcPr>
          <w:p w:rsidR="00D00140" w:rsidRPr="00EF37E1" w:rsidRDefault="00D00140" w:rsidP="001E53FF">
            <w:pPr>
              <w:spacing w:after="0"/>
              <w:jc w:val="center"/>
              <w:rPr>
                <w:rFonts w:ascii="Arial" w:eastAsia="Times New Roman" w:hAnsi="Arial" w:cs="Arial"/>
                <w:b/>
                <w:bCs/>
                <w:sz w:val="18"/>
                <w:szCs w:val="18"/>
                <w:lang w:bidi="hi-IN"/>
              </w:rPr>
            </w:pPr>
            <w:r w:rsidRPr="00EF37E1">
              <w:rPr>
                <w:rFonts w:ascii="Arial" w:eastAsia="Times New Roman" w:hAnsi="Arial" w:cs="Arial"/>
                <w:b/>
                <w:bCs/>
                <w:sz w:val="18"/>
                <w:szCs w:val="18"/>
                <w:lang w:bidi="hi-IN"/>
              </w:rPr>
              <w:t>No.</w:t>
            </w:r>
          </w:p>
        </w:tc>
        <w:tc>
          <w:tcPr>
            <w:tcW w:w="985" w:type="dxa"/>
            <w:shd w:val="clear" w:color="auto" w:fill="auto"/>
            <w:vAlign w:val="center"/>
            <w:hideMark/>
          </w:tcPr>
          <w:p w:rsidR="00D00140" w:rsidRPr="00EF37E1" w:rsidRDefault="00D00140" w:rsidP="001E53FF">
            <w:pPr>
              <w:spacing w:after="0"/>
              <w:jc w:val="center"/>
              <w:rPr>
                <w:rFonts w:ascii="Arial" w:eastAsia="Times New Roman" w:hAnsi="Arial" w:cs="Arial"/>
                <w:b/>
                <w:bCs/>
                <w:sz w:val="18"/>
                <w:szCs w:val="18"/>
                <w:lang w:bidi="hi-IN"/>
              </w:rPr>
            </w:pPr>
            <w:r w:rsidRPr="00EF37E1">
              <w:rPr>
                <w:rFonts w:ascii="Arial" w:eastAsia="Times New Roman" w:hAnsi="Arial" w:cs="Arial"/>
                <w:b/>
                <w:bCs/>
                <w:sz w:val="18"/>
                <w:szCs w:val="18"/>
                <w:lang w:bidi="hi-IN"/>
              </w:rPr>
              <w:t> </w:t>
            </w:r>
          </w:p>
        </w:tc>
        <w:tc>
          <w:tcPr>
            <w:tcW w:w="1103" w:type="dxa"/>
            <w:shd w:val="clear" w:color="auto" w:fill="auto"/>
            <w:vAlign w:val="center"/>
            <w:hideMark/>
          </w:tcPr>
          <w:p w:rsidR="00D00140" w:rsidRPr="00EF37E1" w:rsidRDefault="00D00140" w:rsidP="001E53FF">
            <w:pPr>
              <w:spacing w:after="0"/>
              <w:jc w:val="center"/>
              <w:rPr>
                <w:rFonts w:ascii="Arial" w:eastAsia="Times New Roman" w:hAnsi="Arial" w:cs="Arial"/>
                <w:b/>
                <w:bCs/>
                <w:sz w:val="18"/>
                <w:szCs w:val="18"/>
                <w:lang w:bidi="hi-IN"/>
              </w:rPr>
            </w:pPr>
            <w:r w:rsidRPr="00EF37E1">
              <w:rPr>
                <w:rFonts w:ascii="Arial" w:eastAsia="Times New Roman" w:hAnsi="Arial" w:cs="Arial"/>
                <w:b/>
                <w:bCs/>
                <w:sz w:val="18"/>
                <w:szCs w:val="18"/>
                <w:lang w:bidi="hi-IN"/>
              </w:rPr>
              <w:t>No.</w:t>
            </w:r>
          </w:p>
        </w:tc>
        <w:tc>
          <w:tcPr>
            <w:tcW w:w="992" w:type="dxa"/>
            <w:shd w:val="clear" w:color="auto" w:fill="auto"/>
            <w:vAlign w:val="center"/>
            <w:hideMark/>
          </w:tcPr>
          <w:p w:rsidR="00D00140" w:rsidRPr="00EF37E1" w:rsidRDefault="00D00140" w:rsidP="001E53FF">
            <w:pPr>
              <w:spacing w:after="0"/>
              <w:jc w:val="center"/>
              <w:rPr>
                <w:rFonts w:ascii="Arial" w:eastAsia="Times New Roman" w:hAnsi="Arial" w:cs="Arial"/>
                <w:b/>
                <w:bCs/>
                <w:sz w:val="18"/>
                <w:szCs w:val="18"/>
                <w:lang w:bidi="hi-IN"/>
              </w:rPr>
            </w:pPr>
            <w:r w:rsidRPr="00EF37E1">
              <w:rPr>
                <w:rFonts w:ascii="Arial" w:eastAsia="Times New Roman" w:hAnsi="Arial" w:cs="Arial"/>
                <w:b/>
                <w:bCs/>
                <w:sz w:val="18"/>
                <w:szCs w:val="18"/>
                <w:lang w:bidi="hi-IN"/>
              </w:rPr>
              <w:t> </w:t>
            </w:r>
          </w:p>
        </w:tc>
      </w:tr>
      <w:tr w:rsidR="00D00140" w:rsidRPr="00EF37E1" w:rsidTr="001E53FF">
        <w:trPr>
          <w:trHeight w:val="276"/>
        </w:trPr>
        <w:tc>
          <w:tcPr>
            <w:tcW w:w="2070" w:type="dxa"/>
            <w:shd w:val="clear" w:color="auto" w:fill="auto"/>
            <w:vAlign w:val="center"/>
            <w:hideMark/>
          </w:tcPr>
          <w:p w:rsidR="00D00140" w:rsidRPr="00EF37E1" w:rsidRDefault="00D00140" w:rsidP="001E53FF">
            <w:pPr>
              <w:spacing w:after="0"/>
              <w:rPr>
                <w:rFonts w:ascii="Arial" w:eastAsia="Times New Roman" w:hAnsi="Arial" w:cs="Arial"/>
                <w:b/>
                <w:bCs/>
                <w:sz w:val="18"/>
                <w:szCs w:val="18"/>
                <w:lang w:bidi="hi-IN"/>
              </w:rPr>
            </w:pPr>
            <w:r w:rsidRPr="00EF37E1">
              <w:rPr>
                <w:rFonts w:ascii="Arial" w:eastAsia="Times New Roman" w:hAnsi="Arial" w:cs="Arial"/>
                <w:b/>
                <w:bCs/>
                <w:sz w:val="18"/>
                <w:szCs w:val="18"/>
                <w:lang w:bidi="hi-IN"/>
              </w:rPr>
              <w:t xml:space="preserve">Public Sector </w:t>
            </w:r>
          </w:p>
        </w:tc>
        <w:tc>
          <w:tcPr>
            <w:tcW w:w="995" w:type="dxa"/>
            <w:shd w:val="clear" w:color="auto" w:fill="auto"/>
            <w:vAlign w:val="bottom"/>
          </w:tcPr>
          <w:p w:rsidR="00D00140" w:rsidRPr="00EF37E1" w:rsidRDefault="00D00140" w:rsidP="001E53FF">
            <w:pPr>
              <w:jc w:val="right"/>
              <w:rPr>
                <w:rFonts w:ascii="Arial" w:hAnsi="Arial" w:cs="Arial"/>
                <w:bCs/>
                <w:color w:val="000000"/>
                <w:sz w:val="18"/>
                <w:szCs w:val="18"/>
              </w:rPr>
            </w:pPr>
            <w:r w:rsidRPr="00EF37E1">
              <w:rPr>
                <w:rFonts w:ascii="Arial" w:hAnsi="Arial" w:cs="Arial"/>
                <w:bCs/>
                <w:color w:val="000000"/>
                <w:sz w:val="18"/>
                <w:szCs w:val="18"/>
              </w:rPr>
              <w:t>6047645</w:t>
            </w:r>
          </w:p>
        </w:tc>
        <w:tc>
          <w:tcPr>
            <w:tcW w:w="995" w:type="dxa"/>
            <w:shd w:val="clear" w:color="auto" w:fill="auto"/>
            <w:vAlign w:val="bottom"/>
          </w:tcPr>
          <w:p w:rsidR="00D00140" w:rsidRPr="00EF37E1" w:rsidRDefault="00D00140" w:rsidP="001E53FF">
            <w:pPr>
              <w:jc w:val="right"/>
              <w:rPr>
                <w:rFonts w:ascii="Arial" w:hAnsi="Arial" w:cs="Arial"/>
                <w:bCs/>
                <w:color w:val="000000"/>
                <w:sz w:val="18"/>
                <w:szCs w:val="18"/>
              </w:rPr>
            </w:pPr>
            <w:r w:rsidRPr="00EF37E1">
              <w:rPr>
                <w:rFonts w:ascii="Arial" w:hAnsi="Arial" w:cs="Arial"/>
                <w:bCs/>
                <w:color w:val="000000"/>
                <w:sz w:val="18"/>
                <w:szCs w:val="18"/>
              </w:rPr>
              <w:t>4294064</w:t>
            </w:r>
          </w:p>
        </w:tc>
        <w:tc>
          <w:tcPr>
            <w:tcW w:w="828" w:type="dxa"/>
            <w:shd w:val="clear" w:color="auto" w:fill="auto"/>
            <w:vAlign w:val="bottom"/>
          </w:tcPr>
          <w:p w:rsidR="00D00140" w:rsidRPr="00EF37E1" w:rsidRDefault="00D00140" w:rsidP="001E53FF">
            <w:pPr>
              <w:jc w:val="right"/>
              <w:rPr>
                <w:rFonts w:ascii="Arial" w:hAnsi="Arial" w:cs="Arial"/>
                <w:bCs/>
                <w:color w:val="000000"/>
                <w:sz w:val="18"/>
                <w:szCs w:val="18"/>
              </w:rPr>
            </w:pPr>
            <w:r w:rsidRPr="00EF37E1">
              <w:rPr>
                <w:rFonts w:ascii="Arial" w:hAnsi="Arial" w:cs="Arial"/>
                <w:bCs/>
                <w:color w:val="000000"/>
                <w:sz w:val="18"/>
                <w:szCs w:val="18"/>
              </w:rPr>
              <w:t>71.00</w:t>
            </w:r>
          </w:p>
        </w:tc>
        <w:tc>
          <w:tcPr>
            <w:tcW w:w="995" w:type="dxa"/>
            <w:shd w:val="clear" w:color="auto" w:fill="auto"/>
            <w:vAlign w:val="bottom"/>
          </w:tcPr>
          <w:p w:rsidR="00D00140" w:rsidRPr="00EF37E1" w:rsidRDefault="00D00140" w:rsidP="001E53FF">
            <w:pPr>
              <w:jc w:val="right"/>
              <w:rPr>
                <w:rFonts w:ascii="Arial" w:hAnsi="Arial" w:cs="Arial"/>
                <w:bCs/>
                <w:color w:val="000000"/>
                <w:sz w:val="18"/>
                <w:szCs w:val="18"/>
              </w:rPr>
            </w:pPr>
            <w:r w:rsidRPr="00EF37E1">
              <w:rPr>
                <w:rFonts w:ascii="Arial" w:hAnsi="Arial" w:cs="Arial"/>
                <w:bCs/>
                <w:color w:val="000000"/>
                <w:sz w:val="18"/>
                <w:szCs w:val="18"/>
              </w:rPr>
              <w:t>2925491</w:t>
            </w:r>
          </w:p>
        </w:tc>
        <w:tc>
          <w:tcPr>
            <w:tcW w:w="957" w:type="dxa"/>
            <w:shd w:val="clear" w:color="auto" w:fill="auto"/>
            <w:vAlign w:val="bottom"/>
          </w:tcPr>
          <w:p w:rsidR="00D00140" w:rsidRPr="00EF37E1" w:rsidRDefault="00D00140" w:rsidP="001E53FF">
            <w:pPr>
              <w:jc w:val="right"/>
              <w:rPr>
                <w:rFonts w:ascii="Arial" w:hAnsi="Arial" w:cs="Arial"/>
                <w:bCs/>
                <w:color w:val="000000"/>
                <w:sz w:val="18"/>
                <w:szCs w:val="18"/>
              </w:rPr>
            </w:pPr>
            <w:r w:rsidRPr="00EF37E1">
              <w:rPr>
                <w:rFonts w:ascii="Arial" w:hAnsi="Arial" w:cs="Arial"/>
                <w:bCs/>
                <w:color w:val="000000"/>
                <w:sz w:val="18"/>
                <w:szCs w:val="18"/>
              </w:rPr>
              <w:t>68.13</w:t>
            </w:r>
          </w:p>
        </w:tc>
        <w:tc>
          <w:tcPr>
            <w:tcW w:w="995" w:type="dxa"/>
            <w:shd w:val="clear" w:color="auto" w:fill="auto"/>
            <w:vAlign w:val="bottom"/>
          </w:tcPr>
          <w:p w:rsidR="00D00140" w:rsidRPr="00EF37E1" w:rsidRDefault="00D00140" w:rsidP="001E53FF">
            <w:pPr>
              <w:jc w:val="right"/>
              <w:rPr>
                <w:rFonts w:ascii="Arial" w:hAnsi="Arial" w:cs="Arial"/>
                <w:bCs/>
                <w:color w:val="000000"/>
                <w:sz w:val="18"/>
                <w:szCs w:val="18"/>
              </w:rPr>
            </w:pPr>
            <w:r w:rsidRPr="00EF37E1">
              <w:rPr>
                <w:rFonts w:ascii="Arial" w:hAnsi="Arial" w:cs="Arial"/>
                <w:bCs/>
                <w:color w:val="000000"/>
                <w:sz w:val="18"/>
                <w:szCs w:val="18"/>
              </w:rPr>
              <w:t>5241633</w:t>
            </w:r>
          </w:p>
        </w:tc>
        <w:tc>
          <w:tcPr>
            <w:tcW w:w="985" w:type="dxa"/>
            <w:shd w:val="clear" w:color="auto" w:fill="auto"/>
            <w:vAlign w:val="bottom"/>
          </w:tcPr>
          <w:p w:rsidR="00D00140" w:rsidRPr="00EF37E1" w:rsidRDefault="00D00140" w:rsidP="001E53FF">
            <w:pPr>
              <w:jc w:val="right"/>
              <w:rPr>
                <w:rFonts w:ascii="Arial" w:hAnsi="Arial" w:cs="Arial"/>
                <w:bCs/>
                <w:color w:val="000000"/>
                <w:sz w:val="18"/>
                <w:szCs w:val="18"/>
              </w:rPr>
            </w:pPr>
            <w:r w:rsidRPr="00EF37E1">
              <w:rPr>
                <w:rFonts w:ascii="Arial" w:hAnsi="Arial" w:cs="Arial"/>
                <w:bCs/>
                <w:color w:val="000000"/>
                <w:sz w:val="18"/>
                <w:szCs w:val="18"/>
              </w:rPr>
              <w:t>86.67</w:t>
            </w:r>
          </w:p>
        </w:tc>
        <w:tc>
          <w:tcPr>
            <w:tcW w:w="1103" w:type="dxa"/>
            <w:shd w:val="clear" w:color="auto" w:fill="auto"/>
            <w:vAlign w:val="bottom"/>
          </w:tcPr>
          <w:p w:rsidR="00D00140" w:rsidRPr="00EF37E1" w:rsidRDefault="00D00140" w:rsidP="001E53FF">
            <w:pPr>
              <w:jc w:val="right"/>
              <w:rPr>
                <w:rFonts w:ascii="Arial" w:hAnsi="Arial" w:cs="Arial"/>
                <w:bCs/>
                <w:color w:val="000000"/>
                <w:sz w:val="18"/>
                <w:szCs w:val="18"/>
              </w:rPr>
            </w:pPr>
            <w:r w:rsidRPr="00EF37E1">
              <w:rPr>
                <w:rFonts w:ascii="Arial" w:hAnsi="Arial" w:cs="Arial"/>
                <w:bCs/>
                <w:color w:val="000000"/>
                <w:sz w:val="18"/>
                <w:szCs w:val="18"/>
              </w:rPr>
              <w:t>371659</w:t>
            </w:r>
          </w:p>
        </w:tc>
        <w:tc>
          <w:tcPr>
            <w:tcW w:w="992" w:type="dxa"/>
            <w:shd w:val="clear" w:color="auto" w:fill="auto"/>
            <w:vAlign w:val="bottom"/>
          </w:tcPr>
          <w:p w:rsidR="00D00140" w:rsidRPr="00EF37E1" w:rsidRDefault="00D00140" w:rsidP="001E53FF">
            <w:pPr>
              <w:jc w:val="right"/>
              <w:rPr>
                <w:rFonts w:ascii="Arial" w:hAnsi="Arial" w:cs="Arial"/>
                <w:bCs/>
                <w:color w:val="000000"/>
                <w:sz w:val="18"/>
                <w:szCs w:val="18"/>
              </w:rPr>
            </w:pPr>
            <w:r w:rsidRPr="00EF37E1">
              <w:rPr>
                <w:rFonts w:ascii="Arial" w:hAnsi="Arial" w:cs="Arial"/>
                <w:bCs/>
                <w:color w:val="000000"/>
                <w:sz w:val="18"/>
                <w:szCs w:val="18"/>
              </w:rPr>
              <w:t>6.15</w:t>
            </w:r>
          </w:p>
        </w:tc>
      </w:tr>
      <w:tr w:rsidR="00D00140" w:rsidRPr="00EF37E1" w:rsidTr="001E53FF">
        <w:trPr>
          <w:trHeight w:val="276"/>
        </w:trPr>
        <w:tc>
          <w:tcPr>
            <w:tcW w:w="2070" w:type="dxa"/>
            <w:shd w:val="clear" w:color="auto" w:fill="auto"/>
            <w:vAlign w:val="center"/>
            <w:hideMark/>
          </w:tcPr>
          <w:p w:rsidR="00D00140" w:rsidRPr="00EF37E1" w:rsidRDefault="00D00140" w:rsidP="001E53FF">
            <w:pPr>
              <w:spacing w:after="0"/>
              <w:rPr>
                <w:rFonts w:ascii="Arial" w:eastAsia="Times New Roman" w:hAnsi="Arial" w:cs="Arial"/>
                <w:b/>
                <w:bCs/>
                <w:sz w:val="18"/>
                <w:szCs w:val="18"/>
                <w:lang w:bidi="hi-IN"/>
              </w:rPr>
            </w:pPr>
            <w:r w:rsidRPr="00EF37E1">
              <w:rPr>
                <w:rFonts w:ascii="Arial" w:eastAsia="Times New Roman" w:hAnsi="Arial" w:cs="Arial"/>
                <w:b/>
                <w:bCs/>
                <w:sz w:val="18"/>
                <w:szCs w:val="18"/>
                <w:lang w:bidi="hi-IN"/>
              </w:rPr>
              <w:t xml:space="preserve">Private Sector </w:t>
            </w:r>
          </w:p>
        </w:tc>
        <w:tc>
          <w:tcPr>
            <w:tcW w:w="995" w:type="dxa"/>
            <w:shd w:val="clear" w:color="auto" w:fill="auto"/>
            <w:vAlign w:val="bottom"/>
          </w:tcPr>
          <w:p w:rsidR="00D00140" w:rsidRPr="00EF37E1" w:rsidRDefault="00D00140" w:rsidP="001E53FF">
            <w:pPr>
              <w:jc w:val="right"/>
              <w:rPr>
                <w:rFonts w:ascii="Arial" w:hAnsi="Arial" w:cs="Arial"/>
                <w:bCs/>
                <w:color w:val="000000"/>
                <w:sz w:val="18"/>
                <w:szCs w:val="18"/>
              </w:rPr>
            </w:pPr>
            <w:r w:rsidRPr="00EF37E1">
              <w:rPr>
                <w:rFonts w:ascii="Arial" w:hAnsi="Arial" w:cs="Arial"/>
                <w:bCs/>
                <w:color w:val="000000"/>
                <w:sz w:val="18"/>
                <w:szCs w:val="18"/>
              </w:rPr>
              <w:t>233449</w:t>
            </w:r>
          </w:p>
        </w:tc>
        <w:tc>
          <w:tcPr>
            <w:tcW w:w="995" w:type="dxa"/>
            <w:shd w:val="clear" w:color="auto" w:fill="auto"/>
            <w:vAlign w:val="bottom"/>
          </w:tcPr>
          <w:p w:rsidR="00D00140" w:rsidRPr="00EF37E1" w:rsidRDefault="00D00140" w:rsidP="001E53FF">
            <w:pPr>
              <w:jc w:val="right"/>
              <w:rPr>
                <w:rFonts w:ascii="Arial" w:hAnsi="Arial" w:cs="Arial"/>
                <w:bCs/>
                <w:color w:val="000000"/>
                <w:sz w:val="18"/>
                <w:szCs w:val="18"/>
              </w:rPr>
            </w:pPr>
            <w:r w:rsidRPr="00EF37E1">
              <w:rPr>
                <w:rFonts w:ascii="Arial" w:hAnsi="Arial" w:cs="Arial"/>
                <w:bCs/>
                <w:color w:val="000000"/>
                <w:sz w:val="18"/>
                <w:szCs w:val="18"/>
              </w:rPr>
              <w:t>150740</w:t>
            </w:r>
          </w:p>
        </w:tc>
        <w:tc>
          <w:tcPr>
            <w:tcW w:w="828" w:type="dxa"/>
            <w:shd w:val="clear" w:color="auto" w:fill="auto"/>
            <w:vAlign w:val="bottom"/>
          </w:tcPr>
          <w:p w:rsidR="00D00140" w:rsidRPr="00EF37E1" w:rsidRDefault="00D00140" w:rsidP="001E53FF">
            <w:pPr>
              <w:jc w:val="right"/>
              <w:rPr>
                <w:rFonts w:ascii="Arial" w:hAnsi="Arial" w:cs="Arial"/>
                <w:bCs/>
                <w:color w:val="000000"/>
                <w:sz w:val="18"/>
                <w:szCs w:val="18"/>
              </w:rPr>
            </w:pPr>
            <w:r w:rsidRPr="00EF37E1">
              <w:rPr>
                <w:rFonts w:ascii="Arial" w:hAnsi="Arial" w:cs="Arial"/>
                <w:bCs/>
                <w:color w:val="000000"/>
                <w:sz w:val="18"/>
                <w:szCs w:val="18"/>
              </w:rPr>
              <w:t>64.57</w:t>
            </w:r>
          </w:p>
        </w:tc>
        <w:tc>
          <w:tcPr>
            <w:tcW w:w="995" w:type="dxa"/>
            <w:shd w:val="clear" w:color="auto" w:fill="auto"/>
            <w:vAlign w:val="bottom"/>
          </w:tcPr>
          <w:p w:rsidR="00D00140" w:rsidRPr="00EF37E1" w:rsidRDefault="00D00140" w:rsidP="001E53FF">
            <w:pPr>
              <w:jc w:val="right"/>
              <w:rPr>
                <w:rFonts w:ascii="Arial" w:hAnsi="Arial" w:cs="Arial"/>
                <w:bCs/>
                <w:color w:val="000000"/>
                <w:sz w:val="18"/>
                <w:szCs w:val="18"/>
              </w:rPr>
            </w:pPr>
            <w:r w:rsidRPr="00EF37E1">
              <w:rPr>
                <w:rFonts w:ascii="Arial" w:hAnsi="Arial" w:cs="Arial"/>
                <w:bCs/>
                <w:color w:val="000000"/>
                <w:sz w:val="18"/>
                <w:szCs w:val="18"/>
              </w:rPr>
              <w:t>102639</w:t>
            </w:r>
          </w:p>
        </w:tc>
        <w:tc>
          <w:tcPr>
            <w:tcW w:w="957" w:type="dxa"/>
            <w:shd w:val="clear" w:color="auto" w:fill="auto"/>
            <w:vAlign w:val="bottom"/>
          </w:tcPr>
          <w:p w:rsidR="00D00140" w:rsidRPr="00EF37E1" w:rsidRDefault="00D00140" w:rsidP="001E53FF">
            <w:pPr>
              <w:jc w:val="right"/>
              <w:rPr>
                <w:rFonts w:ascii="Arial" w:hAnsi="Arial" w:cs="Arial"/>
                <w:bCs/>
                <w:color w:val="000000"/>
                <w:sz w:val="18"/>
                <w:szCs w:val="18"/>
              </w:rPr>
            </w:pPr>
            <w:r w:rsidRPr="00EF37E1">
              <w:rPr>
                <w:rFonts w:ascii="Arial" w:hAnsi="Arial" w:cs="Arial"/>
                <w:bCs/>
                <w:color w:val="000000"/>
                <w:sz w:val="18"/>
                <w:szCs w:val="18"/>
              </w:rPr>
              <w:t>68.09</w:t>
            </w:r>
          </w:p>
        </w:tc>
        <w:tc>
          <w:tcPr>
            <w:tcW w:w="995" w:type="dxa"/>
            <w:shd w:val="clear" w:color="auto" w:fill="auto"/>
            <w:vAlign w:val="bottom"/>
          </w:tcPr>
          <w:p w:rsidR="00D00140" w:rsidRPr="00EF37E1" w:rsidRDefault="00D00140" w:rsidP="001E53FF">
            <w:pPr>
              <w:jc w:val="right"/>
              <w:rPr>
                <w:rFonts w:ascii="Arial" w:hAnsi="Arial" w:cs="Arial"/>
                <w:bCs/>
                <w:color w:val="000000"/>
                <w:sz w:val="18"/>
                <w:szCs w:val="18"/>
              </w:rPr>
            </w:pPr>
            <w:r w:rsidRPr="00EF37E1">
              <w:rPr>
                <w:rFonts w:ascii="Arial" w:hAnsi="Arial" w:cs="Arial"/>
                <w:bCs/>
                <w:color w:val="000000"/>
                <w:sz w:val="18"/>
                <w:szCs w:val="18"/>
              </w:rPr>
              <w:t>156689</w:t>
            </w:r>
          </w:p>
        </w:tc>
        <w:tc>
          <w:tcPr>
            <w:tcW w:w="985" w:type="dxa"/>
            <w:shd w:val="clear" w:color="auto" w:fill="auto"/>
            <w:vAlign w:val="bottom"/>
          </w:tcPr>
          <w:p w:rsidR="00D00140" w:rsidRPr="00EF37E1" w:rsidRDefault="00D00140" w:rsidP="001E53FF">
            <w:pPr>
              <w:jc w:val="right"/>
              <w:rPr>
                <w:rFonts w:ascii="Arial" w:hAnsi="Arial" w:cs="Arial"/>
                <w:bCs/>
                <w:color w:val="000000"/>
                <w:sz w:val="18"/>
                <w:szCs w:val="18"/>
              </w:rPr>
            </w:pPr>
            <w:r w:rsidRPr="00EF37E1">
              <w:rPr>
                <w:rFonts w:ascii="Arial" w:hAnsi="Arial" w:cs="Arial"/>
                <w:bCs/>
                <w:color w:val="000000"/>
                <w:sz w:val="18"/>
                <w:szCs w:val="18"/>
              </w:rPr>
              <w:t>67.12</w:t>
            </w:r>
          </w:p>
        </w:tc>
        <w:tc>
          <w:tcPr>
            <w:tcW w:w="1103" w:type="dxa"/>
            <w:shd w:val="clear" w:color="auto" w:fill="auto"/>
            <w:vAlign w:val="bottom"/>
          </w:tcPr>
          <w:p w:rsidR="00D00140" w:rsidRPr="00EF37E1" w:rsidRDefault="00D00140" w:rsidP="001E53FF">
            <w:pPr>
              <w:jc w:val="right"/>
              <w:rPr>
                <w:rFonts w:ascii="Arial" w:hAnsi="Arial" w:cs="Arial"/>
                <w:bCs/>
                <w:color w:val="000000"/>
                <w:sz w:val="18"/>
                <w:szCs w:val="18"/>
              </w:rPr>
            </w:pPr>
            <w:r w:rsidRPr="00EF37E1">
              <w:rPr>
                <w:rFonts w:ascii="Arial" w:hAnsi="Arial" w:cs="Arial"/>
                <w:bCs/>
                <w:color w:val="000000"/>
                <w:sz w:val="18"/>
                <w:szCs w:val="18"/>
              </w:rPr>
              <w:t>61729</w:t>
            </w:r>
          </w:p>
        </w:tc>
        <w:tc>
          <w:tcPr>
            <w:tcW w:w="992" w:type="dxa"/>
            <w:shd w:val="clear" w:color="auto" w:fill="auto"/>
            <w:vAlign w:val="bottom"/>
          </w:tcPr>
          <w:p w:rsidR="00D00140" w:rsidRPr="00EF37E1" w:rsidRDefault="00D00140" w:rsidP="001E53FF">
            <w:pPr>
              <w:jc w:val="right"/>
              <w:rPr>
                <w:rFonts w:ascii="Arial" w:hAnsi="Arial" w:cs="Arial"/>
                <w:bCs/>
                <w:color w:val="000000"/>
                <w:sz w:val="18"/>
                <w:szCs w:val="18"/>
              </w:rPr>
            </w:pPr>
            <w:r w:rsidRPr="00EF37E1">
              <w:rPr>
                <w:rFonts w:ascii="Arial" w:hAnsi="Arial" w:cs="Arial"/>
                <w:bCs/>
                <w:color w:val="000000"/>
                <w:sz w:val="18"/>
                <w:szCs w:val="18"/>
              </w:rPr>
              <w:t>26.44</w:t>
            </w:r>
          </w:p>
        </w:tc>
      </w:tr>
      <w:tr w:rsidR="00D00140" w:rsidRPr="00EF37E1" w:rsidTr="001E53FF">
        <w:trPr>
          <w:trHeight w:val="276"/>
        </w:trPr>
        <w:tc>
          <w:tcPr>
            <w:tcW w:w="2070" w:type="dxa"/>
            <w:shd w:val="clear" w:color="auto" w:fill="auto"/>
            <w:noWrap/>
            <w:vAlign w:val="center"/>
            <w:hideMark/>
          </w:tcPr>
          <w:p w:rsidR="00D00140" w:rsidRPr="00EF37E1" w:rsidRDefault="00D00140" w:rsidP="001E53FF">
            <w:pPr>
              <w:spacing w:after="0"/>
              <w:rPr>
                <w:rFonts w:ascii="Arial" w:eastAsia="Times New Roman" w:hAnsi="Arial" w:cs="Arial"/>
                <w:b/>
                <w:bCs/>
                <w:sz w:val="18"/>
                <w:szCs w:val="18"/>
                <w:lang w:bidi="hi-IN"/>
              </w:rPr>
            </w:pPr>
            <w:r w:rsidRPr="00EF37E1">
              <w:rPr>
                <w:rFonts w:ascii="Arial" w:eastAsia="Times New Roman" w:hAnsi="Arial" w:cs="Arial"/>
                <w:b/>
                <w:bCs/>
                <w:sz w:val="18"/>
                <w:szCs w:val="18"/>
                <w:lang w:bidi="hi-IN"/>
              </w:rPr>
              <w:t>Small Financial</w:t>
            </w:r>
          </w:p>
        </w:tc>
        <w:tc>
          <w:tcPr>
            <w:tcW w:w="995" w:type="dxa"/>
            <w:shd w:val="clear" w:color="auto" w:fill="auto"/>
            <w:noWrap/>
            <w:vAlign w:val="bottom"/>
          </w:tcPr>
          <w:p w:rsidR="00D00140" w:rsidRPr="00EF37E1" w:rsidRDefault="00D00140" w:rsidP="001E53FF">
            <w:pPr>
              <w:jc w:val="right"/>
              <w:rPr>
                <w:rFonts w:ascii="Arial" w:hAnsi="Arial" w:cs="Arial"/>
                <w:bCs/>
                <w:sz w:val="18"/>
                <w:szCs w:val="18"/>
              </w:rPr>
            </w:pPr>
            <w:r w:rsidRPr="00EF37E1">
              <w:rPr>
                <w:rFonts w:ascii="Arial" w:hAnsi="Arial" w:cs="Arial"/>
                <w:bCs/>
                <w:sz w:val="18"/>
                <w:szCs w:val="18"/>
              </w:rPr>
              <w:t>16420</w:t>
            </w:r>
          </w:p>
        </w:tc>
        <w:tc>
          <w:tcPr>
            <w:tcW w:w="995" w:type="dxa"/>
            <w:shd w:val="clear" w:color="auto" w:fill="auto"/>
            <w:noWrap/>
            <w:vAlign w:val="bottom"/>
          </w:tcPr>
          <w:p w:rsidR="00D00140" w:rsidRPr="00EF37E1" w:rsidRDefault="00D00140" w:rsidP="001E53FF">
            <w:pPr>
              <w:jc w:val="right"/>
              <w:rPr>
                <w:rFonts w:ascii="Arial" w:hAnsi="Arial" w:cs="Arial"/>
                <w:bCs/>
                <w:sz w:val="18"/>
                <w:szCs w:val="18"/>
              </w:rPr>
            </w:pPr>
            <w:r w:rsidRPr="00EF37E1">
              <w:rPr>
                <w:rFonts w:ascii="Arial" w:hAnsi="Arial" w:cs="Arial"/>
                <w:bCs/>
                <w:sz w:val="18"/>
                <w:szCs w:val="18"/>
              </w:rPr>
              <w:t>5019</w:t>
            </w:r>
          </w:p>
        </w:tc>
        <w:tc>
          <w:tcPr>
            <w:tcW w:w="828" w:type="dxa"/>
            <w:shd w:val="clear" w:color="auto" w:fill="auto"/>
            <w:vAlign w:val="bottom"/>
          </w:tcPr>
          <w:p w:rsidR="00D00140" w:rsidRPr="00EF37E1" w:rsidRDefault="00D00140" w:rsidP="001E53FF">
            <w:pPr>
              <w:jc w:val="right"/>
              <w:rPr>
                <w:rFonts w:ascii="Arial" w:hAnsi="Arial" w:cs="Arial"/>
                <w:bCs/>
                <w:color w:val="000000"/>
                <w:sz w:val="18"/>
                <w:szCs w:val="18"/>
              </w:rPr>
            </w:pPr>
            <w:r w:rsidRPr="00EF37E1">
              <w:rPr>
                <w:rFonts w:ascii="Arial" w:hAnsi="Arial" w:cs="Arial"/>
                <w:bCs/>
                <w:color w:val="000000"/>
                <w:sz w:val="18"/>
                <w:szCs w:val="18"/>
              </w:rPr>
              <w:t>30.57</w:t>
            </w:r>
          </w:p>
        </w:tc>
        <w:tc>
          <w:tcPr>
            <w:tcW w:w="995" w:type="dxa"/>
            <w:shd w:val="clear" w:color="auto" w:fill="auto"/>
            <w:noWrap/>
            <w:vAlign w:val="bottom"/>
          </w:tcPr>
          <w:p w:rsidR="00D00140" w:rsidRPr="00EF37E1" w:rsidRDefault="00D00140" w:rsidP="001E53FF">
            <w:pPr>
              <w:jc w:val="right"/>
              <w:rPr>
                <w:rFonts w:ascii="Arial" w:hAnsi="Arial" w:cs="Arial"/>
                <w:bCs/>
                <w:sz w:val="18"/>
                <w:szCs w:val="18"/>
              </w:rPr>
            </w:pPr>
            <w:r w:rsidRPr="00EF37E1">
              <w:rPr>
                <w:rFonts w:ascii="Arial" w:hAnsi="Arial" w:cs="Arial"/>
                <w:bCs/>
                <w:sz w:val="18"/>
                <w:szCs w:val="18"/>
              </w:rPr>
              <w:t>2484</w:t>
            </w:r>
          </w:p>
        </w:tc>
        <w:tc>
          <w:tcPr>
            <w:tcW w:w="957" w:type="dxa"/>
            <w:shd w:val="clear" w:color="auto" w:fill="auto"/>
            <w:vAlign w:val="bottom"/>
          </w:tcPr>
          <w:p w:rsidR="00D00140" w:rsidRPr="00EF37E1" w:rsidRDefault="00D00140" w:rsidP="001E53FF">
            <w:pPr>
              <w:jc w:val="right"/>
              <w:rPr>
                <w:rFonts w:ascii="Arial" w:hAnsi="Arial" w:cs="Arial"/>
                <w:bCs/>
                <w:color w:val="000000"/>
                <w:sz w:val="18"/>
                <w:szCs w:val="18"/>
              </w:rPr>
            </w:pPr>
            <w:r w:rsidRPr="00EF37E1">
              <w:rPr>
                <w:rFonts w:ascii="Arial" w:hAnsi="Arial" w:cs="Arial"/>
                <w:bCs/>
                <w:color w:val="000000"/>
                <w:sz w:val="18"/>
                <w:szCs w:val="18"/>
              </w:rPr>
              <w:t>49.49</w:t>
            </w:r>
          </w:p>
        </w:tc>
        <w:tc>
          <w:tcPr>
            <w:tcW w:w="995" w:type="dxa"/>
            <w:shd w:val="clear" w:color="auto" w:fill="auto"/>
            <w:noWrap/>
            <w:vAlign w:val="bottom"/>
          </w:tcPr>
          <w:p w:rsidR="00D00140" w:rsidRPr="00EF37E1" w:rsidRDefault="00D00140" w:rsidP="001E53FF">
            <w:pPr>
              <w:jc w:val="right"/>
              <w:rPr>
                <w:rFonts w:ascii="Arial" w:hAnsi="Arial" w:cs="Arial"/>
                <w:bCs/>
                <w:sz w:val="18"/>
                <w:szCs w:val="18"/>
              </w:rPr>
            </w:pPr>
            <w:r w:rsidRPr="00EF37E1">
              <w:rPr>
                <w:rFonts w:ascii="Arial" w:hAnsi="Arial" w:cs="Arial"/>
                <w:bCs/>
                <w:sz w:val="18"/>
                <w:szCs w:val="18"/>
              </w:rPr>
              <w:t>1272</w:t>
            </w:r>
          </w:p>
        </w:tc>
        <w:tc>
          <w:tcPr>
            <w:tcW w:w="985" w:type="dxa"/>
            <w:shd w:val="clear" w:color="auto" w:fill="auto"/>
            <w:vAlign w:val="bottom"/>
          </w:tcPr>
          <w:p w:rsidR="00D00140" w:rsidRPr="00EF37E1" w:rsidRDefault="00D00140" w:rsidP="001E53FF">
            <w:pPr>
              <w:jc w:val="right"/>
              <w:rPr>
                <w:rFonts w:ascii="Arial" w:hAnsi="Arial" w:cs="Arial"/>
                <w:bCs/>
                <w:color w:val="000000"/>
                <w:sz w:val="18"/>
                <w:szCs w:val="18"/>
              </w:rPr>
            </w:pPr>
            <w:r w:rsidRPr="00EF37E1">
              <w:rPr>
                <w:rFonts w:ascii="Arial" w:hAnsi="Arial" w:cs="Arial"/>
                <w:bCs/>
                <w:color w:val="000000"/>
                <w:sz w:val="18"/>
                <w:szCs w:val="18"/>
              </w:rPr>
              <w:t>7.75</w:t>
            </w:r>
          </w:p>
        </w:tc>
        <w:tc>
          <w:tcPr>
            <w:tcW w:w="1103" w:type="dxa"/>
            <w:shd w:val="clear" w:color="auto" w:fill="auto"/>
            <w:noWrap/>
            <w:vAlign w:val="bottom"/>
          </w:tcPr>
          <w:p w:rsidR="00D00140" w:rsidRPr="00EF37E1" w:rsidRDefault="00D00140" w:rsidP="001E53FF">
            <w:pPr>
              <w:jc w:val="right"/>
              <w:rPr>
                <w:rFonts w:ascii="Arial" w:hAnsi="Arial" w:cs="Arial"/>
                <w:bCs/>
                <w:sz w:val="18"/>
                <w:szCs w:val="18"/>
              </w:rPr>
            </w:pPr>
            <w:r w:rsidRPr="00EF37E1">
              <w:rPr>
                <w:rFonts w:ascii="Arial" w:hAnsi="Arial" w:cs="Arial"/>
                <w:bCs/>
                <w:sz w:val="18"/>
                <w:szCs w:val="18"/>
              </w:rPr>
              <w:t>1176</w:t>
            </w:r>
          </w:p>
        </w:tc>
        <w:tc>
          <w:tcPr>
            <w:tcW w:w="992" w:type="dxa"/>
            <w:shd w:val="clear" w:color="auto" w:fill="auto"/>
            <w:vAlign w:val="bottom"/>
          </w:tcPr>
          <w:p w:rsidR="00D00140" w:rsidRPr="00EF37E1" w:rsidRDefault="00D00140" w:rsidP="001E53FF">
            <w:pPr>
              <w:jc w:val="right"/>
              <w:rPr>
                <w:rFonts w:ascii="Arial" w:hAnsi="Arial" w:cs="Arial"/>
                <w:bCs/>
                <w:color w:val="000000"/>
                <w:sz w:val="18"/>
                <w:szCs w:val="18"/>
              </w:rPr>
            </w:pPr>
            <w:r w:rsidRPr="00EF37E1">
              <w:rPr>
                <w:rFonts w:ascii="Arial" w:hAnsi="Arial" w:cs="Arial"/>
                <w:bCs/>
                <w:color w:val="000000"/>
                <w:sz w:val="18"/>
                <w:szCs w:val="18"/>
              </w:rPr>
              <w:t>7.16</w:t>
            </w:r>
          </w:p>
        </w:tc>
      </w:tr>
      <w:tr w:rsidR="00D00140" w:rsidRPr="00EF37E1" w:rsidTr="001E53FF">
        <w:trPr>
          <w:trHeight w:val="276"/>
        </w:trPr>
        <w:tc>
          <w:tcPr>
            <w:tcW w:w="2070" w:type="dxa"/>
            <w:shd w:val="clear" w:color="auto" w:fill="auto"/>
            <w:noWrap/>
            <w:vAlign w:val="center"/>
            <w:hideMark/>
          </w:tcPr>
          <w:p w:rsidR="00D00140" w:rsidRPr="00EF37E1" w:rsidRDefault="00D00140" w:rsidP="001E53FF">
            <w:pPr>
              <w:spacing w:after="0"/>
              <w:rPr>
                <w:rFonts w:ascii="Arial" w:eastAsia="Times New Roman" w:hAnsi="Arial" w:cs="Arial"/>
                <w:b/>
                <w:bCs/>
                <w:sz w:val="18"/>
                <w:szCs w:val="18"/>
                <w:lang w:bidi="hi-IN"/>
              </w:rPr>
            </w:pPr>
            <w:r w:rsidRPr="00EF37E1">
              <w:rPr>
                <w:rFonts w:ascii="Arial" w:eastAsia="Times New Roman" w:hAnsi="Arial" w:cs="Arial"/>
                <w:b/>
                <w:bCs/>
                <w:sz w:val="18"/>
                <w:szCs w:val="18"/>
                <w:lang w:bidi="hi-IN"/>
              </w:rPr>
              <w:t>Payment Banks</w:t>
            </w:r>
          </w:p>
        </w:tc>
        <w:tc>
          <w:tcPr>
            <w:tcW w:w="995" w:type="dxa"/>
            <w:shd w:val="clear" w:color="auto" w:fill="auto"/>
            <w:noWrap/>
            <w:vAlign w:val="bottom"/>
          </w:tcPr>
          <w:p w:rsidR="00D00140" w:rsidRPr="00EF37E1" w:rsidRDefault="00D00140" w:rsidP="001E53FF">
            <w:pPr>
              <w:jc w:val="right"/>
              <w:rPr>
                <w:rFonts w:ascii="Arial" w:hAnsi="Arial" w:cs="Arial"/>
                <w:bCs/>
                <w:sz w:val="18"/>
                <w:szCs w:val="18"/>
              </w:rPr>
            </w:pPr>
            <w:r w:rsidRPr="00EF37E1">
              <w:rPr>
                <w:rFonts w:ascii="Arial" w:hAnsi="Arial" w:cs="Arial"/>
                <w:bCs/>
                <w:sz w:val="18"/>
                <w:szCs w:val="18"/>
              </w:rPr>
              <w:t>0</w:t>
            </w:r>
          </w:p>
        </w:tc>
        <w:tc>
          <w:tcPr>
            <w:tcW w:w="995" w:type="dxa"/>
            <w:shd w:val="clear" w:color="auto" w:fill="auto"/>
            <w:noWrap/>
            <w:vAlign w:val="bottom"/>
          </w:tcPr>
          <w:p w:rsidR="00D00140" w:rsidRPr="00EF37E1" w:rsidRDefault="00D00140" w:rsidP="001E53FF">
            <w:pPr>
              <w:jc w:val="right"/>
              <w:rPr>
                <w:rFonts w:ascii="Arial" w:hAnsi="Arial" w:cs="Arial"/>
                <w:bCs/>
                <w:sz w:val="18"/>
                <w:szCs w:val="18"/>
              </w:rPr>
            </w:pPr>
            <w:r w:rsidRPr="00EF37E1">
              <w:rPr>
                <w:rFonts w:ascii="Arial" w:hAnsi="Arial" w:cs="Arial"/>
                <w:bCs/>
                <w:sz w:val="18"/>
                <w:szCs w:val="18"/>
              </w:rPr>
              <w:t>0</w:t>
            </w:r>
          </w:p>
        </w:tc>
        <w:tc>
          <w:tcPr>
            <w:tcW w:w="828" w:type="dxa"/>
            <w:shd w:val="clear" w:color="auto" w:fill="auto"/>
            <w:vAlign w:val="bottom"/>
          </w:tcPr>
          <w:p w:rsidR="00D00140" w:rsidRPr="00EF37E1" w:rsidRDefault="00D00140" w:rsidP="001E53FF">
            <w:pPr>
              <w:jc w:val="center"/>
              <w:rPr>
                <w:rFonts w:ascii="Arial" w:hAnsi="Arial" w:cs="Arial"/>
                <w:bCs/>
                <w:color w:val="000000"/>
                <w:sz w:val="18"/>
                <w:szCs w:val="18"/>
              </w:rPr>
            </w:pPr>
            <w:r w:rsidRPr="00EF37E1">
              <w:rPr>
                <w:rFonts w:ascii="Arial" w:hAnsi="Arial" w:cs="Arial"/>
                <w:bCs/>
                <w:color w:val="000000"/>
                <w:sz w:val="18"/>
                <w:szCs w:val="18"/>
              </w:rPr>
              <w:t>0.00</w:t>
            </w:r>
          </w:p>
        </w:tc>
        <w:tc>
          <w:tcPr>
            <w:tcW w:w="995" w:type="dxa"/>
            <w:shd w:val="clear" w:color="auto" w:fill="auto"/>
            <w:noWrap/>
            <w:vAlign w:val="bottom"/>
          </w:tcPr>
          <w:p w:rsidR="00D00140" w:rsidRPr="00EF37E1" w:rsidRDefault="00D00140" w:rsidP="001E53FF">
            <w:pPr>
              <w:jc w:val="right"/>
              <w:rPr>
                <w:rFonts w:ascii="Arial" w:hAnsi="Arial" w:cs="Arial"/>
                <w:bCs/>
                <w:sz w:val="18"/>
                <w:szCs w:val="18"/>
              </w:rPr>
            </w:pPr>
            <w:r w:rsidRPr="00EF37E1">
              <w:rPr>
                <w:rFonts w:ascii="Arial" w:hAnsi="Arial" w:cs="Arial"/>
                <w:bCs/>
                <w:sz w:val="18"/>
                <w:szCs w:val="18"/>
              </w:rPr>
              <w:t>0</w:t>
            </w:r>
          </w:p>
        </w:tc>
        <w:tc>
          <w:tcPr>
            <w:tcW w:w="957" w:type="dxa"/>
            <w:shd w:val="clear" w:color="auto" w:fill="auto"/>
            <w:vAlign w:val="bottom"/>
          </w:tcPr>
          <w:p w:rsidR="00D00140" w:rsidRPr="00EF37E1" w:rsidRDefault="00D00140" w:rsidP="001E53FF">
            <w:pPr>
              <w:jc w:val="center"/>
              <w:rPr>
                <w:rFonts w:ascii="Arial" w:hAnsi="Arial" w:cs="Arial"/>
                <w:bCs/>
                <w:color w:val="000000"/>
                <w:sz w:val="18"/>
                <w:szCs w:val="18"/>
              </w:rPr>
            </w:pPr>
            <w:r w:rsidRPr="00EF37E1">
              <w:rPr>
                <w:rFonts w:ascii="Arial" w:hAnsi="Arial" w:cs="Arial"/>
                <w:bCs/>
                <w:color w:val="000000"/>
                <w:sz w:val="18"/>
                <w:szCs w:val="18"/>
              </w:rPr>
              <w:t>0.00</w:t>
            </w:r>
          </w:p>
        </w:tc>
        <w:tc>
          <w:tcPr>
            <w:tcW w:w="995" w:type="dxa"/>
            <w:shd w:val="clear" w:color="auto" w:fill="auto"/>
            <w:noWrap/>
            <w:vAlign w:val="bottom"/>
          </w:tcPr>
          <w:p w:rsidR="00D00140" w:rsidRPr="00EF37E1" w:rsidRDefault="00D00140" w:rsidP="001E53FF">
            <w:pPr>
              <w:jc w:val="right"/>
              <w:rPr>
                <w:rFonts w:ascii="Arial" w:hAnsi="Arial" w:cs="Arial"/>
                <w:bCs/>
                <w:sz w:val="18"/>
                <w:szCs w:val="18"/>
              </w:rPr>
            </w:pPr>
            <w:r w:rsidRPr="00EF37E1">
              <w:rPr>
                <w:rFonts w:ascii="Arial" w:hAnsi="Arial" w:cs="Arial"/>
                <w:bCs/>
                <w:sz w:val="18"/>
                <w:szCs w:val="18"/>
              </w:rPr>
              <w:t>0</w:t>
            </w:r>
          </w:p>
        </w:tc>
        <w:tc>
          <w:tcPr>
            <w:tcW w:w="985" w:type="dxa"/>
            <w:shd w:val="clear" w:color="auto" w:fill="auto"/>
            <w:vAlign w:val="bottom"/>
          </w:tcPr>
          <w:p w:rsidR="00D00140" w:rsidRPr="00EF37E1" w:rsidRDefault="00D00140" w:rsidP="001E53FF">
            <w:pPr>
              <w:jc w:val="center"/>
              <w:rPr>
                <w:rFonts w:ascii="Arial" w:hAnsi="Arial" w:cs="Arial"/>
                <w:bCs/>
                <w:color w:val="000000"/>
                <w:sz w:val="18"/>
                <w:szCs w:val="18"/>
              </w:rPr>
            </w:pPr>
            <w:r w:rsidRPr="00EF37E1">
              <w:rPr>
                <w:rFonts w:ascii="Arial" w:hAnsi="Arial" w:cs="Arial"/>
                <w:bCs/>
                <w:color w:val="000000"/>
                <w:sz w:val="18"/>
                <w:szCs w:val="18"/>
              </w:rPr>
              <w:t>0.00</w:t>
            </w:r>
          </w:p>
        </w:tc>
        <w:tc>
          <w:tcPr>
            <w:tcW w:w="1103" w:type="dxa"/>
            <w:shd w:val="clear" w:color="auto" w:fill="auto"/>
            <w:noWrap/>
            <w:vAlign w:val="bottom"/>
          </w:tcPr>
          <w:p w:rsidR="00D00140" w:rsidRPr="00EF37E1" w:rsidRDefault="00D00140" w:rsidP="001E53FF">
            <w:pPr>
              <w:jc w:val="right"/>
              <w:rPr>
                <w:rFonts w:ascii="Arial" w:hAnsi="Arial" w:cs="Arial"/>
                <w:bCs/>
                <w:sz w:val="18"/>
                <w:szCs w:val="18"/>
              </w:rPr>
            </w:pPr>
            <w:r w:rsidRPr="00EF37E1">
              <w:rPr>
                <w:rFonts w:ascii="Arial" w:hAnsi="Arial" w:cs="Arial"/>
                <w:bCs/>
                <w:sz w:val="18"/>
                <w:szCs w:val="18"/>
              </w:rPr>
              <w:t>0</w:t>
            </w:r>
          </w:p>
        </w:tc>
        <w:tc>
          <w:tcPr>
            <w:tcW w:w="992" w:type="dxa"/>
            <w:shd w:val="clear" w:color="auto" w:fill="auto"/>
            <w:vAlign w:val="bottom"/>
          </w:tcPr>
          <w:p w:rsidR="00D00140" w:rsidRPr="00EF37E1" w:rsidRDefault="00D00140" w:rsidP="001E53FF">
            <w:pPr>
              <w:jc w:val="center"/>
              <w:rPr>
                <w:rFonts w:ascii="Arial" w:hAnsi="Arial" w:cs="Arial"/>
                <w:bCs/>
                <w:color w:val="000000"/>
                <w:sz w:val="18"/>
                <w:szCs w:val="18"/>
              </w:rPr>
            </w:pPr>
            <w:r w:rsidRPr="00EF37E1">
              <w:rPr>
                <w:rFonts w:ascii="Arial" w:hAnsi="Arial" w:cs="Arial"/>
                <w:bCs/>
                <w:color w:val="000000"/>
                <w:sz w:val="18"/>
                <w:szCs w:val="18"/>
              </w:rPr>
              <w:t>0.00</w:t>
            </w:r>
          </w:p>
        </w:tc>
      </w:tr>
      <w:tr w:rsidR="00D00140" w:rsidRPr="00EF37E1" w:rsidTr="001E53FF">
        <w:trPr>
          <w:trHeight w:val="276"/>
        </w:trPr>
        <w:tc>
          <w:tcPr>
            <w:tcW w:w="2070" w:type="dxa"/>
            <w:shd w:val="clear" w:color="auto" w:fill="auto"/>
            <w:noWrap/>
            <w:vAlign w:val="center"/>
            <w:hideMark/>
          </w:tcPr>
          <w:p w:rsidR="00D00140" w:rsidRPr="00EF37E1" w:rsidRDefault="00D00140" w:rsidP="001E53FF">
            <w:pPr>
              <w:spacing w:after="0"/>
              <w:rPr>
                <w:rFonts w:ascii="Arial" w:eastAsia="Times New Roman" w:hAnsi="Arial" w:cs="Arial"/>
                <w:b/>
                <w:bCs/>
                <w:sz w:val="18"/>
                <w:szCs w:val="18"/>
                <w:lang w:bidi="hi-IN"/>
              </w:rPr>
            </w:pPr>
            <w:r w:rsidRPr="00EF37E1">
              <w:rPr>
                <w:rFonts w:ascii="Arial" w:eastAsia="Times New Roman" w:hAnsi="Arial" w:cs="Arial"/>
                <w:b/>
                <w:bCs/>
                <w:sz w:val="18"/>
                <w:szCs w:val="18"/>
                <w:lang w:bidi="hi-IN"/>
              </w:rPr>
              <w:t xml:space="preserve">Grand Total : </w:t>
            </w:r>
          </w:p>
        </w:tc>
        <w:tc>
          <w:tcPr>
            <w:tcW w:w="995" w:type="dxa"/>
            <w:shd w:val="clear" w:color="auto" w:fill="auto"/>
            <w:noWrap/>
            <w:vAlign w:val="bottom"/>
          </w:tcPr>
          <w:p w:rsidR="00D00140" w:rsidRPr="00EF37E1" w:rsidRDefault="00D00140" w:rsidP="001E53FF">
            <w:pPr>
              <w:jc w:val="right"/>
              <w:rPr>
                <w:rFonts w:ascii="Arial" w:hAnsi="Arial" w:cs="Arial"/>
                <w:bCs/>
                <w:sz w:val="18"/>
                <w:szCs w:val="18"/>
              </w:rPr>
            </w:pPr>
            <w:r w:rsidRPr="00EF37E1">
              <w:rPr>
                <w:rFonts w:ascii="Arial" w:hAnsi="Arial" w:cs="Arial"/>
                <w:bCs/>
                <w:sz w:val="18"/>
                <w:szCs w:val="18"/>
              </w:rPr>
              <w:t>6297514</w:t>
            </w:r>
          </w:p>
        </w:tc>
        <w:tc>
          <w:tcPr>
            <w:tcW w:w="995" w:type="dxa"/>
            <w:shd w:val="clear" w:color="auto" w:fill="auto"/>
            <w:noWrap/>
            <w:vAlign w:val="bottom"/>
          </w:tcPr>
          <w:p w:rsidR="00D00140" w:rsidRPr="00EF37E1" w:rsidRDefault="00D00140" w:rsidP="001E53FF">
            <w:pPr>
              <w:jc w:val="right"/>
              <w:rPr>
                <w:rFonts w:ascii="Arial" w:hAnsi="Arial" w:cs="Arial"/>
                <w:bCs/>
                <w:sz w:val="18"/>
                <w:szCs w:val="18"/>
              </w:rPr>
            </w:pPr>
            <w:r w:rsidRPr="00EF37E1">
              <w:rPr>
                <w:rFonts w:ascii="Arial" w:hAnsi="Arial" w:cs="Arial"/>
                <w:bCs/>
                <w:sz w:val="18"/>
                <w:szCs w:val="18"/>
              </w:rPr>
              <w:t>4449823</w:t>
            </w:r>
          </w:p>
        </w:tc>
        <w:tc>
          <w:tcPr>
            <w:tcW w:w="828" w:type="dxa"/>
            <w:shd w:val="clear" w:color="auto" w:fill="auto"/>
            <w:vAlign w:val="bottom"/>
          </w:tcPr>
          <w:p w:rsidR="00D00140" w:rsidRPr="00EF37E1" w:rsidRDefault="00D00140" w:rsidP="001E53FF">
            <w:pPr>
              <w:jc w:val="right"/>
              <w:rPr>
                <w:rFonts w:ascii="Arial" w:hAnsi="Arial" w:cs="Arial"/>
                <w:bCs/>
                <w:color w:val="000000"/>
                <w:sz w:val="18"/>
                <w:szCs w:val="18"/>
              </w:rPr>
            </w:pPr>
            <w:r w:rsidRPr="00EF37E1">
              <w:rPr>
                <w:rFonts w:ascii="Arial" w:hAnsi="Arial" w:cs="Arial"/>
                <w:bCs/>
                <w:color w:val="000000"/>
                <w:sz w:val="18"/>
                <w:szCs w:val="18"/>
              </w:rPr>
              <w:t>70.66</w:t>
            </w:r>
          </w:p>
        </w:tc>
        <w:tc>
          <w:tcPr>
            <w:tcW w:w="995" w:type="dxa"/>
            <w:shd w:val="clear" w:color="auto" w:fill="auto"/>
            <w:noWrap/>
            <w:vAlign w:val="bottom"/>
          </w:tcPr>
          <w:p w:rsidR="00D00140" w:rsidRPr="00EF37E1" w:rsidRDefault="00D00140" w:rsidP="001E53FF">
            <w:pPr>
              <w:jc w:val="right"/>
              <w:rPr>
                <w:rFonts w:ascii="Arial" w:hAnsi="Arial" w:cs="Arial"/>
                <w:bCs/>
                <w:sz w:val="18"/>
                <w:szCs w:val="18"/>
              </w:rPr>
            </w:pPr>
            <w:r w:rsidRPr="00EF37E1">
              <w:rPr>
                <w:rFonts w:ascii="Arial" w:hAnsi="Arial" w:cs="Arial"/>
                <w:bCs/>
                <w:sz w:val="18"/>
                <w:szCs w:val="18"/>
              </w:rPr>
              <w:t>3030614</w:t>
            </w:r>
          </w:p>
        </w:tc>
        <w:tc>
          <w:tcPr>
            <w:tcW w:w="957" w:type="dxa"/>
            <w:shd w:val="clear" w:color="auto" w:fill="auto"/>
            <w:vAlign w:val="bottom"/>
          </w:tcPr>
          <w:p w:rsidR="00D00140" w:rsidRPr="00EF37E1" w:rsidRDefault="00D00140" w:rsidP="001E53FF">
            <w:pPr>
              <w:jc w:val="right"/>
              <w:rPr>
                <w:rFonts w:ascii="Arial" w:hAnsi="Arial" w:cs="Arial"/>
                <w:bCs/>
                <w:color w:val="000000"/>
                <w:sz w:val="18"/>
                <w:szCs w:val="18"/>
              </w:rPr>
            </w:pPr>
            <w:r w:rsidRPr="00EF37E1">
              <w:rPr>
                <w:rFonts w:ascii="Arial" w:hAnsi="Arial" w:cs="Arial"/>
                <w:bCs/>
                <w:color w:val="000000"/>
                <w:sz w:val="18"/>
                <w:szCs w:val="18"/>
              </w:rPr>
              <w:t>68.11</w:t>
            </w:r>
          </w:p>
        </w:tc>
        <w:tc>
          <w:tcPr>
            <w:tcW w:w="995" w:type="dxa"/>
            <w:shd w:val="clear" w:color="auto" w:fill="auto"/>
            <w:noWrap/>
            <w:vAlign w:val="bottom"/>
          </w:tcPr>
          <w:p w:rsidR="00D00140" w:rsidRPr="00EF37E1" w:rsidRDefault="00D00140" w:rsidP="001E53FF">
            <w:pPr>
              <w:jc w:val="right"/>
              <w:rPr>
                <w:rFonts w:ascii="Arial" w:hAnsi="Arial" w:cs="Arial"/>
                <w:bCs/>
                <w:sz w:val="18"/>
                <w:szCs w:val="18"/>
              </w:rPr>
            </w:pPr>
            <w:r w:rsidRPr="00EF37E1">
              <w:rPr>
                <w:rFonts w:ascii="Arial" w:hAnsi="Arial" w:cs="Arial"/>
                <w:bCs/>
                <w:sz w:val="18"/>
                <w:szCs w:val="18"/>
              </w:rPr>
              <w:t>5399594</w:t>
            </w:r>
          </w:p>
        </w:tc>
        <w:tc>
          <w:tcPr>
            <w:tcW w:w="985" w:type="dxa"/>
            <w:shd w:val="clear" w:color="auto" w:fill="auto"/>
            <w:vAlign w:val="bottom"/>
          </w:tcPr>
          <w:p w:rsidR="00D00140" w:rsidRPr="00EF37E1" w:rsidRDefault="00D00140" w:rsidP="001E53FF">
            <w:pPr>
              <w:jc w:val="right"/>
              <w:rPr>
                <w:rFonts w:ascii="Arial" w:hAnsi="Arial" w:cs="Arial"/>
                <w:bCs/>
                <w:color w:val="000000"/>
                <w:sz w:val="18"/>
                <w:szCs w:val="18"/>
              </w:rPr>
            </w:pPr>
            <w:r w:rsidRPr="00EF37E1">
              <w:rPr>
                <w:rFonts w:ascii="Arial" w:hAnsi="Arial" w:cs="Arial"/>
                <w:bCs/>
                <w:color w:val="000000"/>
                <w:sz w:val="18"/>
                <w:szCs w:val="18"/>
              </w:rPr>
              <w:t>85.74</w:t>
            </w:r>
          </w:p>
        </w:tc>
        <w:tc>
          <w:tcPr>
            <w:tcW w:w="1103" w:type="dxa"/>
            <w:shd w:val="clear" w:color="auto" w:fill="auto"/>
            <w:noWrap/>
            <w:vAlign w:val="bottom"/>
          </w:tcPr>
          <w:p w:rsidR="00D00140" w:rsidRPr="00EF37E1" w:rsidRDefault="00D00140" w:rsidP="001E53FF">
            <w:pPr>
              <w:jc w:val="right"/>
              <w:rPr>
                <w:rFonts w:ascii="Arial" w:hAnsi="Arial" w:cs="Arial"/>
                <w:bCs/>
                <w:sz w:val="18"/>
                <w:szCs w:val="18"/>
              </w:rPr>
            </w:pPr>
            <w:r w:rsidRPr="00EF37E1">
              <w:rPr>
                <w:rFonts w:ascii="Arial" w:hAnsi="Arial" w:cs="Arial"/>
                <w:bCs/>
                <w:sz w:val="18"/>
                <w:szCs w:val="18"/>
              </w:rPr>
              <w:t>434564</w:t>
            </w:r>
          </w:p>
        </w:tc>
        <w:tc>
          <w:tcPr>
            <w:tcW w:w="992" w:type="dxa"/>
            <w:shd w:val="clear" w:color="auto" w:fill="auto"/>
            <w:vAlign w:val="bottom"/>
          </w:tcPr>
          <w:p w:rsidR="00D00140" w:rsidRPr="00EF37E1" w:rsidRDefault="00D00140" w:rsidP="001E53FF">
            <w:pPr>
              <w:jc w:val="right"/>
              <w:rPr>
                <w:rFonts w:ascii="Arial" w:hAnsi="Arial" w:cs="Arial"/>
                <w:bCs/>
                <w:color w:val="000000"/>
                <w:sz w:val="18"/>
                <w:szCs w:val="18"/>
              </w:rPr>
            </w:pPr>
            <w:r w:rsidRPr="00EF37E1">
              <w:rPr>
                <w:rFonts w:ascii="Arial" w:hAnsi="Arial" w:cs="Arial"/>
                <w:bCs/>
                <w:color w:val="000000"/>
                <w:sz w:val="18"/>
                <w:szCs w:val="18"/>
              </w:rPr>
              <w:t>6.90</w:t>
            </w:r>
          </w:p>
        </w:tc>
      </w:tr>
    </w:tbl>
    <w:p w:rsidR="00770187" w:rsidRPr="00A877FE" w:rsidRDefault="00BE6F7C" w:rsidP="00770187">
      <w:pPr>
        <w:spacing w:before="120" w:after="120"/>
        <w:jc w:val="both"/>
        <w:rPr>
          <w:rFonts w:ascii="Arial" w:eastAsia="Times New Roman" w:hAnsi="Arial" w:cs="Arial"/>
          <w:b/>
          <w:sz w:val="24"/>
          <w:szCs w:val="24"/>
        </w:rPr>
      </w:pPr>
      <w:r w:rsidRPr="00A877FE">
        <w:rPr>
          <w:rFonts w:ascii="Arial" w:eastAsia="Times New Roman" w:hAnsi="Arial" w:cs="Arial"/>
          <w:b/>
          <w:sz w:val="24"/>
          <w:szCs w:val="24"/>
        </w:rPr>
        <w:t xml:space="preserve">Action Point: </w:t>
      </w:r>
      <w:r w:rsidR="00770187" w:rsidRPr="00A877FE">
        <w:rPr>
          <w:rFonts w:ascii="Arial" w:eastAsia="Times New Roman" w:hAnsi="Arial" w:cs="Arial"/>
          <w:b/>
          <w:sz w:val="24"/>
          <w:szCs w:val="24"/>
        </w:rPr>
        <w:t xml:space="preserve">Member Banks and LDMs are requested to take initiative for distribution /activation of the </w:t>
      </w:r>
      <w:proofErr w:type="spellStart"/>
      <w:r w:rsidR="00770187" w:rsidRPr="00A877FE">
        <w:rPr>
          <w:rFonts w:ascii="Arial" w:eastAsia="Times New Roman" w:hAnsi="Arial" w:cs="Arial"/>
          <w:b/>
          <w:sz w:val="24"/>
          <w:szCs w:val="24"/>
        </w:rPr>
        <w:t>Rupay</w:t>
      </w:r>
      <w:proofErr w:type="spellEnd"/>
      <w:r w:rsidR="00770187" w:rsidRPr="00A877FE">
        <w:rPr>
          <w:rFonts w:ascii="Arial" w:eastAsia="Times New Roman" w:hAnsi="Arial" w:cs="Arial"/>
          <w:b/>
          <w:sz w:val="24"/>
          <w:szCs w:val="24"/>
        </w:rPr>
        <w:t xml:space="preserve"> Cards in all pending cases lying with the branches. The Member Banks are also requested to increase the pace of opening of PMJDY accounts to eligible customers. </w:t>
      </w:r>
    </w:p>
    <w:p w:rsidR="00013DA5" w:rsidRPr="00A877FE" w:rsidRDefault="00013DA5" w:rsidP="00F4360B">
      <w:pPr>
        <w:spacing w:before="120" w:after="120" w:line="276" w:lineRule="auto"/>
        <w:jc w:val="both"/>
        <w:rPr>
          <w:rFonts w:ascii="Arial" w:eastAsia="Times New Roman" w:hAnsi="Arial" w:cs="Arial"/>
          <w:b/>
          <w:sz w:val="24"/>
          <w:szCs w:val="24"/>
          <w:u w:val="single"/>
        </w:rPr>
      </w:pPr>
    </w:p>
    <w:p w:rsidR="00F4360B" w:rsidRPr="00A877FE" w:rsidRDefault="00F4360B" w:rsidP="00F4360B">
      <w:pPr>
        <w:spacing w:before="120" w:after="120" w:line="276" w:lineRule="auto"/>
        <w:jc w:val="both"/>
        <w:rPr>
          <w:rFonts w:ascii="Arial" w:eastAsia="Times New Roman" w:hAnsi="Arial" w:cs="Arial"/>
          <w:b/>
          <w:sz w:val="24"/>
          <w:szCs w:val="24"/>
          <w:u w:val="single"/>
        </w:rPr>
      </w:pPr>
      <w:r w:rsidRPr="00A877FE">
        <w:rPr>
          <w:rFonts w:ascii="Arial" w:eastAsia="Times New Roman" w:hAnsi="Arial" w:cs="Arial"/>
          <w:b/>
          <w:sz w:val="24"/>
          <w:szCs w:val="24"/>
          <w:u w:val="single"/>
        </w:rPr>
        <w:t xml:space="preserve">ENROLEMENTS in Social </w:t>
      </w:r>
      <w:proofErr w:type="gramStart"/>
      <w:r w:rsidRPr="00A877FE">
        <w:rPr>
          <w:rFonts w:ascii="Arial" w:eastAsia="Times New Roman" w:hAnsi="Arial" w:cs="Arial"/>
          <w:b/>
          <w:sz w:val="24"/>
          <w:szCs w:val="24"/>
          <w:u w:val="single"/>
        </w:rPr>
        <w:t>security</w:t>
      </w:r>
      <w:proofErr w:type="gramEnd"/>
      <w:r w:rsidRPr="00A877FE">
        <w:rPr>
          <w:rFonts w:ascii="Arial" w:eastAsia="Times New Roman" w:hAnsi="Arial" w:cs="Arial"/>
          <w:b/>
          <w:sz w:val="24"/>
          <w:szCs w:val="24"/>
          <w:u w:val="single"/>
        </w:rPr>
        <w:t xml:space="preserve"> Schemes</w:t>
      </w:r>
    </w:p>
    <w:p w:rsidR="00A71301" w:rsidRDefault="00A71301" w:rsidP="00A71301">
      <w:pPr>
        <w:spacing w:before="120" w:after="120"/>
        <w:jc w:val="both"/>
        <w:rPr>
          <w:rFonts w:ascii="Arial" w:eastAsia="Times New Roman" w:hAnsi="Arial" w:cs="Arial"/>
          <w:b/>
        </w:rPr>
      </w:pPr>
      <w:r w:rsidRPr="00A1240F">
        <w:rPr>
          <w:rFonts w:ascii="Arial" w:eastAsia="Times New Roman" w:hAnsi="Arial" w:cs="Arial"/>
          <w:b/>
        </w:rPr>
        <w:t xml:space="preserve">As on </w:t>
      </w:r>
      <w:proofErr w:type="gramStart"/>
      <w:r w:rsidRPr="00A1240F">
        <w:rPr>
          <w:rFonts w:ascii="Arial" w:eastAsia="Times New Roman" w:hAnsi="Arial" w:cs="Arial"/>
          <w:b/>
        </w:rPr>
        <w:t>3</w:t>
      </w:r>
      <w:r>
        <w:rPr>
          <w:rFonts w:ascii="Arial" w:eastAsia="Times New Roman" w:hAnsi="Arial" w:cs="Arial"/>
          <w:b/>
        </w:rPr>
        <w:t>0</w:t>
      </w:r>
      <w:r w:rsidRPr="00A1240F">
        <w:rPr>
          <w:rFonts w:ascii="Arial" w:eastAsia="Times New Roman" w:hAnsi="Arial" w:cs="Arial"/>
          <w:b/>
        </w:rPr>
        <w:t>.</w:t>
      </w:r>
      <w:r>
        <w:rPr>
          <w:rFonts w:ascii="Arial" w:eastAsia="Times New Roman" w:hAnsi="Arial" w:cs="Arial"/>
          <w:b/>
        </w:rPr>
        <w:t>09</w:t>
      </w:r>
      <w:r w:rsidRPr="00A1240F">
        <w:rPr>
          <w:rFonts w:ascii="Arial" w:eastAsia="Times New Roman" w:hAnsi="Arial" w:cs="Arial"/>
          <w:b/>
        </w:rPr>
        <w:t>.202</w:t>
      </w:r>
      <w:r>
        <w:rPr>
          <w:rFonts w:ascii="Arial" w:eastAsia="Times New Roman" w:hAnsi="Arial" w:cs="Arial"/>
          <w:b/>
        </w:rPr>
        <w:t>3</w:t>
      </w:r>
      <w:r w:rsidRPr="00A1240F">
        <w:rPr>
          <w:rFonts w:ascii="Arial" w:eastAsia="Times New Roman" w:hAnsi="Arial" w:cs="Arial"/>
          <w:b/>
        </w:rPr>
        <w:t>:-</w:t>
      </w:r>
      <w:proofErr w:type="gramEnd"/>
    </w:p>
    <w:p w:rsidR="00A71301" w:rsidRDefault="00A71301" w:rsidP="00A71301">
      <w:pPr>
        <w:spacing w:before="120" w:after="120"/>
        <w:jc w:val="both"/>
        <w:rPr>
          <w:rFonts w:ascii="Arial" w:eastAsia="Times New Roman" w:hAnsi="Arial" w:cs="Arial"/>
          <w:b/>
        </w:rPr>
      </w:pPr>
    </w:p>
    <w:tbl>
      <w:tblPr>
        <w:tblW w:w="8440" w:type="dxa"/>
        <w:jc w:val="center"/>
        <w:tblLook w:val="04A0" w:firstRow="1" w:lastRow="0" w:firstColumn="1" w:lastColumn="0" w:noHBand="0" w:noVBand="1"/>
      </w:tblPr>
      <w:tblGrid>
        <w:gridCol w:w="4600"/>
        <w:gridCol w:w="1073"/>
        <w:gridCol w:w="1097"/>
        <w:gridCol w:w="960"/>
        <w:gridCol w:w="1073"/>
      </w:tblGrid>
      <w:tr w:rsidR="00A71301" w:rsidRPr="00AB2BD0" w:rsidTr="001E53FF">
        <w:trPr>
          <w:trHeight w:val="300"/>
          <w:jc w:val="center"/>
        </w:trPr>
        <w:tc>
          <w:tcPr>
            <w:tcW w:w="4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1301" w:rsidRPr="00AB2BD0" w:rsidRDefault="00A71301" w:rsidP="001E53FF">
            <w:pPr>
              <w:spacing w:after="0"/>
              <w:jc w:val="center"/>
              <w:rPr>
                <w:rFonts w:ascii="Arial" w:eastAsia="Times New Roman" w:hAnsi="Arial" w:cs="Arial"/>
                <w:b/>
                <w:bCs/>
                <w:color w:val="000000"/>
                <w:lang w:val="en-IN" w:eastAsia="en-IN"/>
              </w:rPr>
            </w:pPr>
            <w:r w:rsidRPr="00AB2BD0">
              <w:rPr>
                <w:rFonts w:ascii="Arial" w:eastAsia="Times New Roman" w:hAnsi="Arial" w:cs="Arial"/>
                <w:b/>
                <w:bCs/>
                <w:color w:val="000000"/>
                <w:lang w:val="en-IN" w:eastAsia="en-IN"/>
              </w:rPr>
              <w:t>Bank Type</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A71301" w:rsidRPr="00AB2BD0" w:rsidRDefault="00A71301" w:rsidP="001E53FF">
            <w:pPr>
              <w:spacing w:after="0"/>
              <w:jc w:val="center"/>
              <w:rPr>
                <w:rFonts w:ascii="Arial" w:eastAsia="Times New Roman" w:hAnsi="Arial" w:cs="Arial"/>
                <w:b/>
                <w:bCs/>
                <w:color w:val="000000"/>
                <w:lang w:val="en-IN" w:eastAsia="en-IN"/>
              </w:rPr>
            </w:pPr>
            <w:r w:rsidRPr="00AB2BD0">
              <w:rPr>
                <w:rFonts w:ascii="Arial" w:eastAsia="Times New Roman" w:hAnsi="Arial" w:cs="Arial"/>
                <w:b/>
                <w:bCs/>
                <w:color w:val="000000"/>
                <w:lang w:val="en-IN" w:eastAsia="en-IN"/>
              </w:rPr>
              <w:t>PMSBY</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A71301" w:rsidRPr="00AB2BD0" w:rsidRDefault="00A71301" w:rsidP="001E53FF">
            <w:pPr>
              <w:spacing w:after="0"/>
              <w:jc w:val="center"/>
              <w:rPr>
                <w:rFonts w:ascii="Arial" w:eastAsia="Times New Roman" w:hAnsi="Arial" w:cs="Arial"/>
                <w:b/>
                <w:bCs/>
                <w:color w:val="000000"/>
                <w:lang w:val="en-IN" w:eastAsia="en-IN"/>
              </w:rPr>
            </w:pPr>
            <w:r w:rsidRPr="00AB2BD0">
              <w:rPr>
                <w:rFonts w:ascii="Arial" w:eastAsia="Times New Roman" w:hAnsi="Arial" w:cs="Arial"/>
                <w:b/>
                <w:bCs/>
                <w:color w:val="000000"/>
                <w:lang w:val="en-IN" w:eastAsia="en-IN"/>
              </w:rPr>
              <w:t>PMJJBY</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A71301" w:rsidRPr="00AB2BD0" w:rsidRDefault="00A71301" w:rsidP="001E53FF">
            <w:pPr>
              <w:spacing w:after="0"/>
              <w:jc w:val="center"/>
              <w:rPr>
                <w:rFonts w:ascii="Arial" w:eastAsia="Times New Roman" w:hAnsi="Arial" w:cs="Arial"/>
                <w:b/>
                <w:bCs/>
                <w:color w:val="000000"/>
                <w:lang w:val="en-IN" w:eastAsia="en-IN"/>
              </w:rPr>
            </w:pPr>
            <w:r w:rsidRPr="00AB2BD0">
              <w:rPr>
                <w:rFonts w:ascii="Arial" w:eastAsia="Times New Roman" w:hAnsi="Arial" w:cs="Arial"/>
                <w:b/>
                <w:bCs/>
                <w:color w:val="000000"/>
                <w:lang w:val="en-IN" w:eastAsia="en-IN"/>
              </w:rPr>
              <w:t>APY</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A71301" w:rsidRPr="00AB2BD0" w:rsidRDefault="00A71301" w:rsidP="001E53FF">
            <w:pPr>
              <w:spacing w:after="0"/>
              <w:jc w:val="center"/>
              <w:rPr>
                <w:rFonts w:ascii="Arial" w:eastAsia="Times New Roman" w:hAnsi="Arial" w:cs="Arial"/>
                <w:b/>
                <w:bCs/>
                <w:color w:val="000000"/>
                <w:lang w:val="en-IN" w:eastAsia="en-IN"/>
              </w:rPr>
            </w:pPr>
            <w:r w:rsidRPr="00AB2BD0">
              <w:rPr>
                <w:rFonts w:ascii="Arial" w:eastAsia="Times New Roman" w:hAnsi="Arial" w:cs="Arial"/>
                <w:b/>
                <w:bCs/>
                <w:color w:val="000000"/>
                <w:lang w:val="en-IN" w:eastAsia="en-IN"/>
              </w:rPr>
              <w:t>Total</w:t>
            </w:r>
          </w:p>
        </w:tc>
      </w:tr>
      <w:tr w:rsidR="00A71301" w:rsidRPr="00AB2BD0" w:rsidTr="001E53FF">
        <w:trPr>
          <w:trHeight w:val="300"/>
          <w:jc w:val="center"/>
        </w:trPr>
        <w:tc>
          <w:tcPr>
            <w:tcW w:w="4600" w:type="dxa"/>
            <w:tcBorders>
              <w:top w:val="nil"/>
              <w:left w:val="single" w:sz="4" w:space="0" w:color="auto"/>
              <w:bottom w:val="single" w:sz="4" w:space="0" w:color="auto"/>
              <w:right w:val="single" w:sz="4" w:space="0" w:color="auto"/>
            </w:tcBorders>
            <w:shd w:val="clear" w:color="auto" w:fill="auto"/>
            <w:noWrap/>
            <w:vAlign w:val="center"/>
            <w:hideMark/>
          </w:tcPr>
          <w:p w:rsidR="00A71301" w:rsidRPr="00AB2BD0" w:rsidRDefault="00A71301" w:rsidP="001E53FF">
            <w:pPr>
              <w:spacing w:after="0"/>
              <w:jc w:val="both"/>
              <w:rPr>
                <w:rFonts w:ascii="Arial" w:eastAsia="Times New Roman" w:hAnsi="Arial" w:cs="Arial"/>
                <w:b/>
                <w:bCs/>
                <w:color w:val="000000"/>
                <w:lang w:val="en-IN" w:eastAsia="en-IN"/>
              </w:rPr>
            </w:pPr>
            <w:r w:rsidRPr="00AB2BD0">
              <w:rPr>
                <w:rFonts w:ascii="Arial" w:eastAsia="Times New Roman" w:hAnsi="Arial" w:cs="Arial"/>
                <w:b/>
                <w:bCs/>
                <w:color w:val="000000"/>
                <w:lang w:val="en-IN" w:eastAsia="en-IN"/>
              </w:rPr>
              <w:t>Public Sector Banks</w:t>
            </w:r>
          </w:p>
        </w:tc>
        <w:tc>
          <w:tcPr>
            <w:tcW w:w="960" w:type="dxa"/>
            <w:tcBorders>
              <w:top w:val="nil"/>
              <w:left w:val="nil"/>
              <w:bottom w:val="single" w:sz="4" w:space="0" w:color="auto"/>
              <w:right w:val="single" w:sz="4" w:space="0" w:color="auto"/>
            </w:tcBorders>
            <w:shd w:val="clear" w:color="auto" w:fill="auto"/>
            <w:noWrap/>
            <w:vAlign w:val="center"/>
            <w:hideMark/>
          </w:tcPr>
          <w:p w:rsidR="00A71301" w:rsidRPr="00AB2BD0" w:rsidRDefault="00A71301" w:rsidP="001E53FF">
            <w:pPr>
              <w:spacing w:after="0"/>
              <w:jc w:val="right"/>
              <w:rPr>
                <w:rFonts w:ascii="Arial" w:eastAsia="Times New Roman" w:hAnsi="Arial" w:cs="Arial"/>
                <w:b/>
                <w:bCs/>
                <w:color w:val="000000"/>
                <w:lang w:val="en-IN" w:eastAsia="en-IN"/>
              </w:rPr>
            </w:pPr>
            <w:r w:rsidRPr="00AB2BD0">
              <w:rPr>
                <w:rFonts w:ascii="Arial" w:eastAsia="Times New Roman" w:hAnsi="Arial" w:cs="Arial"/>
                <w:b/>
                <w:bCs/>
                <w:color w:val="000000"/>
                <w:lang w:eastAsia="en-IN"/>
              </w:rPr>
              <w:t>4531500</w:t>
            </w:r>
          </w:p>
        </w:tc>
        <w:tc>
          <w:tcPr>
            <w:tcW w:w="960" w:type="dxa"/>
            <w:tcBorders>
              <w:top w:val="nil"/>
              <w:left w:val="nil"/>
              <w:bottom w:val="single" w:sz="4" w:space="0" w:color="auto"/>
              <w:right w:val="single" w:sz="4" w:space="0" w:color="auto"/>
            </w:tcBorders>
            <w:shd w:val="clear" w:color="auto" w:fill="auto"/>
            <w:noWrap/>
            <w:vAlign w:val="center"/>
            <w:hideMark/>
          </w:tcPr>
          <w:p w:rsidR="00A71301" w:rsidRPr="00AB2BD0" w:rsidRDefault="00A71301" w:rsidP="001E53FF">
            <w:pPr>
              <w:spacing w:after="0"/>
              <w:jc w:val="right"/>
              <w:rPr>
                <w:rFonts w:ascii="Arial" w:eastAsia="Times New Roman" w:hAnsi="Arial" w:cs="Arial"/>
                <w:b/>
                <w:bCs/>
                <w:color w:val="000000"/>
                <w:lang w:val="en-IN" w:eastAsia="en-IN"/>
              </w:rPr>
            </w:pPr>
            <w:r w:rsidRPr="00AB2BD0">
              <w:rPr>
                <w:rFonts w:ascii="Arial" w:eastAsia="Times New Roman" w:hAnsi="Arial" w:cs="Arial"/>
                <w:b/>
                <w:bCs/>
                <w:color w:val="000000"/>
                <w:lang w:eastAsia="en-IN"/>
              </w:rPr>
              <w:t>1487862</w:t>
            </w:r>
          </w:p>
        </w:tc>
        <w:tc>
          <w:tcPr>
            <w:tcW w:w="960" w:type="dxa"/>
            <w:tcBorders>
              <w:top w:val="nil"/>
              <w:left w:val="nil"/>
              <w:bottom w:val="single" w:sz="4" w:space="0" w:color="auto"/>
              <w:right w:val="single" w:sz="4" w:space="0" w:color="auto"/>
            </w:tcBorders>
            <w:shd w:val="clear" w:color="auto" w:fill="auto"/>
            <w:noWrap/>
            <w:vAlign w:val="center"/>
            <w:hideMark/>
          </w:tcPr>
          <w:p w:rsidR="00A71301" w:rsidRPr="00AB2BD0" w:rsidRDefault="00A71301" w:rsidP="001E53FF">
            <w:pPr>
              <w:spacing w:after="0"/>
              <w:jc w:val="right"/>
              <w:rPr>
                <w:rFonts w:ascii="Arial" w:eastAsia="Times New Roman" w:hAnsi="Arial" w:cs="Arial"/>
                <w:b/>
                <w:bCs/>
                <w:color w:val="000000"/>
                <w:lang w:val="en-IN" w:eastAsia="en-IN"/>
              </w:rPr>
            </w:pPr>
            <w:r w:rsidRPr="00AB2BD0">
              <w:rPr>
                <w:rFonts w:ascii="Arial" w:eastAsia="Times New Roman" w:hAnsi="Arial" w:cs="Arial"/>
                <w:b/>
                <w:bCs/>
                <w:color w:val="000000"/>
                <w:lang w:eastAsia="en-IN"/>
              </w:rPr>
              <w:t>683148</w:t>
            </w:r>
          </w:p>
        </w:tc>
        <w:tc>
          <w:tcPr>
            <w:tcW w:w="960" w:type="dxa"/>
            <w:tcBorders>
              <w:top w:val="nil"/>
              <w:left w:val="nil"/>
              <w:bottom w:val="single" w:sz="4" w:space="0" w:color="auto"/>
              <w:right w:val="single" w:sz="4" w:space="0" w:color="auto"/>
            </w:tcBorders>
            <w:shd w:val="clear" w:color="auto" w:fill="auto"/>
            <w:noWrap/>
            <w:vAlign w:val="center"/>
            <w:hideMark/>
          </w:tcPr>
          <w:p w:rsidR="00A71301" w:rsidRPr="00AB2BD0" w:rsidRDefault="00A71301" w:rsidP="001E53FF">
            <w:pPr>
              <w:spacing w:after="0"/>
              <w:jc w:val="right"/>
              <w:rPr>
                <w:rFonts w:ascii="Arial" w:eastAsia="Times New Roman" w:hAnsi="Arial" w:cs="Arial"/>
                <w:b/>
                <w:bCs/>
                <w:color w:val="000000"/>
                <w:lang w:val="en-IN" w:eastAsia="en-IN"/>
              </w:rPr>
            </w:pPr>
            <w:r w:rsidRPr="00AB2BD0">
              <w:rPr>
                <w:rFonts w:ascii="Arial" w:eastAsia="Times New Roman" w:hAnsi="Arial" w:cs="Arial"/>
                <w:b/>
                <w:bCs/>
                <w:color w:val="000000"/>
                <w:lang w:eastAsia="en-IN"/>
              </w:rPr>
              <w:t>6702510</w:t>
            </w:r>
          </w:p>
        </w:tc>
      </w:tr>
      <w:tr w:rsidR="00A71301" w:rsidRPr="00AB2BD0" w:rsidTr="001E53FF">
        <w:trPr>
          <w:trHeight w:val="300"/>
          <w:jc w:val="center"/>
        </w:trPr>
        <w:tc>
          <w:tcPr>
            <w:tcW w:w="4600" w:type="dxa"/>
            <w:tcBorders>
              <w:top w:val="nil"/>
              <w:left w:val="single" w:sz="4" w:space="0" w:color="auto"/>
              <w:bottom w:val="single" w:sz="4" w:space="0" w:color="auto"/>
              <w:right w:val="single" w:sz="4" w:space="0" w:color="auto"/>
            </w:tcBorders>
            <w:shd w:val="clear" w:color="auto" w:fill="auto"/>
            <w:noWrap/>
            <w:vAlign w:val="center"/>
            <w:hideMark/>
          </w:tcPr>
          <w:p w:rsidR="00A71301" w:rsidRPr="00AB2BD0" w:rsidRDefault="00A71301" w:rsidP="001E53FF">
            <w:pPr>
              <w:spacing w:after="0"/>
              <w:jc w:val="both"/>
              <w:rPr>
                <w:rFonts w:ascii="Arial" w:eastAsia="Times New Roman" w:hAnsi="Arial" w:cs="Arial"/>
                <w:b/>
                <w:bCs/>
                <w:color w:val="000000"/>
                <w:lang w:val="en-IN" w:eastAsia="en-IN"/>
              </w:rPr>
            </w:pPr>
            <w:r w:rsidRPr="00AB2BD0">
              <w:rPr>
                <w:rFonts w:ascii="Arial" w:eastAsia="Times New Roman" w:hAnsi="Arial" w:cs="Arial"/>
                <w:b/>
                <w:bCs/>
                <w:color w:val="000000"/>
                <w:lang w:val="en-IN" w:eastAsia="en-IN"/>
              </w:rPr>
              <w:t>Private Sector Banks</w:t>
            </w:r>
          </w:p>
        </w:tc>
        <w:tc>
          <w:tcPr>
            <w:tcW w:w="960" w:type="dxa"/>
            <w:tcBorders>
              <w:top w:val="nil"/>
              <w:left w:val="nil"/>
              <w:bottom w:val="single" w:sz="4" w:space="0" w:color="auto"/>
              <w:right w:val="single" w:sz="4" w:space="0" w:color="auto"/>
            </w:tcBorders>
            <w:shd w:val="clear" w:color="auto" w:fill="auto"/>
            <w:noWrap/>
            <w:vAlign w:val="center"/>
            <w:hideMark/>
          </w:tcPr>
          <w:p w:rsidR="00A71301" w:rsidRPr="00AB2BD0" w:rsidRDefault="00A71301" w:rsidP="001E53FF">
            <w:pPr>
              <w:spacing w:after="0"/>
              <w:jc w:val="right"/>
              <w:rPr>
                <w:rFonts w:ascii="Arial" w:eastAsia="Times New Roman" w:hAnsi="Arial" w:cs="Arial"/>
                <w:b/>
                <w:bCs/>
                <w:color w:val="000000"/>
                <w:lang w:val="en-IN" w:eastAsia="en-IN"/>
              </w:rPr>
            </w:pPr>
            <w:r w:rsidRPr="00AB2BD0">
              <w:rPr>
                <w:rFonts w:ascii="Arial" w:eastAsia="Times New Roman" w:hAnsi="Arial" w:cs="Arial"/>
                <w:b/>
                <w:bCs/>
                <w:color w:val="000000"/>
                <w:lang w:eastAsia="en-IN"/>
              </w:rPr>
              <w:t>270993</w:t>
            </w:r>
          </w:p>
        </w:tc>
        <w:tc>
          <w:tcPr>
            <w:tcW w:w="960" w:type="dxa"/>
            <w:tcBorders>
              <w:top w:val="nil"/>
              <w:left w:val="nil"/>
              <w:bottom w:val="single" w:sz="4" w:space="0" w:color="auto"/>
              <w:right w:val="single" w:sz="4" w:space="0" w:color="auto"/>
            </w:tcBorders>
            <w:shd w:val="clear" w:color="auto" w:fill="auto"/>
            <w:noWrap/>
            <w:vAlign w:val="center"/>
            <w:hideMark/>
          </w:tcPr>
          <w:p w:rsidR="00A71301" w:rsidRPr="00AB2BD0" w:rsidRDefault="00A71301" w:rsidP="001E53FF">
            <w:pPr>
              <w:spacing w:after="0"/>
              <w:jc w:val="right"/>
              <w:rPr>
                <w:rFonts w:ascii="Arial" w:eastAsia="Times New Roman" w:hAnsi="Arial" w:cs="Arial"/>
                <w:b/>
                <w:bCs/>
                <w:color w:val="000000"/>
                <w:lang w:val="en-IN" w:eastAsia="en-IN"/>
              </w:rPr>
            </w:pPr>
            <w:r w:rsidRPr="00AB2BD0">
              <w:rPr>
                <w:rFonts w:ascii="Arial" w:eastAsia="Times New Roman" w:hAnsi="Arial" w:cs="Arial"/>
                <w:b/>
                <w:bCs/>
                <w:color w:val="000000"/>
                <w:lang w:eastAsia="en-IN"/>
              </w:rPr>
              <w:t>144599</w:t>
            </w:r>
          </w:p>
        </w:tc>
        <w:tc>
          <w:tcPr>
            <w:tcW w:w="960" w:type="dxa"/>
            <w:tcBorders>
              <w:top w:val="nil"/>
              <w:left w:val="nil"/>
              <w:bottom w:val="single" w:sz="4" w:space="0" w:color="auto"/>
              <w:right w:val="single" w:sz="4" w:space="0" w:color="auto"/>
            </w:tcBorders>
            <w:shd w:val="clear" w:color="auto" w:fill="auto"/>
            <w:noWrap/>
            <w:vAlign w:val="center"/>
            <w:hideMark/>
          </w:tcPr>
          <w:p w:rsidR="00A71301" w:rsidRPr="00AB2BD0" w:rsidRDefault="00A71301" w:rsidP="001E53FF">
            <w:pPr>
              <w:spacing w:after="0"/>
              <w:jc w:val="right"/>
              <w:rPr>
                <w:rFonts w:ascii="Arial" w:eastAsia="Times New Roman" w:hAnsi="Arial" w:cs="Arial"/>
                <w:b/>
                <w:bCs/>
                <w:color w:val="000000"/>
                <w:lang w:val="en-IN" w:eastAsia="en-IN"/>
              </w:rPr>
            </w:pPr>
            <w:r w:rsidRPr="00AB2BD0">
              <w:rPr>
                <w:rFonts w:ascii="Arial" w:eastAsia="Times New Roman" w:hAnsi="Arial" w:cs="Arial"/>
                <w:b/>
                <w:bCs/>
                <w:color w:val="000000"/>
                <w:lang w:eastAsia="en-IN"/>
              </w:rPr>
              <w:t>82098</w:t>
            </w:r>
          </w:p>
        </w:tc>
        <w:tc>
          <w:tcPr>
            <w:tcW w:w="960" w:type="dxa"/>
            <w:tcBorders>
              <w:top w:val="nil"/>
              <w:left w:val="nil"/>
              <w:bottom w:val="single" w:sz="4" w:space="0" w:color="auto"/>
              <w:right w:val="single" w:sz="4" w:space="0" w:color="auto"/>
            </w:tcBorders>
            <w:shd w:val="clear" w:color="auto" w:fill="auto"/>
            <w:noWrap/>
            <w:vAlign w:val="center"/>
            <w:hideMark/>
          </w:tcPr>
          <w:p w:rsidR="00A71301" w:rsidRPr="00AB2BD0" w:rsidRDefault="00A71301" w:rsidP="001E53FF">
            <w:pPr>
              <w:spacing w:after="0"/>
              <w:jc w:val="right"/>
              <w:rPr>
                <w:rFonts w:ascii="Arial" w:eastAsia="Times New Roman" w:hAnsi="Arial" w:cs="Arial"/>
                <w:color w:val="000000"/>
                <w:lang w:val="en-IN" w:eastAsia="en-IN"/>
              </w:rPr>
            </w:pPr>
            <w:r w:rsidRPr="00AB2BD0">
              <w:rPr>
                <w:rFonts w:ascii="Arial" w:eastAsia="Times New Roman" w:hAnsi="Arial" w:cs="Arial"/>
                <w:color w:val="000000"/>
                <w:lang w:eastAsia="en-IN"/>
              </w:rPr>
              <w:t>497690</w:t>
            </w:r>
          </w:p>
        </w:tc>
      </w:tr>
      <w:tr w:rsidR="00A71301" w:rsidRPr="00AB2BD0" w:rsidTr="001E53FF">
        <w:trPr>
          <w:trHeight w:val="300"/>
          <w:jc w:val="center"/>
        </w:trPr>
        <w:tc>
          <w:tcPr>
            <w:tcW w:w="4600" w:type="dxa"/>
            <w:tcBorders>
              <w:top w:val="nil"/>
              <w:left w:val="single" w:sz="4" w:space="0" w:color="auto"/>
              <w:bottom w:val="single" w:sz="4" w:space="0" w:color="auto"/>
              <w:right w:val="single" w:sz="4" w:space="0" w:color="auto"/>
            </w:tcBorders>
            <w:shd w:val="clear" w:color="auto" w:fill="auto"/>
            <w:noWrap/>
            <w:vAlign w:val="center"/>
            <w:hideMark/>
          </w:tcPr>
          <w:p w:rsidR="00A71301" w:rsidRPr="00AB2BD0" w:rsidRDefault="00A71301" w:rsidP="001E53FF">
            <w:pPr>
              <w:spacing w:after="0"/>
              <w:jc w:val="both"/>
              <w:rPr>
                <w:rFonts w:ascii="Arial" w:eastAsia="Times New Roman" w:hAnsi="Arial" w:cs="Arial"/>
                <w:b/>
                <w:bCs/>
                <w:color w:val="000000"/>
                <w:lang w:val="en-IN" w:eastAsia="en-IN"/>
              </w:rPr>
            </w:pPr>
            <w:r w:rsidRPr="00AB2BD0">
              <w:rPr>
                <w:rFonts w:ascii="Arial" w:eastAsia="Times New Roman" w:hAnsi="Arial" w:cs="Arial"/>
                <w:b/>
                <w:bCs/>
                <w:color w:val="000000"/>
                <w:lang w:eastAsia="en-IN" w:bidi="hi-IN"/>
              </w:rPr>
              <w:t xml:space="preserve">Small Financial Bank </w:t>
            </w:r>
          </w:p>
        </w:tc>
        <w:tc>
          <w:tcPr>
            <w:tcW w:w="960" w:type="dxa"/>
            <w:tcBorders>
              <w:top w:val="nil"/>
              <w:left w:val="nil"/>
              <w:bottom w:val="single" w:sz="4" w:space="0" w:color="auto"/>
              <w:right w:val="single" w:sz="4" w:space="0" w:color="auto"/>
            </w:tcBorders>
            <w:shd w:val="clear" w:color="auto" w:fill="auto"/>
            <w:noWrap/>
            <w:vAlign w:val="center"/>
            <w:hideMark/>
          </w:tcPr>
          <w:p w:rsidR="00A71301" w:rsidRPr="00AB2BD0" w:rsidRDefault="00A71301" w:rsidP="001E53FF">
            <w:pPr>
              <w:spacing w:after="0"/>
              <w:jc w:val="right"/>
              <w:rPr>
                <w:rFonts w:ascii="Arial" w:eastAsia="Times New Roman" w:hAnsi="Arial" w:cs="Arial"/>
                <w:b/>
                <w:bCs/>
                <w:color w:val="000000"/>
                <w:lang w:val="en-IN" w:eastAsia="en-IN"/>
              </w:rPr>
            </w:pPr>
            <w:r w:rsidRPr="00AB2BD0">
              <w:rPr>
                <w:rFonts w:ascii="Arial" w:eastAsia="Times New Roman" w:hAnsi="Arial" w:cs="Arial"/>
                <w:b/>
                <w:bCs/>
                <w:color w:val="000000"/>
                <w:lang w:eastAsia="en-IN"/>
              </w:rPr>
              <w:t>2116</w:t>
            </w:r>
          </w:p>
        </w:tc>
        <w:tc>
          <w:tcPr>
            <w:tcW w:w="960" w:type="dxa"/>
            <w:tcBorders>
              <w:top w:val="nil"/>
              <w:left w:val="nil"/>
              <w:bottom w:val="single" w:sz="4" w:space="0" w:color="auto"/>
              <w:right w:val="single" w:sz="4" w:space="0" w:color="auto"/>
            </w:tcBorders>
            <w:shd w:val="clear" w:color="auto" w:fill="auto"/>
            <w:noWrap/>
            <w:vAlign w:val="center"/>
            <w:hideMark/>
          </w:tcPr>
          <w:p w:rsidR="00A71301" w:rsidRPr="00AB2BD0" w:rsidRDefault="00A71301" w:rsidP="001E53FF">
            <w:pPr>
              <w:spacing w:after="0"/>
              <w:jc w:val="right"/>
              <w:rPr>
                <w:rFonts w:ascii="Arial" w:eastAsia="Times New Roman" w:hAnsi="Arial" w:cs="Arial"/>
                <w:b/>
                <w:bCs/>
                <w:color w:val="000000"/>
                <w:lang w:val="en-IN" w:eastAsia="en-IN"/>
              </w:rPr>
            </w:pPr>
            <w:r w:rsidRPr="00AB2BD0">
              <w:rPr>
                <w:rFonts w:ascii="Arial" w:eastAsia="Times New Roman" w:hAnsi="Arial" w:cs="Arial"/>
                <w:b/>
                <w:bCs/>
                <w:color w:val="000000"/>
                <w:lang w:eastAsia="en-IN"/>
              </w:rPr>
              <w:t>1022</w:t>
            </w:r>
          </w:p>
        </w:tc>
        <w:tc>
          <w:tcPr>
            <w:tcW w:w="960" w:type="dxa"/>
            <w:tcBorders>
              <w:top w:val="nil"/>
              <w:left w:val="nil"/>
              <w:bottom w:val="single" w:sz="4" w:space="0" w:color="auto"/>
              <w:right w:val="single" w:sz="4" w:space="0" w:color="auto"/>
            </w:tcBorders>
            <w:shd w:val="clear" w:color="auto" w:fill="auto"/>
            <w:noWrap/>
            <w:vAlign w:val="center"/>
            <w:hideMark/>
          </w:tcPr>
          <w:p w:rsidR="00A71301" w:rsidRPr="00AB2BD0" w:rsidRDefault="00A71301" w:rsidP="001E53FF">
            <w:pPr>
              <w:spacing w:after="0"/>
              <w:jc w:val="right"/>
              <w:rPr>
                <w:rFonts w:ascii="Arial" w:eastAsia="Times New Roman" w:hAnsi="Arial" w:cs="Arial"/>
                <w:b/>
                <w:bCs/>
                <w:color w:val="000000"/>
                <w:lang w:val="en-IN" w:eastAsia="en-IN"/>
              </w:rPr>
            </w:pPr>
            <w:r w:rsidRPr="00AB2BD0">
              <w:rPr>
                <w:rFonts w:ascii="Arial" w:eastAsia="Times New Roman" w:hAnsi="Arial" w:cs="Arial"/>
                <w:b/>
                <w:bCs/>
                <w:color w:val="000000"/>
                <w:lang w:eastAsia="en-IN"/>
              </w:rPr>
              <w:t>0</w:t>
            </w:r>
          </w:p>
        </w:tc>
        <w:tc>
          <w:tcPr>
            <w:tcW w:w="960" w:type="dxa"/>
            <w:tcBorders>
              <w:top w:val="nil"/>
              <w:left w:val="nil"/>
              <w:bottom w:val="single" w:sz="4" w:space="0" w:color="auto"/>
              <w:right w:val="single" w:sz="4" w:space="0" w:color="auto"/>
            </w:tcBorders>
            <w:shd w:val="clear" w:color="auto" w:fill="auto"/>
            <w:noWrap/>
            <w:vAlign w:val="center"/>
            <w:hideMark/>
          </w:tcPr>
          <w:p w:rsidR="00A71301" w:rsidRPr="00AB2BD0" w:rsidRDefault="00A71301" w:rsidP="001E53FF">
            <w:pPr>
              <w:spacing w:after="0"/>
              <w:jc w:val="right"/>
              <w:rPr>
                <w:rFonts w:ascii="Arial" w:eastAsia="Times New Roman" w:hAnsi="Arial" w:cs="Arial"/>
                <w:b/>
                <w:bCs/>
                <w:color w:val="000000"/>
                <w:lang w:val="en-IN" w:eastAsia="en-IN"/>
              </w:rPr>
            </w:pPr>
            <w:r w:rsidRPr="00AB2BD0">
              <w:rPr>
                <w:rFonts w:ascii="Arial" w:eastAsia="Times New Roman" w:hAnsi="Arial" w:cs="Arial"/>
                <w:b/>
                <w:bCs/>
                <w:color w:val="000000"/>
                <w:lang w:eastAsia="en-IN"/>
              </w:rPr>
              <w:t>3138</w:t>
            </w:r>
          </w:p>
        </w:tc>
      </w:tr>
      <w:tr w:rsidR="00A71301" w:rsidRPr="00AB2BD0" w:rsidTr="001E53FF">
        <w:trPr>
          <w:trHeight w:val="300"/>
          <w:jc w:val="center"/>
        </w:trPr>
        <w:tc>
          <w:tcPr>
            <w:tcW w:w="4600" w:type="dxa"/>
            <w:tcBorders>
              <w:top w:val="nil"/>
              <w:left w:val="single" w:sz="4" w:space="0" w:color="auto"/>
              <w:bottom w:val="single" w:sz="4" w:space="0" w:color="auto"/>
              <w:right w:val="single" w:sz="4" w:space="0" w:color="auto"/>
            </w:tcBorders>
            <w:shd w:val="clear" w:color="auto" w:fill="auto"/>
            <w:noWrap/>
            <w:vAlign w:val="center"/>
            <w:hideMark/>
          </w:tcPr>
          <w:p w:rsidR="00A71301" w:rsidRPr="00AB2BD0" w:rsidRDefault="00A71301" w:rsidP="001E53FF">
            <w:pPr>
              <w:spacing w:after="0"/>
              <w:jc w:val="both"/>
              <w:rPr>
                <w:rFonts w:ascii="Arial" w:eastAsia="Times New Roman" w:hAnsi="Arial" w:cs="Arial"/>
                <w:b/>
                <w:bCs/>
                <w:color w:val="000000"/>
                <w:lang w:val="en-IN" w:eastAsia="en-IN"/>
              </w:rPr>
            </w:pPr>
            <w:r w:rsidRPr="00AB2BD0">
              <w:rPr>
                <w:rFonts w:ascii="Arial" w:eastAsia="Times New Roman" w:hAnsi="Arial" w:cs="Arial"/>
                <w:b/>
                <w:bCs/>
                <w:color w:val="000000"/>
                <w:lang w:eastAsia="en-IN" w:bidi="hi-IN"/>
              </w:rPr>
              <w:t>Payment Bank</w:t>
            </w:r>
          </w:p>
        </w:tc>
        <w:tc>
          <w:tcPr>
            <w:tcW w:w="960" w:type="dxa"/>
            <w:tcBorders>
              <w:top w:val="nil"/>
              <w:left w:val="nil"/>
              <w:bottom w:val="single" w:sz="4" w:space="0" w:color="auto"/>
              <w:right w:val="single" w:sz="4" w:space="0" w:color="auto"/>
            </w:tcBorders>
            <w:shd w:val="clear" w:color="auto" w:fill="auto"/>
            <w:noWrap/>
            <w:vAlign w:val="center"/>
            <w:hideMark/>
          </w:tcPr>
          <w:p w:rsidR="00A71301" w:rsidRPr="00AB2BD0" w:rsidRDefault="00A71301" w:rsidP="001E53FF">
            <w:pPr>
              <w:spacing w:after="0"/>
              <w:jc w:val="right"/>
              <w:rPr>
                <w:rFonts w:ascii="Arial" w:eastAsia="Times New Roman" w:hAnsi="Arial" w:cs="Arial"/>
                <w:b/>
                <w:bCs/>
                <w:color w:val="000000"/>
                <w:lang w:val="en-IN" w:eastAsia="en-IN"/>
              </w:rPr>
            </w:pPr>
            <w:r w:rsidRPr="00AB2BD0">
              <w:rPr>
                <w:rFonts w:ascii="Arial" w:eastAsia="Times New Roman" w:hAnsi="Arial" w:cs="Arial"/>
                <w:b/>
                <w:bCs/>
                <w:color w:val="000000"/>
                <w:lang w:eastAsia="en-IN"/>
              </w:rPr>
              <w:t>0</w:t>
            </w:r>
          </w:p>
        </w:tc>
        <w:tc>
          <w:tcPr>
            <w:tcW w:w="960" w:type="dxa"/>
            <w:tcBorders>
              <w:top w:val="nil"/>
              <w:left w:val="nil"/>
              <w:bottom w:val="single" w:sz="4" w:space="0" w:color="auto"/>
              <w:right w:val="single" w:sz="4" w:space="0" w:color="auto"/>
            </w:tcBorders>
            <w:shd w:val="clear" w:color="auto" w:fill="auto"/>
            <w:noWrap/>
            <w:vAlign w:val="center"/>
            <w:hideMark/>
          </w:tcPr>
          <w:p w:rsidR="00A71301" w:rsidRPr="00AB2BD0" w:rsidRDefault="00A71301" w:rsidP="001E53FF">
            <w:pPr>
              <w:spacing w:after="0"/>
              <w:jc w:val="right"/>
              <w:rPr>
                <w:rFonts w:ascii="Arial" w:eastAsia="Times New Roman" w:hAnsi="Arial" w:cs="Arial"/>
                <w:b/>
                <w:bCs/>
                <w:color w:val="000000"/>
                <w:lang w:val="en-IN" w:eastAsia="en-IN"/>
              </w:rPr>
            </w:pPr>
            <w:r w:rsidRPr="00AB2BD0">
              <w:rPr>
                <w:rFonts w:ascii="Arial" w:eastAsia="Times New Roman" w:hAnsi="Arial" w:cs="Arial"/>
                <w:b/>
                <w:bCs/>
                <w:color w:val="000000"/>
                <w:lang w:eastAsia="en-IN"/>
              </w:rPr>
              <w:t>0</w:t>
            </w:r>
          </w:p>
        </w:tc>
        <w:tc>
          <w:tcPr>
            <w:tcW w:w="960" w:type="dxa"/>
            <w:tcBorders>
              <w:top w:val="nil"/>
              <w:left w:val="nil"/>
              <w:bottom w:val="single" w:sz="4" w:space="0" w:color="auto"/>
              <w:right w:val="single" w:sz="4" w:space="0" w:color="auto"/>
            </w:tcBorders>
            <w:shd w:val="clear" w:color="auto" w:fill="auto"/>
            <w:noWrap/>
            <w:vAlign w:val="center"/>
            <w:hideMark/>
          </w:tcPr>
          <w:p w:rsidR="00A71301" w:rsidRPr="00AB2BD0" w:rsidRDefault="00A71301" w:rsidP="001E53FF">
            <w:pPr>
              <w:spacing w:after="0"/>
              <w:jc w:val="right"/>
              <w:rPr>
                <w:rFonts w:ascii="Arial" w:eastAsia="Times New Roman" w:hAnsi="Arial" w:cs="Arial"/>
                <w:b/>
                <w:bCs/>
                <w:color w:val="000000"/>
                <w:lang w:val="en-IN" w:eastAsia="en-IN"/>
              </w:rPr>
            </w:pPr>
            <w:r w:rsidRPr="00AB2BD0">
              <w:rPr>
                <w:rFonts w:ascii="Arial" w:eastAsia="Times New Roman" w:hAnsi="Arial" w:cs="Arial"/>
                <w:b/>
                <w:bCs/>
                <w:color w:val="000000"/>
                <w:lang w:eastAsia="en-IN"/>
              </w:rPr>
              <w:t>0</w:t>
            </w:r>
          </w:p>
        </w:tc>
        <w:tc>
          <w:tcPr>
            <w:tcW w:w="960" w:type="dxa"/>
            <w:tcBorders>
              <w:top w:val="nil"/>
              <w:left w:val="nil"/>
              <w:bottom w:val="single" w:sz="4" w:space="0" w:color="auto"/>
              <w:right w:val="single" w:sz="4" w:space="0" w:color="auto"/>
            </w:tcBorders>
            <w:shd w:val="clear" w:color="auto" w:fill="auto"/>
            <w:noWrap/>
            <w:vAlign w:val="center"/>
            <w:hideMark/>
          </w:tcPr>
          <w:p w:rsidR="00A71301" w:rsidRPr="00AB2BD0" w:rsidRDefault="00A71301" w:rsidP="001E53FF">
            <w:pPr>
              <w:spacing w:after="0"/>
              <w:jc w:val="right"/>
              <w:rPr>
                <w:rFonts w:ascii="Arial" w:eastAsia="Times New Roman" w:hAnsi="Arial" w:cs="Arial"/>
                <w:b/>
                <w:bCs/>
                <w:color w:val="000000"/>
                <w:lang w:val="en-IN" w:eastAsia="en-IN"/>
              </w:rPr>
            </w:pPr>
            <w:r w:rsidRPr="00AB2BD0">
              <w:rPr>
                <w:rFonts w:ascii="Arial" w:eastAsia="Times New Roman" w:hAnsi="Arial" w:cs="Arial"/>
                <w:b/>
                <w:bCs/>
                <w:color w:val="000000"/>
                <w:lang w:eastAsia="en-IN"/>
              </w:rPr>
              <w:t>0</w:t>
            </w:r>
          </w:p>
        </w:tc>
      </w:tr>
      <w:tr w:rsidR="00A71301" w:rsidRPr="00AB2BD0" w:rsidTr="001E53FF">
        <w:trPr>
          <w:trHeight w:val="300"/>
          <w:jc w:val="center"/>
        </w:trPr>
        <w:tc>
          <w:tcPr>
            <w:tcW w:w="4600" w:type="dxa"/>
            <w:tcBorders>
              <w:top w:val="nil"/>
              <w:left w:val="single" w:sz="4" w:space="0" w:color="auto"/>
              <w:bottom w:val="single" w:sz="4" w:space="0" w:color="auto"/>
              <w:right w:val="single" w:sz="4" w:space="0" w:color="auto"/>
            </w:tcBorders>
            <w:shd w:val="clear" w:color="auto" w:fill="auto"/>
            <w:noWrap/>
            <w:vAlign w:val="center"/>
            <w:hideMark/>
          </w:tcPr>
          <w:p w:rsidR="00A71301" w:rsidRPr="00AB2BD0" w:rsidRDefault="00A71301" w:rsidP="001E53FF">
            <w:pPr>
              <w:spacing w:after="0"/>
              <w:jc w:val="both"/>
              <w:rPr>
                <w:rFonts w:ascii="Arial" w:eastAsia="Times New Roman" w:hAnsi="Arial" w:cs="Arial"/>
                <w:b/>
                <w:bCs/>
                <w:color w:val="000000"/>
                <w:lang w:val="en-IN" w:eastAsia="en-IN"/>
              </w:rPr>
            </w:pPr>
            <w:r w:rsidRPr="00AB2BD0">
              <w:rPr>
                <w:rFonts w:ascii="Arial" w:eastAsia="Times New Roman" w:hAnsi="Arial" w:cs="Arial"/>
                <w:b/>
                <w:bCs/>
                <w:color w:val="000000"/>
                <w:lang w:eastAsia="en-IN" w:bidi="hi-IN"/>
              </w:rPr>
              <w:lastRenderedPageBreak/>
              <w:t>Others</w:t>
            </w:r>
          </w:p>
        </w:tc>
        <w:tc>
          <w:tcPr>
            <w:tcW w:w="960" w:type="dxa"/>
            <w:tcBorders>
              <w:top w:val="nil"/>
              <w:left w:val="nil"/>
              <w:bottom w:val="single" w:sz="4" w:space="0" w:color="auto"/>
              <w:right w:val="single" w:sz="4" w:space="0" w:color="auto"/>
            </w:tcBorders>
            <w:shd w:val="clear" w:color="auto" w:fill="auto"/>
            <w:noWrap/>
            <w:vAlign w:val="center"/>
            <w:hideMark/>
          </w:tcPr>
          <w:p w:rsidR="00A71301" w:rsidRPr="00AB2BD0" w:rsidRDefault="00A71301" w:rsidP="001E53FF">
            <w:pPr>
              <w:spacing w:after="0"/>
              <w:rPr>
                <w:rFonts w:ascii="Arial" w:eastAsia="Times New Roman" w:hAnsi="Arial" w:cs="Arial"/>
                <w:b/>
                <w:bCs/>
                <w:color w:val="000000"/>
                <w:lang w:val="en-IN" w:eastAsia="en-IN"/>
              </w:rPr>
            </w:pPr>
            <w:r w:rsidRPr="00AB2BD0">
              <w:rPr>
                <w:rFonts w:ascii="Arial" w:eastAsia="Times New Roman" w:hAnsi="Arial" w:cs="Arial"/>
                <w:b/>
                <w:bCs/>
                <w:color w:val="000000"/>
                <w:lang w:eastAsia="en-IN"/>
              </w:rPr>
              <w:t> </w:t>
            </w:r>
          </w:p>
        </w:tc>
        <w:tc>
          <w:tcPr>
            <w:tcW w:w="960" w:type="dxa"/>
            <w:tcBorders>
              <w:top w:val="nil"/>
              <w:left w:val="nil"/>
              <w:bottom w:val="single" w:sz="4" w:space="0" w:color="auto"/>
              <w:right w:val="single" w:sz="4" w:space="0" w:color="auto"/>
            </w:tcBorders>
            <w:shd w:val="clear" w:color="auto" w:fill="auto"/>
            <w:noWrap/>
            <w:vAlign w:val="center"/>
            <w:hideMark/>
          </w:tcPr>
          <w:p w:rsidR="00A71301" w:rsidRPr="00AB2BD0" w:rsidRDefault="00A71301" w:rsidP="001E53FF">
            <w:pPr>
              <w:spacing w:after="0"/>
              <w:rPr>
                <w:rFonts w:ascii="Arial" w:eastAsia="Times New Roman" w:hAnsi="Arial" w:cs="Arial"/>
                <w:b/>
                <w:bCs/>
                <w:color w:val="000000"/>
                <w:lang w:val="en-IN" w:eastAsia="en-IN"/>
              </w:rPr>
            </w:pPr>
            <w:r w:rsidRPr="00AB2BD0">
              <w:rPr>
                <w:rFonts w:ascii="Arial" w:eastAsia="Times New Roman" w:hAnsi="Arial" w:cs="Arial"/>
                <w:b/>
                <w:bCs/>
                <w:color w:val="000000"/>
                <w:lang w:eastAsia="en-IN"/>
              </w:rPr>
              <w:t> </w:t>
            </w:r>
          </w:p>
        </w:tc>
        <w:tc>
          <w:tcPr>
            <w:tcW w:w="960" w:type="dxa"/>
            <w:tcBorders>
              <w:top w:val="nil"/>
              <w:left w:val="nil"/>
              <w:bottom w:val="single" w:sz="4" w:space="0" w:color="auto"/>
              <w:right w:val="single" w:sz="4" w:space="0" w:color="auto"/>
            </w:tcBorders>
            <w:shd w:val="clear" w:color="auto" w:fill="auto"/>
            <w:noWrap/>
            <w:vAlign w:val="center"/>
            <w:hideMark/>
          </w:tcPr>
          <w:p w:rsidR="00A71301" w:rsidRPr="00AB2BD0" w:rsidRDefault="00A71301" w:rsidP="001E53FF">
            <w:pPr>
              <w:spacing w:after="0"/>
              <w:jc w:val="right"/>
              <w:rPr>
                <w:rFonts w:ascii="Arial" w:eastAsia="Times New Roman" w:hAnsi="Arial" w:cs="Arial"/>
                <w:b/>
                <w:bCs/>
                <w:color w:val="000000"/>
                <w:lang w:val="en-IN" w:eastAsia="en-IN"/>
              </w:rPr>
            </w:pPr>
            <w:r w:rsidRPr="00AB2BD0">
              <w:rPr>
                <w:rFonts w:ascii="Arial" w:eastAsia="Times New Roman" w:hAnsi="Arial" w:cs="Arial"/>
                <w:b/>
                <w:bCs/>
                <w:color w:val="000000"/>
                <w:lang w:eastAsia="en-IN"/>
              </w:rPr>
              <w:t>11</w:t>
            </w:r>
          </w:p>
        </w:tc>
        <w:tc>
          <w:tcPr>
            <w:tcW w:w="960" w:type="dxa"/>
            <w:tcBorders>
              <w:top w:val="nil"/>
              <w:left w:val="nil"/>
              <w:bottom w:val="single" w:sz="4" w:space="0" w:color="auto"/>
              <w:right w:val="single" w:sz="4" w:space="0" w:color="auto"/>
            </w:tcBorders>
            <w:shd w:val="clear" w:color="auto" w:fill="auto"/>
            <w:noWrap/>
            <w:vAlign w:val="center"/>
            <w:hideMark/>
          </w:tcPr>
          <w:p w:rsidR="00A71301" w:rsidRPr="00AB2BD0" w:rsidRDefault="00A71301" w:rsidP="001E53FF">
            <w:pPr>
              <w:spacing w:after="0"/>
              <w:jc w:val="right"/>
              <w:rPr>
                <w:rFonts w:ascii="Arial" w:eastAsia="Times New Roman" w:hAnsi="Arial" w:cs="Arial"/>
                <w:b/>
                <w:bCs/>
                <w:color w:val="000000"/>
                <w:lang w:val="en-IN" w:eastAsia="en-IN"/>
              </w:rPr>
            </w:pPr>
            <w:r w:rsidRPr="00AB2BD0">
              <w:rPr>
                <w:rFonts w:ascii="Arial" w:eastAsia="Times New Roman" w:hAnsi="Arial" w:cs="Arial"/>
                <w:b/>
                <w:bCs/>
                <w:color w:val="000000"/>
                <w:lang w:eastAsia="en-IN"/>
              </w:rPr>
              <w:t>11</w:t>
            </w:r>
          </w:p>
        </w:tc>
      </w:tr>
      <w:tr w:rsidR="00A71301" w:rsidRPr="00AB2BD0" w:rsidTr="001E53FF">
        <w:trPr>
          <w:trHeight w:val="300"/>
          <w:jc w:val="center"/>
        </w:trPr>
        <w:tc>
          <w:tcPr>
            <w:tcW w:w="4600" w:type="dxa"/>
            <w:tcBorders>
              <w:top w:val="nil"/>
              <w:left w:val="single" w:sz="4" w:space="0" w:color="auto"/>
              <w:bottom w:val="single" w:sz="4" w:space="0" w:color="auto"/>
              <w:right w:val="single" w:sz="4" w:space="0" w:color="auto"/>
            </w:tcBorders>
            <w:shd w:val="clear" w:color="auto" w:fill="auto"/>
            <w:vAlign w:val="center"/>
            <w:hideMark/>
          </w:tcPr>
          <w:p w:rsidR="00A71301" w:rsidRPr="00AB2BD0" w:rsidRDefault="00A71301" w:rsidP="001E53FF">
            <w:pPr>
              <w:spacing w:after="0"/>
              <w:jc w:val="both"/>
              <w:rPr>
                <w:rFonts w:ascii="Arial" w:eastAsia="Times New Roman" w:hAnsi="Arial" w:cs="Arial"/>
                <w:b/>
                <w:bCs/>
                <w:color w:val="000000"/>
                <w:lang w:val="en-IN" w:eastAsia="en-IN"/>
              </w:rPr>
            </w:pPr>
            <w:r w:rsidRPr="00AB2BD0">
              <w:rPr>
                <w:rFonts w:ascii="Arial" w:eastAsia="Times New Roman" w:hAnsi="Arial" w:cs="Arial"/>
                <w:b/>
                <w:bCs/>
                <w:color w:val="000000"/>
                <w:lang w:val="en-IN" w:eastAsia="en-IN"/>
              </w:rPr>
              <w:t>Total</w:t>
            </w:r>
          </w:p>
        </w:tc>
        <w:tc>
          <w:tcPr>
            <w:tcW w:w="960" w:type="dxa"/>
            <w:tcBorders>
              <w:top w:val="nil"/>
              <w:left w:val="nil"/>
              <w:bottom w:val="single" w:sz="4" w:space="0" w:color="auto"/>
              <w:right w:val="single" w:sz="4" w:space="0" w:color="auto"/>
            </w:tcBorders>
            <w:shd w:val="clear" w:color="auto" w:fill="auto"/>
            <w:noWrap/>
            <w:vAlign w:val="center"/>
            <w:hideMark/>
          </w:tcPr>
          <w:p w:rsidR="00A71301" w:rsidRPr="00AB2BD0" w:rsidRDefault="00A71301" w:rsidP="001E53FF">
            <w:pPr>
              <w:spacing w:after="0"/>
              <w:jc w:val="right"/>
              <w:rPr>
                <w:rFonts w:ascii="Arial" w:eastAsia="Times New Roman" w:hAnsi="Arial" w:cs="Arial"/>
                <w:b/>
                <w:bCs/>
                <w:color w:val="000000"/>
                <w:lang w:val="en-IN" w:eastAsia="en-IN"/>
              </w:rPr>
            </w:pPr>
            <w:r w:rsidRPr="00AB2BD0">
              <w:rPr>
                <w:rFonts w:ascii="Arial" w:eastAsia="Times New Roman" w:hAnsi="Arial" w:cs="Arial"/>
                <w:b/>
                <w:bCs/>
                <w:color w:val="000000"/>
                <w:lang w:eastAsia="en-IN"/>
              </w:rPr>
              <w:t>4804609</w:t>
            </w:r>
          </w:p>
        </w:tc>
        <w:tc>
          <w:tcPr>
            <w:tcW w:w="960" w:type="dxa"/>
            <w:tcBorders>
              <w:top w:val="nil"/>
              <w:left w:val="nil"/>
              <w:bottom w:val="single" w:sz="4" w:space="0" w:color="auto"/>
              <w:right w:val="single" w:sz="4" w:space="0" w:color="auto"/>
            </w:tcBorders>
            <w:shd w:val="clear" w:color="auto" w:fill="auto"/>
            <w:noWrap/>
            <w:vAlign w:val="center"/>
            <w:hideMark/>
          </w:tcPr>
          <w:p w:rsidR="00A71301" w:rsidRPr="00AB2BD0" w:rsidRDefault="00A71301" w:rsidP="001E53FF">
            <w:pPr>
              <w:spacing w:after="0"/>
              <w:jc w:val="right"/>
              <w:rPr>
                <w:rFonts w:ascii="Arial" w:eastAsia="Times New Roman" w:hAnsi="Arial" w:cs="Arial"/>
                <w:b/>
                <w:bCs/>
                <w:color w:val="000000"/>
                <w:lang w:val="en-IN" w:eastAsia="en-IN"/>
              </w:rPr>
            </w:pPr>
            <w:r w:rsidRPr="00AB2BD0">
              <w:rPr>
                <w:rFonts w:ascii="Arial" w:eastAsia="Times New Roman" w:hAnsi="Arial" w:cs="Arial"/>
                <w:b/>
                <w:bCs/>
                <w:color w:val="000000"/>
                <w:lang w:eastAsia="en-IN"/>
              </w:rPr>
              <w:t>1633483</w:t>
            </w:r>
          </w:p>
        </w:tc>
        <w:tc>
          <w:tcPr>
            <w:tcW w:w="960" w:type="dxa"/>
            <w:tcBorders>
              <w:top w:val="nil"/>
              <w:left w:val="nil"/>
              <w:bottom w:val="single" w:sz="4" w:space="0" w:color="auto"/>
              <w:right w:val="single" w:sz="4" w:space="0" w:color="auto"/>
            </w:tcBorders>
            <w:shd w:val="clear" w:color="auto" w:fill="auto"/>
            <w:noWrap/>
            <w:vAlign w:val="center"/>
            <w:hideMark/>
          </w:tcPr>
          <w:p w:rsidR="00A71301" w:rsidRPr="00AB2BD0" w:rsidRDefault="00A71301" w:rsidP="001E53FF">
            <w:pPr>
              <w:spacing w:after="0"/>
              <w:jc w:val="right"/>
              <w:rPr>
                <w:rFonts w:ascii="Arial" w:eastAsia="Times New Roman" w:hAnsi="Arial" w:cs="Arial"/>
                <w:b/>
                <w:bCs/>
                <w:color w:val="000000"/>
                <w:lang w:val="en-IN" w:eastAsia="en-IN"/>
              </w:rPr>
            </w:pPr>
            <w:r w:rsidRPr="00AB2BD0">
              <w:rPr>
                <w:rFonts w:ascii="Arial" w:eastAsia="Times New Roman" w:hAnsi="Arial" w:cs="Arial"/>
                <w:b/>
                <w:bCs/>
                <w:color w:val="000000"/>
                <w:lang w:eastAsia="en-IN"/>
              </w:rPr>
              <w:t>765257</w:t>
            </w:r>
          </w:p>
        </w:tc>
        <w:tc>
          <w:tcPr>
            <w:tcW w:w="960" w:type="dxa"/>
            <w:tcBorders>
              <w:top w:val="nil"/>
              <w:left w:val="nil"/>
              <w:bottom w:val="single" w:sz="4" w:space="0" w:color="auto"/>
              <w:right w:val="single" w:sz="4" w:space="0" w:color="auto"/>
            </w:tcBorders>
            <w:shd w:val="clear" w:color="auto" w:fill="auto"/>
            <w:noWrap/>
            <w:vAlign w:val="center"/>
            <w:hideMark/>
          </w:tcPr>
          <w:p w:rsidR="00A71301" w:rsidRPr="00AB2BD0" w:rsidRDefault="00A71301" w:rsidP="001E53FF">
            <w:pPr>
              <w:spacing w:after="0"/>
              <w:jc w:val="right"/>
              <w:rPr>
                <w:rFonts w:ascii="Arial" w:eastAsia="Times New Roman" w:hAnsi="Arial" w:cs="Arial"/>
                <w:b/>
                <w:color w:val="000000"/>
                <w:lang w:val="en-IN" w:eastAsia="en-IN"/>
              </w:rPr>
            </w:pPr>
            <w:r w:rsidRPr="00AB2BD0">
              <w:rPr>
                <w:rFonts w:ascii="Arial" w:eastAsia="Times New Roman" w:hAnsi="Arial" w:cs="Arial"/>
                <w:b/>
                <w:color w:val="000000"/>
                <w:lang w:eastAsia="en-IN"/>
              </w:rPr>
              <w:t>7203349</w:t>
            </w:r>
          </w:p>
        </w:tc>
      </w:tr>
    </w:tbl>
    <w:p w:rsidR="00A71301" w:rsidRDefault="00A71301" w:rsidP="00A71301">
      <w:pPr>
        <w:spacing w:before="120" w:after="120"/>
        <w:jc w:val="both"/>
        <w:rPr>
          <w:rFonts w:ascii="Arial" w:eastAsia="Times New Roman" w:hAnsi="Arial" w:cs="Arial"/>
          <w:b/>
        </w:rPr>
      </w:pPr>
    </w:p>
    <w:p w:rsidR="00A71301" w:rsidRPr="00610743" w:rsidRDefault="00A71301" w:rsidP="00A71301">
      <w:pPr>
        <w:spacing w:before="120" w:after="120"/>
        <w:jc w:val="both"/>
        <w:rPr>
          <w:rFonts w:ascii="Arial" w:eastAsia="Times New Roman" w:hAnsi="Arial" w:cs="Arial"/>
          <w:b/>
        </w:rPr>
      </w:pPr>
      <w:r w:rsidRPr="00610743">
        <w:rPr>
          <w:rFonts w:ascii="Arial" w:eastAsia="Times New Roman" w:hAnsi="Arial" w:cs="Arial"/>
          <w:b/>
        </w:rPr>
        <w:t xml:space="preserve">Action </w:t>
      </w:r>
      <w:proofErr w:type="gramStart"/>
      <w:r w:rsidRPr="00610743">
        <w:rPr>
          <w:rFonts w:ascii="Arial" w:eastAsia="Times New Roman" w:hAnsi="Arial" w:cs="Arial"/>
          <w:b/>
        </w:rPr>
        <w:t>Points:-</w:t>
      </w:r>
      <w:proofErr w:type="gramEnd"/>
    </w:p>
    <w:p w:rsidR="00A71301" w:rsidRDefault="00A71301" w:rsidP="00A71301">
      <w:pPr>
        <w:spacing w:before="120" w:after="120"/>
        <w:jc w:val="both"/>
        <w:rPr>
          <w:rFonts w:ascii="Arial" w:eastAsia="Times New Roman" w:hAnsi="Arial" w:cs="Arial"/>
        </w:rPr>
      </w:pPr>
      <w:r w:rsidRPr="00610743">
        <w:rPr>
          <w:rFonts w:ascii="Arial" w:eastAsia="Times New Roman" w:hAnsi="Arial" w:cs="Arial"/>
        </w:rPr>
        <w:t xml:space="preserve">The PMSBY, PMJJBY &amp; APY are flagship scheme for the Financial Inclusion &amp; to provide security to the downtrodden. There are few Member Banks who have not opened even a single a/c in these Schemes. All the Member Banks are requested to increase the ambit of these Schemes so as to reach every nook &amp; corner of the Society. The Banks which are on “NIL” Enrolment are requested to start opening the accounts on priority basis. </w:t>
      </w:r>
    </w:p>
    <w:p w:rsidR="00A71301" w:rsidRPr="00610743" w:rsidRDefault="00A71301" w:rsidP="00A71301">
      <w:pPr>
        <w:spacing w:before="120" w:after="120"/>
        <w:jc w:val="both"/>
        <w:rPr>
          <w:rFonts w:ascii="Arial" w:eastAsia="Times New Roman" w:hAnsi="Arial" w:cs="Arial"/>
        </w:rPr>
      </w:pPr>
    </w:p>
    <w:p w:rsidR="00A71301" w:rsidRPr="00610743" w:rsidRDefault="00A71301" w:rsidP="00A71301">
      <w:pPr>
        <w:spacing w:before="120" w:after="120"/>
        <w:jc w:val="both"/>
        <w:rPr>
          <w:rFonts w:ascii="Arial" w:eastAsia="Times New Roman" w:hAnsi="Arial" w:cs="Arial"/>
        </w:rPr>
      </w:pPr>
      <w:r w:rsidRPr="00610743">
        <w:rPr>
          <w:rFonts w:ascii="Arial" w:eastAsia="Times New Roman" w:hAnsi="Arial" w:cs="Arial"/>
        </w:rPr>
        <w:t>The list of member banks having “NIL” Enrollments</w:t>
      </w:r>
      <w:r w:rsidR="00BA3C15">
        <w:rPr>
          <w:rFonts w:ascii="Arial" w:eastAsia="Times New Roman" w:hAnsi="Arial" w:cs="Arial"/>
        </w:rPr>
        <w:t>, as on 30.09.2023,</w:t>
      </w:r>
      <w:r w:rsidRPr="00610743">
        <w:rPr>
          <w:rFonts w:ascii="Arial" w:eastAsia="Times New Roman" w:hAnsi="Arial" w:cs="Arial"/>
        </w:rPr>
        <w:t xml:space="preserve"> under PMSBY &amp; PMJJBY </w:t>
      </w:r>
      <w:proofErr w:type="gramStart"/>
      <w:r w:rsidRPr="00610743">
        <w:rPr>
          <w:rFonts w:ascii="Arial" w:eastAsia="Times New Roman" w:hAnsi="Arial" w:cs="Arial"/>
        </w:rPr>
        <w:t>are:-</w:t>
      </w:r>
      <w:proofErr w:type="gramEnd"/>
      <w:r w:rsidRPr="00610743">
        <w:rPr>
          <w:rFonts w:ascii="Arial" w:eastAsia="Times New Roman" w:hAnsi="Arial" w:cs="Arial"/>
        </w:rPr>
        <w:t xml:space="preserve">  </w:t>
      </w:r>
    </w:p>
    <w:p w:rsidR="00A71301" w:rsidRPr="00610743" w:rsidRDefault="00A71301" w:rsidP="00A71301">
      <w:pPr>
        <w:spacing w:before="120" w:after="120"/>
        <w:jc w:val="both"/>
        <w:rPr>
          <w:rFonts w:ascii="Arial" w:eastAsia="Times New Roman" w:hAnsi="Arial" w:cs="Arial"/>
        </w:rPr>
      </w:pPr>
    </w:p>
    <w:tbl>
      <w:tblPr>
        <w:tblW w:w="7766" w:type="dxa"/>
        <w:tblInd w:w="-5" w:type="dxa"/>
        <w:tblLook w:val="04A0" w:firstRow="1" w:lastRow="0" w:firstColumn="1" w:lastColumn="0" w:noHBand="0" w:noVBand="1"/>
      </w:tblPr>
      <w:tblGrid>
        <w:gridCol w:w="946"/>
        <w:gridCol w:w="4724"/>
        <w:gridCol w:w="999"/>
        <w:gridCol w:w="1097"/>
      </w:tblGrid>
      <w:tr w:rsidR="00A71301" w:rsidRPr="0046498B" w:rsidTr="001E53FF">
        <w:trPr>
          <w:trHeight w:val="300"/>
        </w:trPr>
        <w:tc>
          <w:tcPr>
            <w:tcW w:w="946" w:type="dxa"/>
            <w:tcBorders>
              <w:top w:val="single" w:sz="4" w:space="0" w:color="auto"/>
              <w:left w:val="single" w:sz="4" w:space="0" w:color="auto"/>
              <w:bottom w:val="single" w:sz="4" w:space="0" w:color="auto"/>
              <w:right w:val="nil"/>
            </w:tcBorders>
            <w:shd w:val="clear" w:color="auto" w:fill="auto"/>
            <w:vAlign w:val="center"/>
            <w:hideMark/>
          </w:tcPr>
          <w:p w:rsidR="00A71301" w:rsidRPr="0046498B" w:rsidRDefault="00A71301" w:rsidP="001E53FF">
            <w:pPr>
              <w:spacing w:after="0"/>
              <w:rPr>
                <w:rFonts w:ascii="Arial" w:eastAsia="Times New Roman" w:hAnsi="Arial" w:cs="Arial"/>
                <w:b/>
                <w:bCs/>
                <w:lang w:val="en-IN" w:eastAsia="en-IN"/>
              </w:rPr>
            </w:pPr>
            <w:r>
              <w:rPr>
                <w:rFonts w:ascii="Arial" w:eastAsia="Times New Roman" w:hAnsi="Arial" w:cs="Arial"/>
                <w:b/>
                <w:bCs/>
                <w:lang w:val="en-IN" w:eastAsia="en-IN"/>
              </w:rPr>
              <w:t xml:space="preserve">S. </w:t>
            </w:r>
            <w:r w:rsidRPr="0046498B">
              <w:rPr>
                <w:rFonts w:ascii="Arial" w:eastAsia="Times New Roman" w:hAnsi="Arial" w:cs="Arial"/>
                <w:b/>
                <w:bCs/>
                <w:lang w:val="en-IN" w:eastAsia="en-IN"/>
              </w:rPr>
              <w:t>No</w:t>
            </w:r>
          </w:p>
        </w:tc>
        <w:tc>
          <w:tcPr>
            <w:tcW w:w="4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1301" w:rsidRPr="0046498B" w:rsidRDefault="00A71301" w:rsidP="001E53FF">
            <w:pPr>
              <w:spacing w:after="0"/>
              <w:rPr>
                <w:rFonts w:ascii="Arial" w:eastAsia="Times New Roman" w:hAnsi="Arial" w:cs="Arial"/>
                <w:b/>
                <w:bCs/>
                <w:lang w:val="en-IN" w:eastAsia="en-IN"/>
              </w:rPr>
            </w:pPr>
            <w:r w:rsidRPr="0046498B">
              <w:rPr>
                <w:rFonts w:ascii="Arial" w:eastAsia="Times New Roman" w:hAnsi="Arial" w:cs="Arial"/>
                <w:b/>
                <w:bCs/>
                <w:lang w:val="en-IN" w:eastAsia="en-IN"/>
              </w:rPr>
              <w:t>NAME OF BANK</w:t>
            </w:r>
          </w:p>
        </w:tc>
        <w:tc>
          <w:tcPr>
            <w:tcW w:w="999" w:type="dxa"/>
            <w:tcBorders>
              <w:top w:val="single" w:sz="4" w:space="0" w:color="auto"/>
              <w:left w:val="nil"/>
              <w:bottom w:val="single" w:sz="4" w:space="0" w:color="auto"/>
              <w:right w:val="single" w:sz="4" w:space="0" w:color="auto"/>
            </w:tcBorders>
            <w:shd w:val="clear" w:color="auto" w:fill="auto"/>
            <w:vAlign w:val="center"/>
            <w:hideMark/>
          </w:tcPr>
          <w:p w:rsidR="00A71301" w:rsidRPr="0046498B" w:rsidRDefault="00A71301" w:rsidP="001E53FF">
            <w:pPr>
              <w:spacing w:after="0"/>
              <w:jc w:val="center"/>
              <w:rPr>
                <w:rFonts w:ascii="Arial" w:eastAsia="Times New Roman" w:hAnsi="Arial" w:cs="Arial"/>
                <w:b/>
                <w:bCs/>
                <w:lang w:val="en-IN" w:eastAsia="en-IN"/>
              </w:rPr>
            </w:pPr>
            <w:r w:rsidRPr="0046498B">
              <w:rPr>
                <w:rFonts w:ascii="Arial" w:eastAsia="Times New Roman" w:hAnsi="Arial" w:cs="Arial"/>
                <w:b/>
                <w:bCs/>
                <w:lang w:val="en-IN" w:eastAsia="en-IN"/>
              </w:rPr>
              <w:t>PMSBY</w:t>
            </w:r>
          </w:p>
        </w:tc>
        <w:tc>
          <w:tcPr>
            <w:tcW w:w="1097" w:type="dxa"/>
            <w:tcBorders>
              <w:top w:val="single" w:sz="4" w:space="0" w:color="auto"/>
              <w:left w:val="nil"/>
              <w:bottom w:val="single" w:sz="4" w:space="0" w:color="auto"/>
              <w:right w:val="single" w:sz="4" w:space="0" w:color="auto"/>
            </w:tcBorders>
            <w:shd w:val="clear" w:color="auto" w:fill="auto"/>
            <w:vAlign w:val="center"/>
            <w:hideMark/>
          </w:tcPr>
          <w:p w:rsidR="00A71301" w:rsidRPr="0046498B" w:rsidRDefault="00A71301" w:rsidP="001E53FF">
            <w:pPr>
              <w:spacing w:after="0"/>
              <w:jc w:val="center"/>
              <w:rPr>
                <w:rFonts w:ascii="Arial" w:eastAsia="Times New Roman" w:hAnsi="Arial" w:cs="Arial"/>
                <w:b/>
                <w:bCs/>
                <w:lang w:val="en-IN" w:eastAsia="en-IN"/>
              </w:rPr>
            </w:pPr>
            <w:r w:rsidRPr="0046498B">
              <w:rPr>
                <w:rFonts w:ascii="Arial" w:eastAsia="Times New Roman" w:hAnsi="Arial" w:cs="Arial"/>
                <w:b/>
                <w:bCs/>
                <w:lang w:val="en-IN" w:eastAsia="en-IN"/>
              </w:rPr>
              <w:t>PMJJBY</w:t>
            </w:r>
          </w:p>
        </w:tc>
      </w:tr>
      <w:tr w:rsidR="00A71301" w:rsidRPr="0046498B" w:rsidTr="001E53FF">
        <w:trPr>
          <w:trHeight w:val="300"/>
        </w:trPr>
        <w:tc>
          <w:tcPr>
            <w:tcW w:w="946" w:type="dxa"/>
            <w:tcBorders>
              <w:top w:val="nil"/>
              <w:left w:val="single" w:sz="4" w:space="0" w:color="000000"/>
              <w:bottom w:val="single" w:sz="4" w:space="0" w:color="000000"/>
              <w:right w:val="single" w:sz="4" w:space="0" w:color="000000"/>
            </w:tcBorders>
            <w:shd w:val="clear" w:color="auto" w:fill="auto"/>
            <w:vAlign w:val="bottom"/>
            <w:hideMark/>
          </w:tcPr>
          <w:p w:rsidR="00A71301" w:rsidRPr="0046498B" w:rsidRDefault="00A71301" w:rsidP="001E53FF">
            <w:pPr>
              <w:spacing w:after="0"/>
              <w:jc w:val="right"/>
              <w:rPr>
                <w:rFonts w:ascii="Arial" w:eastAsia="Times New Roman" w:hAnsi="Arial" w:cs="Arial"/>
                <w:color w:val="000000"/>
                <w:lang w:val="en-IN" w:eastAsia="en-IN"/>
              </w:rPr>
            </w:pPr>
            <w:r w:rsidRPr="0046498B">
              <w:rPr>
                <w:rFonts w:ascii="Arial" w:eastAsia="Times New Roman" w:hAnsi="Arial" w:cs="Arial"/>
                <w:color w:val="000000"/>
                <w:lang w:val="en-IN" w:eastAsia="en-IN"/>
              </w:rPr>
              <w:t>1</w:t>
            </w:r>
          </w:p>
        </w:tc>
        <w:tc>
          <w:tcPr>
            <w:tcW w:w="4724" w:type="dxa"/>
            <w:tcBorders>
              <w:top w:val="single" w:sz="4" w:space="0" w:color="000000"/>
              <w:left w:val="nil"/>
              <w:bottom w:val="single" w:sz="4" w:space="0" w:color="000000"/>
              <w:right w:val="single" w:sz="4" w:space="0" w:color="000000"/>
            </w:tcBorders>
            <w:shd w:val="clear" w:color="auto" w:fill="auto"/>
            <w:vAlign w:val="bottom"/>
            <w:hideMark/>
          </w:tcPr>
          <w:p w:rsidR="00A71301" w:rsidRPr="0046498B" w:rsidRDefault="00A71301" w:rsidP="001E53FF">
            <w:pPr>
              <w:spacing w:after="0"/>
              <w:rPr>
                <w:rFonts w:ascii="Arial" w:eastAsia="Times New Roman" w:hAnsi="Arial" w:cs="Arial"/>
                <w:color w:val="000000"/>
                <w:lang w:val="en-IN" w:eastAsia="en-IN"/>
              </w:rPr>
            </w:pPr>
            <w:r w:rsidRPr="0046498B">
              <w:rPr>
                <w:rFonts w:ascii="Arial" w:eastAsia="Times New Roman" w:hAnsi="Arial" w:cs="Arial"/>
                <w:color w:val="000000"/>
                <w:lang w:val="en-IN" w:eastAsia="en-IN"/>
              </w:rPr>
              <w:t>BANDHAN BANK LTD.</w:t>
            </w:r>
          </w:p>
        </w:tc>
        <w:tc>
          <w:tcPr>
            <w:tcW w:w="999" w:type="dxa"/>
            <w:tcBorders>
              <w:top w:val="single" w:sz="4" w:space="0" w:color="000000"/>
              <w:left w:val="nil"/>
              <w:bottom w:val="single" w:sz="4" w:space="0" w:color="000000"/>
              <w:right w:val="single" w:sz="4" w:space="0" w:color="000000"/>
            </w:tcBorders>
            <w:shd w:val="clear" w:color="auto" w:fill="auto"/>
            <w:vAlign w:val="bottom"/>
            <w:hideMark/>
          </w:tcPr>
          <w:p w:rsidR="00A71301" w:rsidRPr="0046498B" w:rsidRDefault="00A71301" w:rsidP="001E53FF">
            <w:pPr>
              <w:spacing w:after="0"/>
              <w:jc w:val="right"/>
              <w:rPr>
                <w:rFonts w:ascii="Arial" w:eastAsia="Times New Roman" w:hAnsi="Arial" w:cs="Arial"/>
                <w:color w:val="000000"/>
                <w:lang w:val="en-IN" w:eastAsia="en-IN"/>
              </w:rPr>
            </w:pPr>
            <w:r w:rsidRPr="0046498B">
              <w:rPr>
                <w:rFonts w:ascii="Arial" w:eastAsia="Times New Roman" w:hAnsi="Arial" w:cs="Arial"/>
                <w:color w:val="000000"/>
                <w:lang w:val="en-IN" w:eastAsia="en-IN"/>
              </w:rPr>
              <w:t>0</w:t>
            </w:r>
          </w:p>
        </w:tc>
        <w:tc>
          <w:tcPr>
            <w:tcW w:w="1097" w:type="dxa"/>
            <w:tcBorders>
              <w:top w:val="single" w:sz="4" w:space="0" w:color="000000"/>
              <w:left w:val="nil"/>
              <w:bottom w:val="single" w:sz="4" w:space="0" w:color="000000"/>
              <w:right w:val="single" w:sz="4" w:space="0" w:color="000000"/>
            </w:tcBorders>
            <w:shd w:val="clear" w:color="auto" w:fill="auto"/>
            <w:vAlign w:val="bottom"/>
            <w:hideMark/>
          </w:tcPr>
          <w:p w:rsidR="00A71301" w:rsidRPr="0046498B" w:rsidRDefault="00A71301" w:rsidP="001E53FF">
            <w:pPr>
              <w:spacing w:after="0"/>
              <w:jc w:val="right"/>
              <w:rPr>
                <w:rFonts w:ascii="Arial" w:eastAsia="Times New Roman" w:hAnsi="Arial" w:cs="Arial"/>
                <w:color w:val="000000"/>
                <w:lang w:val="en-IN" w:eastAsia="en-IN"/>
              </w:rPr>
            </w:pPr>
            <w:r w:rsidRPr="0046498B">
              <w:rPr>
                <w:rFonts w:ascii="Arial" w:eastAsia="Times New Roman" w:hAnsi="Arial" w:cs="Arial"/>
                <w:color w:val="000000"/>
                <w:lang w:val="en-IN" w:eastAsia="en-IN"/>
              </w:rPr>
              <w:t>0</w:t>
            </w:r>
          </w:p>
        </w:tc>
      </w:tr>
      <w:tr w:rsidR="00A71301" w:rsidRPr="0046498B" w:rsidTr="001E53FF">
        <w:trPr>
          <w:trHeight w:val="300"/>
        </w:trPr>
        <w:tc>
          <w:tcPr>
            <w:tcW w:w="946" w:type="dxa"/>
            <w:tcBorders>
              <w:top w:val="nil"/>
              <w:left w:val="single" w:sz="4" w:space="0" w:color="000000"/>
              <w:bottom w:val="single" w:sz="4" w:space="0" w:color="000000"/>
              <w:right w:val="single" w:sz="4" w:space="0" w:color="000000"/>
            </w:tcBorders>
            <w:shd w:val="clear" w:color="auto" w:fill="auto"/>
            <w:vAlign w:val="bottom"/>
            <w:hideMark/>
          </w:tcPr>
          <w:p w:rsidR="00A71301" w:rsidRPr="0046498B" w:rsidRDefault="00A71301" w:rsidP="001E53FF">
            <w:pPr>
              <w:spacing w:after="0"/>
              <w:jc w:val="right"/>
              <w:rPr>
                <w:rFonts w:ascii="Arial" w:eastAsia="Times New Roman" w:hAnsi="Arial" w:cs="Arial"/>
                <w:color w:val="000000"/>
                <w:lang w:val="en-IN" w:eastAsia="en-IN"/>
              </w:rPr>
            </w:pPr>
            <w:r w:rsidRPr="0046498B">
              <w:rPr>
                <w:rFonts w:ascii="Arial" w:eastAsia="Times New Roman" w:hAnsi="Arial" w:cs="Arial"/>
                <w:color w:val="000000"/>
                <w:lang w:val="en-IN" w:eastAsia="en-IN"/>
              </w:rPr>
              <w:t>2</w:t>
            </w:r>
          </w:p>
        </w:tc>
        <w:tc>
          <w:tcPr>
            <w:tcW w:w="4724" w:type="dxa"/>
            <w:tcBorders>
              <w:top w:val="nil"/>
              <w:left w:val="nil"/>
              <w:bottom w:val="single" w:sz="4" w:space="0" w:color="000000"/>
              <w:right w:val="single" w:sz="4" w:space="0" w:color="000000"/>
            </w:tcBorders>
            <w:shd w:val="clear" w:color="auto" w:fill="auto"/>
            <w:vAlign w:val="bottom"/>
            <w:hideMark/>
          </w:tcPr>
          <w:p w:rsidR="00A71301" w:rsidRPr="0046498B" w:rsidRDefault="00A71301" w:rsidP="001E53FF">
            <w:pPr>
              <w:spacing w:after="0"/>
              <w:rPr>
                <w:rFonts w:ascii="Arial" w:eastAsia="Times New Roman" w:hAnsi="Arial" w:cs="Arial"/>
                <w:color w:val="000000"/>
                <w:lang w:val="en-IN" w:eastAsia="en-IN"/>
              </w:rPr>
            </w:pPr>
            <w:r w:rsidRPr="0046498B">
              <w:rPr>
                <w:rFonts w:ascii="Arial" w:eastAsia="Times New Roman" w:hAnsi="Arial" w:cs="Arial"/>
                <w:color w:val="000000"/>
                <w:lang w:val="en-IN" w:eastAsia="en-IN"/>
              </w:rPr>
              <w:t>DEVELOPMENT BANK OF SINGAPORE</w:t>
            </w:r>
          </w:p>
        </w:tc>
        <w:tc>
          <w:tcPr>
            <w:tcW w:w="999" w:type="dxa"/>
            <w:tcBorders>
              <w:top w:val="nil"/>
              <w:left w:val="nil"/>
              <w:bottom w:val="single" w:sz="4" w:space="0" w:color="000000"/>
              <w:right w:val="single" w:sz="4" w:space="0" w:color="000000"/>
            </w:tcBorders>
            <w:shd w:val="clear" w:color="auto" w:fill="auto"/>
            <w:vAlign w:val="bottom"/>
            <w:hideMark/>
          </w:tcPr>
          <w:p w:rsidR="00A71301" w:rsidRPr="0046498B" w:rsidRDefault="00A71301" w:rsidP="001E53FF">
            <w:pPr>
              <w:spacing w:after="0"/>
              <w:jc w:val="right"/>
              <w:rPr>
                <w:rFonts w:ascii="Arial" w:eastAsia="Times New Roman" w:hAnsi="Arial" w:cs="Arial"/>
                <w:color w:val="000000"/>
                <w:lang w:val="en-IN" w:eastAsia="en-IN"/>
              </w:rPr>
            </w:pPr>
            <w:r w:rsidRPr="0046498B">
              <w:rPr>
                <w:rFonts w:ascii="Arial" w:eastAsia="Times New Roman" w:hAnsi="Arial" w:cs="Arial"/>
                <w:color w:val="000000"/>
                <w:lang w:val="en-IN" w:eastAsia="en-IN"/>
              </w:rPr>
              <w:t>0</w:t>
            </w:r>
          </w:p>
        </w:tc>
        <w:tc>
          <w:tcPr>
            <w:tcW w:w="1097" w:type="dxa"/>
            <w:tcBorders>
              <w:top w:val="nil"/>
              <w:left w:val="nil"/>
              <w:bottom w:val="single" w:sz="4" w:space="0" w:color="000000"/>
              <w:right w:val="single" w:sz="4" w:space="0" w:color="000000"/>
            </w:tcBorders>
            <w:shd w:val="clear" w:color="auto" w:fill="auto"/>
            <w:vAlign w:val="bottom"/>
            <w:hideMark/>
          </w:tcPr>
          <w:p w:rsidR="00A71301" w:rsidRPr="0046498B" w:rsidRDefault="00A71301" w:rsidP="001E53FF">
            <w:pPr>
              <w:spacing w:after="0"/>
              <w:jc w:val="right"/>
              <w:rPr>
                <w:rFonts w:ascii="Arial" w:eastAsia="Times New Roman" w:hAnsi="Arial" w:cs="Arial"/>
                <w:color w:val="000000"/>
                <w:lang w:val="en-IN" w:eastAsia="en-IN"/>
              </w:rPr>
            </w:pPr>
            <w:r w:rsidRPr="0046498B">
              <w:rPr>
                <w:rFonts w:ascii="Arial" w:eastAsia="Times New Roman" w:hAnsi="Arial" w:cs="Arial"/>
                <w:color w:val="000000"/>
                <w:lang w:val="en-IN" w:eastAsia="en-IN"/>
              </w:rPr>
              <w:t>0</w:t>
            </w:r>
          </w:p>
        </w:tc>
      </w:tr>
      <w:tr w:rsidR="00A71301" w:rsidRPr="0046498B" w:rsidTr="001E53FF">
        <w:trPr>
          <w:trHeight w:val="300"/>
        </w:trPr>
        <w:tc>
          <w:tcPr>
            <w:tcW w:w="946" w:type="dxa"/>
            <w:tcBorders>
              <w:top w:val="nil"/>
              <w:left w:val="single" w:sz="4" w:space="0" w:color="000000"/>
              <w:bottom w:val="single" w:sz="4" w:space="0" w:color="000000"/>
              <w:right w:val="single" w:sz="4" w:space="0" w:color="000000"/>
            </w:tcBorders>
            <w:shd w:val="clear" w:color="auto" w:fill="auto"/>
            <w:vAlign w:val="bottom"/>
            <w:hideMark/>
          </w:tcPr>
          <w:p w:rsidR="00A71301" w:rsidRPr="0046498B" w:rsidRDefault="00A71301" w:rsidP="001E53FF">
            <w:pPr>
              <w:spacing w:after="0"/>
              <w:jc w:val="right"/>
              <w:rPr>
                <w:rFonts w:ascii="Arial" w:eastAsia="Times New Roman" w:hAnsi="Arial" w:cs="Arial"/>
                <w:color w:val="000000"/>
                <w:lang w:val="en-IN" w:eastAsia="en-IN"/>
              </w:rPr>
            </w:pPr>
            <w:r w:rsidRPr="0046498B">
              <w:rPr>
                <w:rFonts w:ascii="Arial" w:eastAsia="Times New Roman" w:hAnsi="Arial" w:cs="Arial"/>
                <w:color w:val="000000"/>
                <w:lang w:val="en-IN" w:eastAsia="en-IN"/>
              </w:rPr>
              <w:t>3</w:t>
            </w:r>
          </w:p>
        </w:tc>
        <w:tc>
          <w:tcPr>
            <w:tcW w:w="4724" w:type="dxa"/>
            <w:tcBorders>
              <w:top w:val="nil"/>
              <w:left w:val="nil"/>
              <w:bottom w:val="single" w:sz="4" w:space="0" w:color="000000"/>
              <w:right w:val="single" w:sz="4" w:space="0" w:color="000000"/>
            </w:tcBorders>
            <w:shd w:val="clear" w:color="auto" w:fill="auto"/>
            <w:vAlign w:val="bottom"/>
            <w:hideMark/>
          </w:tcPr>
          <w:p w:rsidR="00A71301" w:rsidRPr="0046498B" w:rsidRDefault="00A71301" w:rsidP="001E53FF">
            <w:pPr>
              <w:spacing w:after="0"/>
              <w:rPr>
                <w:rFonts w:ascii="Arial" w:eastAsia="Times New Roman" w:hAnsi="Arial" w:cs="Arial"/>
                <w:color w:val="000000"/>
                <w:lang w:val="en-IN" w:eastAsia="en-IN"/>
              </w:rPr>
            </w:pPr>
            <w:r w:rsidRPr="0046498B">
              <w:rPr>
                <w:rFonts w:ascii="Arial" w:eastAsia="Times New Roman" w:hAnsi="Arial" w:cs="Arial"/>
                <w:color w:val="000000"/>
                <w:lang w:val="en-IN" w:eastAsia="en-IN"/>
              </w:rPr>
              <w:t>KARNATAKA BANK</w:t>
            </w:r>
          </w:p>
        </w:tc>
        <w:tc>
          <w:tcPr>
            <w:tcW w:w="999" w:type="dxa"/>
            <w:tcBorders>
              <w:top w:val="nil"/>
              <w:left w:val="nil"/>
              <w:bottom w:val="single" w:sz="4" w:space="0" w:color="000000"/>
              <w:right w:val="single" w:sz="4" w:space="0" w:color="000000"/>
            </w:tcBorders>
            <w:shd w:val="clear" w:color="auto" w:fill="auto"/>
            <w:vAlign w:val="bottom"/>
            <w:hideMark/>
          </w:tcPr>
          <w:p w:rsidR="00A71301" w:rsidRPr="0046498B" w:rsidRDefault="00A71301" w:rsidP="001E53FF">
            <w:pPr>
              <w:spacing w:after="0"/>
              <w:jc w:val="right"/>
              <w:rPr>
                <w:rFonts w:ascii="Arial" w:eastAsia="Times New Roman" w:hAnsi="Arial" w:cs="Arial"/>
                <w:color w:val="000000"/>
                <w:lang w:val="en-IN" w:eastAsia="en-IN"/>
              </w:rPr>
            </w:pPr>
            <w:r w:rsidRPr="0046498B">
              <w:rPr>
                <w:rFonts w:ascii="Arial" w:eastAsia="Times New Roman" w:hAnsi="Arial" w:cs="Arial"/>
                <w:color w:val="000000"/>
                <w:lang w:val="en-IN" w:eastAsia="en-IN"/>
              </w:rPr>
              <w:t>0</w:t>
            </w:r>
          </w:p>
        </w:tc>
        <w:tc>
          <w:tcPr>
            <w:tcW w:w="1097" w:type="dxa"/>
            <w:tcBorders>
              <w:top w:val="nil"/>
              <w:left w:val="nil"/>
              <w:bottom w:val="single" w:sz="4" w:space="0" w:color="000000"/>
              <w:right w:val="single" w:sz="4" w:space="0" w:color="000000"/>
            </w:tcBorders>
            <w:shd w:val="clear" w:color="auto" w:fill="auto"/>
            <w:vAlign w:val="bottom"/>
            <w:hideMark/>
          </w:tcPr>
          <w:p w:rsidR="00A71301" w:rsidRPr="0046498B" w:rsidRDefault="00A71301" w:rsidP="001E53FF">
            <w:pPr>
              <w:spacing w:after="0"/>
              <w:jc w:val="right"/>
              <w:rPr>
                <w:rFonts w:ascii="Arial" w:eastAsia="Times New Roman" w:hAnsi="Arial" w:cs="Arial"/>
                <w:color w:val="000000"/>
                <w:lang w:val="en-IN" w:eastAsia="en-IN"/>
              </w:rPr>
            </w:pPr>
            <w:r w:rsidRPr="0046498B">
              <w:rPr>
                <w:rFonts w:ascii="Arial" w:eastAsia="Times New Roman" w:hAnsi="Arial" w:cs="Arial"/>
                <w:color w:val="000000"/>
                <w:lang w:val="en-IN" w:eastAsia="en-IN"/>
              </w:rPr>
              <w:t>0</w:t>
            </w:r>
          </w:p>
        </w:tc>
      </w:tr>
      <w:tr w:rsidR="00A71301" w:rsidRPr="0046498B" w:rsidTr="001E53FF">
        <w:trPr>
          <w:trHeight w:val="300"/>
        </w:trPr>
        <w:tc>
          <w:tcPr>
            <w:tcW w:w="946" w:type="dxa"/>
            <w:tcBorders>
              <w:top w:val="nil"/>
              <w:left w:val="single" w:sz="4" w:space="0" w:color="000000"/>
              <w:bottom w:val="single" w:sz="4" w:space="0" w:color="000000"/>
              <w:right w:val="single" w:sz="4" w:space="0" w:color="000000"/>
            </w:tcBorders>
            <w:shd w:val="clear" w:color="auto" w:fill="auto"/>
            <w:vAlign w:val="bottom"/>
            <w:hideMark/>
          </w:tcPr>
          <w:p w:rsidR="00A71301" w:rsidRPr="0046498B" w:rsidRDefault="00A71301" w:rsidP="001E53FF">
            <w:pPr>
              <w:spacing w:after="0"/>
              <w:jc w:val="right"/>
              <w:rPr>
                <w:rFonts w:ascii="Arial" w:eastAsia="Times New Roman" w:hAnsi="Arial" w:cs="Arial"/>
                <w:color w:val="000000"/>
                <w:lang w:val="en-IN" w:eastAsia="en-IN"/>
              </w:rPr>
            </w:pPr>
            <w:r w:rsidRPr="0046498B">
              <w:rPr>
                <w:rFonts w:ascii="Arial" w:eastAsia="Times New Roman" w:hAnsi="Arial" w:cs="Arial"/>
                <w:color w:val="000000"/>
                <w:lang w:val="en-IN" w:eastAsia="en-IN"/>
              </w:rPr>
              <w:t>4</w:t>
            </w:r>
          </w:p>
        </w:tc>
        <w:tc>
          <w:tcPr>
            <w:tcW w:w="4724" w:type="dxa"/>
            <w:tcBorders>
              <w:top w:val="nil"/>
              <w:left w:val="nil"/>
              <w:bottom w:val="single" w:sz="4" w:space="0" w:color="000000"/>
              <w:right w:val="single" w:sz="4" w:space="0" w:color="000000"/>
            </w:tcBorders>
            <w:shd w:val="clear" w:color="auto" w:fill="auto"/>
            <w:vAlign w:val="bottom"/>
            <w:hideMark/>
          </w:tcPr>
          <w:p w:rsidR="00A71301" w:rsidRPr="0046498B" w:rsidRDefault="00A71301" w:rsidP="001E53FF">
            <w:pPr>
              <w:spacing w:after="0"/>
              <w:rPr>
                <w:rFonts w:ascii="Arial" w:eastAsia="Times New Roman" w:hAnsi="Arial" w:cs="Arial"/>
                <w:color w:val="000000"/>
                <w:lang w:val="en-IN" w:eastAsia="en-IN"/>
              </w:rPr>
            </w:pPr>
            <w:r w:rsidRPr="0046498B">
              <w:rPr>
                <w:rFonts w:ascii="Arial" w:eastAsia="Times New Roman" w:hAnsi="Arial" w:cs="Arial"/>
                <w:color w:val="000000"/>
                <w:lang w:val="en-IN" w:eastAsia="en-IN"/>
              </w:rPr>
              <w:t>KARUR VYSYA BANK</w:t>
            </w:r>
          </w:p>
        </w:tc>
        <w:tc>
          <w:tcPr>
            <w:tcW w:w="999" w:type="dxa"/>
            <w:tcBorders>
              <w:top w:val="nil"/>
              <w:left w:val="nil"/>
              <w:bottom w:val="single" w:sz="4" w:space="0" w:color="000000"/>
              <w:right w:val="single" w:sz="4" w:space="0" w:color="000000"/>
            </w:tcBorders>
            <w:shd w:val="clear" w:color="auto" w:fill="auto"/>
            <w:vAlign w:val="bottom"/>
            <w:hideMark/>
          </w:tcPr>
          <w:p w:rsidR="00A71301" w:rsidRPr="0046498B" w:rsidRDefault="00A71301" w:rsidP="001E53FF">
            <w:pPr>
              <w:spacing w:after="0"/>
              <w:jc w:val="right"/>
              <w:rPr>
                <w:rFonts w:ascii="Arial" w:eastAsia="Times New Roman" w:hAnsi="Arial" w:cs="Arial"/>
                <w:color w:val="000000"/>
                <w:lang w:val="en-IN" w:eastAsia="en-IN"/>
              </w:rPr>
            </w:pPr>
            <w:r w:rsidRPr="0046498B">
              <w:rPr>
                <w:rFonts w:ascii="Arial" w:eastAsia="Times New Roman" w:hAnsi="Arial" w:cs="Arial"/>
                <w:color w:val="000000"/>
                <w:lang w:val="en-IN" w:eastAsia="en-IN"/>
              </w:rPr>
              <w:t>0</w:t>
            </w:r>
          </w:p>
        </w:tc>
        <w:tc>
          <w:tcPr>
            <w:tcW w:w="1097" w:type="dxa"/>
            <w:tcBorders>
              <w:top w:val="nil"/>
              <w:left w:val="nil"/>
              <w:bottom w:val="single" w:sz="4" w:space="0" w:color="000000"/>
              <w:right w:val="single" w:sz="4" w:space="0" w:color="000000"/>
            </w:tcBorders>
            <w:shd w:val="clear" w:color="auto" w:fill="auto"/>
            <w:vAlign w:val="bottom"/>
            <w:hideMark/>
          </w:tcPr>
          <w:p w:rsidR="00A71301" w:rsidRPr="0046498B" w:rsidRDefault="00A71301" w:rsidP="001E53FF">
            <w:pPr>
              <w:spacing w:after="0"/>
              <w:jc w:val="right"/>
              <w:rPr>
                <w:rFonts w:ascii="Arial" w:eastAsia="Times New Roman" w:hAnsi="Arial" w:cs="Arial"/>
                <w:color w:val="000000"/>
                <w:lang w:val="en-IN" w:eastAsia="en-IN"/>
              </w:rPr>
            </w:pPr>
            <w:r w:rsidRPr="0046498B">
              <w:rPr>
                <w:rFonts w:ascii="Arial" w:eastAsia="Times New Roman" w:hAnsi="Arial" w:cs="Arial"/>
                <w:color w:val="000000"/>
                <w:lang w:val="en-IN" w:eastAsia="en-IN"/>
              </w:rPr>
              <w:t>0</w:t>
            </w:r>
          </w:p>
        </w:tc>
      </w:tr>
      <w:tr w:rsidR="00A71301" w:rsidRPr="0046498B" w:rsidTr="001E53FF">
        <w:trPr>
          <w:trHeight w:val="300"/>
        </w:trPr>
        <w:tc>
          <w:tcPr>
            <w:tcW w:w="946" w:type="dxa"/>
            <w:tcBorders>
              <w:top w:val="nil"/>
              <w:left w:val="single" w:sz="4" w:space="0" w:color="000000"/>
              <w:bottom w:val="single" w:sz="4" w:space="0" w:color="000000"/>
              <w:right w:val="single" w:sz="4" w:space="0" w:color="000000"/>
            </w:tcBorders>
            <w:shd w:val="clear" w:color="auto" w:fill="auto"/>
            <w:vAlign w:val="bottom"/>
            <w:hideMark/>
          </w:tcPr>
          <w:p w:rsidR="00A71301" w:rsidRPr="0046498B" w:rsidRDefault="00A71301" w:rsidP="001E53FF">
            <w:pPr>
              <w:spacing w:after="0"/>
              <w:jc w:val="right"/>
              <w:rPr>
                <w:rFonts w:ascii="Arial" w:eastAsia="Times New Roman" w:hAnsi="Arial" w:cs="Arial"/>
                <w:color w:val="000000"/>
                <w:lang w:val="en-IN" w:eastAsia="en-IN"/>
              </w:rPr>
            </w:pPr>
            <w:r w:rsidRPr="0046498B">
              <w:rPr>
                <w:rFonts w:ascii="Arial" w:eastAsia="Times New Roman" w:hAnsi="Arial" w:cs="Arial"/>
                <w:color w:val="000000"/>
                <w:lang w:val="en-IN" w:eastAsia="en-IN"/>
              </w:rPr>
              <w:t>5</w:t>
            </w:r>
          </w:p>
        </w:tc>
        <w:tc>
          <w:tcPr>
            <w:tcW w:w="4724" w:type="dxa"/>
            <w:tcBorders>
              <w:top w:val="nil"/>
              <w:left w:val="nil"/>
              <w:bottom w:val="single" w:sz="4" w:space="0" w:color="000000"/>
              <w:right w:val="single" w:sz="4" w:space="0" w:color="000000"/>
            </w:tcBorders>
            <w:shd w:val="clear" w:color="auto" w:fill="auto"/>
            <w:vAlign w:val="bottom"/>
            <w:hideMark/>
          </w:tcPr>
          <w:p w:rsidR="00A71301" w:rsidRPr="0046498B" w:rsidRDefault="00A71301" w:rsidP="001E53FF">
            <w:pPr>
              <w:spacing w:after="0"/>
              <w:rPr>
                <w:rFonts w:ascii="Arial" w:eastAsia="Times New Roman" w:hAnsi="Arial" w:cs="Arial"/>
                <w:color w:val="000000"/>
                <w:lang w:val="en-IN" w:eastAsia="en-IN"/>
              </w:rPr>
            </w:pPr>
            <w:r w:rsidRPr="0046498B">
              <w:rPr>
                <w:rFonts w:ascii="Arial" w:eastAsia="Times New Roman" w:hAnsi="Arial" w:cs="Arial"/>
                <w:color w:val="000000"/>
                <w:lang w:val="en-IN" w:eastAsia="en-IN"/>
              </w:rPr>
              <w:t>NAINITAL BANK LTD</w:t>
            </w:r>
          </w:p>
        </w:tc>
        <w:tc>
          <w:tcPr>
            <w:tcW w:w="999" w:type="dxa"/>
            <w:tcBorders>
              <w:top w:val="nil"/>
              <w:left w:val="nil"/>
              <w:bottom w:val="single" w:sz="4" w:space="0" w:color="000000"/>
              <w:right w:val="single" w:sz="4" w:space="0" w:color="000000"/>
            </w:tcBorders>
            <w:shd w:val="clear" w:color="auto" w:fill="auto"/>
            <w:vAlign w:val="bottom"/>
            <w:hideMark/>
          </w:tcPr>
          <w:p w:rsidR="00A71301" w:rsidRPr="0046498B" w:rsidRDefault="00A71301" w:rsidP="001E53FF">
            <w:pPr>
              <w:spacing w:after="0"/>
              <w:jc w:val="right"/>
              <w:rPr>
                <w:rFonts w:ascii="Arial" w:eastAsia="Times New Roman" w:hAnsi="Arial" w:cs="Arial"/>
                <w:color w:val="000000"/>
                <w:lang w:val="en-IN" w:eastAsia="en-IN"/>
              </w:rPr>
            </w:pPr>
            <w:r w:rsidRPr="0046498B">
              <w:rPr>
                <w:rFonts w:ascii="Arial" w:eastAsia="Times New Roman" w:hAnsi="Arial" w:cs="Arial"/>
                <w:color w:val="000000"/>
                <w:lang w:val="en-IN" w:eastAsia="en-IN"/>
              </w:rPr>
              <w:t>0</w:t>
            </w:r>
          </w:p>
        </w:tc>
        <w:tc>
          <w:tcPr>
            <w:tcW w:w="1097" w:type="dxa"/>
            <w:tcBorders>
              <w:top w:val="nil"/>
              <w:left w:val="nil"/>
              <w:bottom w:val="single" w:sz="4" w:space="0" w:color="000000"/>
              <w:right w:val="single" w:sz="4" w:space="0" w:color="000000"/>
            </w:tcBorders>
            <w:shd w:val="clear" w:color="auto" w:fill="auto"/>
            <w:vAlign w:val="bottom"/>
            <w:hideMark/>
          </w:tcPr>
          <w:p w:rsidR="00A71301" w:rsidRPr="0046498B" w:rsidRDefault="00A71301" w:rsidP="001E53FF">
            <w:pPr>
              <w:spacing w:after="0"/>
              <w:jc w:val="right"/>
              <w:rPr>
                <w:rFonts w:ascii="Arial" w:eastAsia="Times New Roman" w:hAnsi="Arial" w:cs="Arial"/>
                <w:color w:val="000000"/>
                <w:lang w:val="en-IN" w:eastAsia="en-IN"/>
              </w:rPr>
            </w:pPr>
            <w:r w:rsidRPr="0046498B">
              <w:rPr>
                <w:rFonts w:ascii="Arial" w:eastAsia="Times New Roman" w:hAnsi="Arial" w:cs="Arial"/>
                <w:color w:val="000000"/>
                <w:lang w:val="en-IN" w:eastAsia="en-IN"/>
              </w:rPr>
              <w:t>0</w:t>
            </w:r>
          </w:p>
        </w:tc>
      </w:tr>
      <w:tr w:rsidR="00A71301" w:rsidRPr="0046498B" w:rsidTr="001E53FF">
        <w:trPr>
          <w:trHeight w:val="300"/>
        </w:trPr>
        <w:tc>
          <w:tcPr>
            <w:tcW w:w="946" w:type="dxa"/>
            <w:tcBorders>
              <w:top w:val="nil"/>
              <w:left w:val="single" w:sz="4" w:space="0" w:color="000000"/>
              <w:bottom w:val="single" w:sz="4" w:space="0" w:color="000000"/>
              <w:right w:val="single" w:sz="4" w:space="0" w:color="000000"/>
            </w:tcBorders>
            <w:shd w:val="clear" w:color="auto" w:fill="auto"/>
            <w:vAlign w:val="bottom"/>
            <w:hideMark/>
          </w:tcPr>
          <w:p w:rsidR="00A71301" w:rsidRPr="0046498B" w:rsidRDefault="00A71301" w:rsidP="001E53FF">
            <w:pPr>
              <w:spacing w:after="0"/>
              <w:jc w:val="right"/>
              <w:rPr>
                <w:rFonts w:ascii="Arial" w:eastAsia="Times New Roman" w:hAnsi="Arial" w:cs="Arial"/>
                <w:color w:val="000000"/>
                <w:lang w:val="en-IN" w:eastAsia="en-IN"/>
              </w:rPr>
            </w:pPr>
            <w:r w:rsidRPr="0046498B">
              <w:rPr>
                <w:rFonts w:ascii="Arial" w:eastAsia="Times New Roman" w:hAnsi="Arial" w:cs="Arial"/>
                <w:color w:val="000000"/>
                <w:lang w:val="en-IN" w:eastAsia="en-IN"/>
              </w:rPr>
              <w:t>6</w:t>
            </w:r>
          </w:p>
        </w:tc>
        <w:tc>
          <w:tcPr>
            <w:tcW w:w="4724" w:type="dxa"/>
            <w:tcBorders>
              <w:top w:val="nil"/>
              <w:left w:val="nil"/>
              <w:bottom w:val="single" w:sz="4" w:space="0" w:color="000000"/>
              <w:right w:val="single" w:sz="4" w:space="0" w:color="000000"/>
            </w:tcBorders>
            <w:shd w:val="clear" w:color="auto" w:fill="auto"/>
            <w:vAlign w:val="bottom"/>
            <w:hideMark/>
          </w:tcPr>
          <w:p w:rsidR="00A71301" w:rsidRPr="0046498B" w:rsidRDefault="00A71301" w:rsidP="001E53FF">
            <w:pPr>
              <w:spacing w:after="0"/>
              <w:rPr>
                <w:rFonts w:ascii="Arial" w:eastAsia="Times New Roman" w:hAnsi="Arial" w:cs="Arial"/>
                <w:color w:val="000000"/>
                <w:lang w:val="en-IN" w:eastAsia="en-IN"/>
              </w:rPr>
            </w:pPr>
            <w:r w:rsidRPr="0046498B">
              <w:rPr>
                <w:rFonts w:ascii="Arial" w:eastAsia="Times New Roman" w:hAnsi="Arial" w:cs="Arial"/>
                <w:color w:val="000000"/>
                <w:lang w:val="en-IN" w:eastAsia="en-IN"/>
              </w:rPr>
              <w:t>CAPITAL SMALL FINANCE BANK</w:t>
            </w:r>
          </w:p>
        </w:tc>
        <w:tc>
          <w:tcPr>
            <w:tcW w:w="999" w:type="dxa"/>
            <w:tcBorders>
              <w:top w:val="nil"/>
              <w:left w:val="nil"/>
              <w:bottom w:val="single" w:sz="4" w:space="0" w:color="000000"/>
              <w:right w:val="single" w:sz="4" w:space="0" w:color="000000"/>
            </w:tcBorders>
            <w:shd w:val="clear" w:color="auto" w:fill="auto"/>
            <w:vAlign w:val="bottom"/>
            <w:hideMark/>
          </w:tcPr>
          <w:p w:rsidR="00A71301" w:rsidRPr="0046498B" w:rsidRDefault="00A71301" w:rsidP="001E53FF">
            <w:pPr>
              <w:spacing w:after="0"/>
              <w:jc w:val="right"/>
              <w:rPr>
                <w:rFonts w:ascii="Arial" w:eastAsia="Times New Roman" w:hAnsi="Arial" w:cs="Arial"/>
                <w:color w:val="000000"/>
                <w:lang w:val="en-IN" w:eastAsia="en-IN"/>
              </w:rPr>
            </w:pPr>
            <w:r w:rsidRPr="0046498B">
              <w:rPr>
                <w:rFonts w:ascii="Arial" w:eastAsia="Times New Roman" w:hAnsi="Arial" w:cs="Arial"/>
                <w:color w:val="000000"/>
                <w:lang w:val="en-IN" w:eastAsia="en-IN"/>
              </w:rPr>
              <w:t>0</w:t>
            </w:r>
          </w:p>
        </w:tc>
        <w:tc>
          <w:tcPr>
            <w:tcW w:w="1097" w:type="dxa"/>
            <w:tcBorders>
              <w:top w:val="nil"/>
              <w:left w:val="nil"/>
              <w:bottom w:val="single" w:sz="4" w:space="0" w:color="000000"/>
              <w:right w:val="single" w:sz="4" w:space="0" w:color="000000"/>
            </w:tcBorders>
            <w:shd w:val="clear" w:color="auto" w:fill="auto"/>
            <w:vAlign w:val="bottom"/>
            <w:hideMark/>
          </w:tcPr>
          <w:p w:rsidR="00A71301" w:rsidRPr="0046498B" w:rsidRDefault="00A71301" w:rsidP="001E53FF">
            <w:pPr>
              <w:spacing w:after="0"/>
              <w:jc w:val="right"/>
              <w:rPr>
                <w:rFonts w:ascii="Arial" w:eastAsia="Times New Roman" w:hAnsi="Arial" w:cs="Arial"/>
                <w:color w:val="000000"/>
                <w:lang w:val="en-IN" w:eastAsia="en-IN"/>
              </w:rPr>
            </w:pPr>
            <w:r w:rsidRPr="0046498B">
              <w:rPr>
                <w:rFonts w:ascii="Arial" w:eastAsia="Times New Roman" w:hAnsi="Arial" w:cs="Arial"/>
                <w:color w:val="000000"/>
                <w:lang w:val="en-IN" w:eastAsia="en-IN"/>
              </w:rPr>
              <w:t>0</w:t>
            </w:r>
          </w:p>
        </w:tc>
      </w:tr>
      <w:tr w:rsidR="00A71301" w:rsidRPr="0046498B" w:rsidTr="001E53FF">
        <w:trPr>
          <w:trHeight w:val="300"/>
        </w:trPr>
        <w:tc>
          <w:tcPr>
            <w:tcW w:w="946" w:type="dxa"/>
            <w:tcBorders>
              <w:top w:val="nil"/>
              <w:left w:val="single" w:sz="4" w:space="0" w:color="000000"/>
              <w:bottom w:val="single" w:sz="4" w:space="0" w:color="000000"/>
              <w:right w:val="single" w:sz="4" w:space="0" w:color="000000"/>
            </w:tcBorders>
            <w:shd w:val="clear" w:color="auto" w:fill="auto"/>
            <w:vAlign w:val="bottom"/>
            <w:hideMark/>
          </w:tcPr>
          <w:p w:rsidR="00A71301" w:rsidRPr="0046498B" w:rsidRDefault="00A71301" w:rsidP="001E53FF">
            <w:pPr>
              <w:spacing w:after="0"/>
              <w:jc w:val="right"/>
              <w:rPr>
                <w:rFonts w:ascii="Arial" w:eastAsia="Times New Roman" w:hAnsi="Arial" w:cs="Arial"/>
                <w:color w:val="000000"/>
                <w:lang w:val="en-IN" w:eastAsia="en-IN"/>
              </w:rPr>
            </w:pPr>
            <w:r w:rsidRPr="0046498B">
              <w:rPr>
                <w:rFonts w:ascii="Arial" w:eastAsia="Times New Roman" w:hAnsi="Arial" w:cs="Arial"/>
                <w:color w:val="000000"/>
                <w:lang w:val="en-IN" w:eastAsia="en-IN"/>
              </w:rPr>
              <w:t>7</w:t>
            </w:r>
          </w:p>
        </w:tc>
        <w:tc>
          <w:tcPr>
            <w:tcW w:w="4724" w:type="dxa"/>
            <w:tcBorders>
              <w:top w:val="nil"/>
              <w:left w:val="nil"/>
              <w:bottom w:val="single" w:sz="4" w:space="0" w:color="000000"/>
              <w:right w:val="single" w:sz="4" w:space="0" w:color="000000"/>
            </w:tcBorders>
            <w:shd w:val="clear" w:color="auto" w:fill="auto"/>
            <w:vAlign w:val="bottom"/>
            <w:hideMark/>
          </w:tcPr>
          <w:p w:rsidR="00A71301" w:rsidRPr="0046498B" w:rsidRDefault="00A71301" w:rsidP="001E53FF">
            <w:pPr>
              <w:spacing w:after="0"/>
              <w:rPr>
                <w:rFonts w:ascii="Arial" w:eastAsia="Times New Roman" w:hAnsi="Arial" w:cs="Arial"/>
                <w:color w:val="000000"/>
                <w:lang w:val="en-IN" w:eastAsia="en-IN"/>
              </w:rPr>
            </w:pPr>
            <w:r w:rsidRPr="0046498B">
              <w:rPr>
                <w:rFonts w:ascii="Arial" w:eastAsia="Times New Roman" w:hAnsi="Arial" w:cs="Arial"/>
                <w:color w:val="000000"/>
                <w:lang w:val="en-IN" w:eastAsia="en-IN"/>
              </w:rPr>
              <w:t>EQUITAS SMALL FIN. BANK</w:t>
            </w:r>
          </w:p>
        </w:tc>
        <w:tc>
          <w:tcPr>
            <w:tcW w:w="999" w:type="dxa"/>
            <w:tcBorders>
              <w:top w:val="nil"/>
              <w:left w:val="nil"/>
              <w:bottom w:val="single" w:sz="4" w:space="0" w:color="000000"/>
              <w:right w:val="single" w:sz="4" w:space="0" w:color="000000"/>
            </w:tcBorders>
            <w:shd w:val="clear" w:color="auto" w:fill="auto"/>
            <w:vAlign w:val="bottom"/>
            <w:hideMark/>
          </w:tcPr>
          <w:p w:rsidR="00A71301" w:rsidRPr="0046498B" w:rsidRDefault="00A71301" w:rsidP="001E53FF">
            <w:pPr>
              <w:spacing w:after="0"/>
              <w:jc w:val="right"/>
              <w:rPr>
                <w:rFonts w:ascii="Arial" w:eastAsia="Times New Roman" w:hAnsi="Arial" w:cs="Arial"/>
                <w:color w:val="000000"/>
                <w:lang w:val="en-IN" w:eastAsia="en-IN"/>
              </w:rPr>
            </w:pPr>
            <w:r w:rsidRPr="0046498B">
              <w:rPr>
                <w:rFonts w:ascii="Arial" w:eastAsia="Times New Roman" w:hAnsi="Arial" w:cs="Arial"/>
                <w:color w:val="000000"/>
                <w:lang w:val="en-IN" w:eastAsia="en-IN"/>
              </w:rPr>
              <w:t>0</w:t>
            </w:r>
          </w:p>
        </w:tc>
        <w:tc>
          <w:tcPr>
            <w:tcW w:w="1097" w:type="dxa"/>
            <w:tcBorders>
              <w:top w:val="nil"/>
              <w:left w:val="nil"/>
              <w:bottom w:val="single" w:sz="4" w:space="0" w:color="000000"/>
              <w:right w:val="single" w:sz="4" w:space="0" w:color="000000"/>
            </w:tcBorders>
            <w:shd w:val="clear" w:color="auto" w:fill="auto"/>
            <w:vAlign w:val="bottom"/>
            <w:hideMark/>
          </w:tcPr>
          <w:p w:rsidR="00A71301" w:rsidRPr="0046498B" w:rsidRDefault="00A71301" w:rsidP="001E53FF">
            <w:pPr>
              <w:spacing w:after="0"/>
              <w:jc w:val="right"/>
              <w:rPr>
                <w:rFonts w:ascii="Arial" w:eastAsia="Times New Roman" w:hAnsi="Arial" w:cs="Arial"/>
                <w:color w:val="000000"/>
                <w:lang w:val="en-IN" w:eastAsia="en-IN"/>
              </w:rPr>
            </w:pPr>
            <w:r w:rsidRPr="0046498B">
              <w:rPr>
                <w:rFonts w:ascii="Arial" w:eastAsia="Times New Roman" w:hAnsi="Arial" w:cs="Arial"/>
                <w:color w:val="000000"/>
                <w:lang w:val="en-IN" w:eastAsia="en-IN"/>
              </w:rPr>
              <w:t>0</w:t>
            </w:r>
          </w:p>
        </w:tc>
      </w:tr>
      <w:tr w:rsidR="00A71301" w:rsidRPr="0046498B" w:rsidTr="001E53FF">
        <w:trPr>
          <w:trHeight w:val="300"/>
        </w:trPr>
        <w:tc>
          <w:tcPr>
            <w:tcW w:w="946" w:type="dxa"/>
            <w:tcBorders>
              <w:top w:val="nil"/>
              <w:left w:val="single" w:sz="4" w:space="0" w:color="000000"/>
              <w:bottom w:val="single" w:sz="4" w:space="0" w:color="000000"/>
              <w:right w:val="single" w:sz="4" w:space="0" w:color="000000"/>
            </w:tcBorders>
            <w:shd w:val="clear" w:color="auto" w:fill="auto"/>
            <w:vAlign w:val="bottom"/>
            <w:hideMark/>
          </w:tcPr>
          <w:p w:rsidR="00A71301" w:rsidRPr="0046498B" w:rsidRDefault="00A71301" w:rsidP="001E53FF">
            <w:pPr>
              <w:spacing w:after="0"/>
              <w:jc w:val="right"/>
              <w:rPr>
                <w:rFonts w:ascii="Arial" w:eastAsia="Times New Roman" w:hAnsi="Arial" w:cs="Arial"/>
                <w:color w:val="000000"/>
                <w:lang w:val="en-IN" w:eastAsia="en-IN"/>
              </w:rPr>
            </w:pPr>
            <w:r w:rsidRPr="0046498B">
              <w:rPr>
                <w:rFonts w:ascii="Arial" w:eastAsia="Times New Roman" w:hAnsi="Arial" w:cs="Arial"/>
                <w:color w:val="000000"/>
                <w:lang w:val="en-IN" w:eastAsia="en-IN"/>
              </w:rPr>
              <w:t>8</w:t>
            </w:r>
          </w:p>
        </w:tc>
        <w:tc>
          <w:tcPr>
            <w:tcW w:w="4724" w:type="dxa"/>
            <w:tcBorders>
              <w:top w:val="nil"/>
              <w:left w:val="nil"/>
              <w:bottom w:val="single" w:sz="4" w:space="0" w:color="000000"/>
              <w:right w:val="single" w:sz="4" w:space="0" w:color="000000"/>
            </w:tcBorders>
            <w:shd w:val="clear" w:color="auto" w:fill="auto"/>
            <w:vAlign w:val="bottom"/>
            <w:hideMark/>
          </w:tcPr>
          <w:p w:rsidR="00A71301" w:rsidRPr="0046498B" w:rsidRDefault="00A71301" w:rsidP="001E53FF">
            <w:pPr>
              <w:spacing w:after="0"/>
              <w:rPr>
                <w:rFonts w:ascii="Arial" w:eastAsia="Times New Roman" w:hAnsi="Arial" w:cs="Arial"/>
                <w:color w:val="000000"/>
                <w:lang w:val="en-IN" w:eastAsia="en-IN"/>
              </w:rPr>
            </w:pPr>
            <w:r w:rsidRPr="0046498B">
              <w:rPr>
                <w:rFonts w:ascii="Arial" w:eastAsia="Times New Roman" w:hAnsi="Arial" w:cs="Arial"/>
                <w:color w:val="000000"/>
                <w:lang w:val="en-IN" w:eastAsia="en-IN"/>
              </w:rPr>
              <w:t>ESAF SMALL FINANCE BANK</w:t>
            </w:r>
          </w:p>
        </w:tc>
        <w:tc>
          <w:tcPr>
            <w:tcW w:w="999" w:type="dxa"/>
            <w:tcBorders>
              <w:top w:val="nil"/>
              <w:left w:val="nil"/>
              <w:bottom w:val="single" w:sz="4" w:space="0" w:color="000000"/>
              <w:right w:val="single" w:sz="4" w:space="0" w:color="000000"/>
            </w:tcBorders>
            <w:shd w:val="clear" w:color="auto" w:fill="auto"/>
            <w:vAlign w:val="bottom"/>
            <w:hideMark/>
          </w:tcPr>
          <w:p w:rsidR="00A71301" w:rsidRPr="0046498B" w:rsidRDefault="00A71301" w:rsidP="001E53FF">
            <w:pPr>
              <w:spacing w:after="0"/>
              <w:jc w:val="right"/>
              <w:rPr>
                <w:rFonts w:ascii="Arial" w:eastAsia="Times New Roman" w:hAnsi="Arial" w:cs="Arial"/>
                <w:color w:val="000000"/>
                <w:lang w:val="en-IN" w:eastAsia="en-IN"/>
              </w:rPr>
            </w:pPr>
            <w:r w:rsidRPr="0046498B">
              <w:rPr>
                <w:rFonts w:ascii="Arial" w:eastAsia="Times New Roman" w:hAnsi="Arial" w:cs="Arial"/>
                <w:color w:val="000000"/>
                <w:lang w:val="en-IN" w:eastAsia="en-IN"/>
              </w:rPr>
              <w:t>0</w:t>
            </w:r>
          </w:p>
        </w:tc>
        <w:tc>
          <w:tcPr>
            <w:tcW w:w="1097" w:type="dxa"/>
            <w:tcBorders>
              <w:top w:val="nil"/>
              <w:left w:val="nil"/>
              <w:bottom w:val="single" w:sz="4" w:space="0" w:color="000000"/>
              <w:right w:val="single" w:sz="4" w:space="0" w:color="000000"/>
            </w:tcBorders>
            <w:shd w:val="clear" w:color="auto" w:fill="auto"/>
            <w:vAlign w:val="bottom"/>
            <w:hideMark/>
          </w:tcPr>
          <w:p w:rsidR="00A71301" w:rsidRPr="0046498B" w:rsidRDefault="00A71301" w:rsidP="001E53FF">
            <w:pPr>
              <w:spacing w:after="0"/>
              <w:jc w:val="right"/>
              <w:rPr>
                <w:rFonts w:ascii="Arial" w:eastAsia="Times New Roman" w:hAnsi="Arial" w:cs="Arial"/>
                <w:color w:val="000000"/>
                <w:lang w:val="en-IN" w:eastAsia="en-IN"/>
              </w:rPr>
            </w:pPr>
            <w:r w:rsidRPr="0046498B">
              <w:rPr>
                <w:rFonts w:ascii="Arial" w:eastAsia="Times New Roman" w:hAnsi="Arial" w:cs="Arial"/>
                <w:color w:val="000000"/>
                <w:lang w:val="en-IN" w:eastAsia="en-IN"/>
              </w:rPr>
              <w:t>0</w:t>
            </w:r>
          </w:p>
        </w:tc>
      </w:tr>
      <w:tr w:rsidR="00A71301" w:rsidRPr="0046498B" w:rsidTr="001E53FF">
        <w:trPr>
          <w:trHeight w:val="300"/>
        </w:trPr>
        <w:tc>
          <w:tcPr>
            <w:tcW w:w="946" w:type="dxa"/>
            <w:tcBorders>
              <w:top w:val="nil"/>
              <w:left w:val="single" w:sz="4" w:space="0" w:color="000000"/>
              <w:bottom w:val="single" w:sz="4" w:space="0" w:color="000000"/>
              <w:right w:val="single" w:sz="4" w:space="0" w:color="000000"/>
            </w:tcBorders>
            <w:shd w:val="clear" w:color="auto" w:fill="auto"/>
            <w:vAlign w:val="bottom"/>
            <w:hideMark/>
          </w:tcPr>
          <w:p w:rsidR="00A71301" w:rsidRPr="0046498B" w:rsidRDefault="00A71301" w:rsidP="001E53FF">
            <w:pPr>
              <w:spacing w:after="0"/>
              <w:jc w:val="right"/>
              <w:rPr>
                <w:rFonts w:ascii="Arial" w:eastAsia="Times New Roman" w:hAnsi="Arial" w:cs="Arial"/>
                <w:color w:val="000000"/>
                <w:lang w:val="en-IN" w:eastAsia="en-IN"/>
              </w:rPr>
            </w:pPr>
            <w:r w:rsidRPr="0046498B">
              <w:rPr>
                <w:rFonts w:ascii="Arial" w:eastAsia="Times New Roman" w:hAnsi="Arial" w:cs="Arial"/>
                <w:color w:val="000000"/>
                <w:lang w:val="en-IN" w:eastAsia="en-IN"/>
              </w:rPr>
              <w:t>9</w:t>
            </w:r>
          </w:p>
        </w:tc>
        <w:tc>
          <w:tcPr>
            <w:tcW w:w="4724" w:type="dxa"/>
            <w:tcBorders>
              <w:top w:val="nil"/>
              <w:left w:val="nil"/>
              <w:bottom w:val="single" w:sz="4" w:space="0" w:color="000000"/>
              <w:right w:val="single" w:sz="4" w:space="0" w:color="000000"/>
            </w:tcBorders>
            <w:shd w:val="clear" w:color="auto" w:fill="auto"/>
            <w:vAlign w:val="bottom"/>
            <w:hideMark/>
          </w:tcPr>
          <w:p w:rsidR="00A71301" w:rsidRPr="0046498B" w:rsidRDefault="00A71301" w:rsidP="001E53FF">
            <w:pPr>
              <w:spacing w:after="0"/>
              <w:rPr>
                <w:rFonts w:ascii="Arial" w:eastAsia="Times New Roman" w:hAnsi="Arial" w:cs="Arial"/>
                <w:color w:val="000000"/>
                <w:lang w:val="en-IN" w:eastAsia="en-IN"/>
              </w:rPr>
            </w:pPr>
            <w:r w:rsidRPr="0046498B">
              <w:rPr>
                <w:rFonts w:ascii="Arial" w:eastAsia="Times New Roman" w:hAnsi="Arial" w:cs="Arial"/>
                <w:color w:val="000000"/>
                <w:lang w:val="en-IN" w:eastAsia="en-IN"/>
              </w:rPr>
              <w:t>JANA SMALL FIN. BANK</w:t>
            </w:r>
          </w:p>
        </w:tc>
        <w:tc>
          <w:tcPr>
            <w:tcW w:w="999" w:type="dxa"/>
            <w:tcBorders>
              <w:top w:val="nil"/>
              <w:left w:val="nil"/>
              <w:bottom w:val="single" w:sz="4" w:space="0" w:color="000000"/>
              <w:right w:val="single" w:sz="4" w:space="0" w:color="000000"/>
            </w:tcBorders>
            <w:shd w:val="clear" w:color="auto" w:fill="auto"/>
            <w:vAlign w:val="bottom"/>
            <w:hideMark/>
          </w:tcPr>
          <w:p w:rsidR="00A71301" w:rsidRPr="0046498B" w:rsidRDefault="00A71301" w:rsidP="001E53FF">
            <w:pPr>
              <w:spacing w:after="0"/>
              <w:jc w:val="right"/>
              <w:rPr>
                <w:rFonts w:ascii="Arial" w:eastAsia="Times New Roman" w:hAnsi="Arial" w:cs="Arial"/>
                <w:color w:val="000000"/>
                <w:lang w:val="en-IN" w:eastAsia="en-IN"/>
              </w:rPr>
            </w:pPr>
            <w:r w:rsidRPr="0046498B">
              <w:rPr>
                <w:rFonts w:ascii="Arial" w:eastAsia="Times New Roman" w:hAnsi="Arial" w:cs="Arial"/>
                <w:color w:val="000000"/>
                <w:lang w:val="en-IN" w:eastAsia="en-IN"/>
              </w:rPr>
              <w:t>0</w:t>
            </w:r>
          </w:p>
        </w:tc>
        <w:tc>
          <w:tcPr>
            <w:tcW w:w="1097" w:type="dxa"/>
            <w:tcBorders>
              <w:top w:val="nil"/>
              <w:left w:val="nil"/>
              <w:bottom w:val="single" w:sz="4" w:space="0" w:color="000000"/>
              <w:right w:val="single" w:sz="4" w:space="0" w:color="000000"/>
            </w:tcBorders>
            <w:shd w:val="clear" w:color="auto" w:fill="auto"/>
            <w:vAlign w:val="bottom"/>
            <w:hideMark/>
          </w:tcPr>
          <w:p w:rsidR="00A71301" w:rsidRPr="0046498B" w:rsidRDefault="00A71301" w:rsidP="001E53FF">
            <w:pPr>
              <w:spacing w:after="0"/>
              <w:jc w:val="right"/>
              <w:rPr>
                <w:rFonts w:ascii="Arial" w:eastAsia="Times New Roman" w:hAnsi="Arial" w:cs="Arial"/>
                <w:color w:val="000000"/>
                <w:lang w:val="en-IN" w:eastAsia="en-IN"/>
              </w:rPr>
            </w:pPr>
            <w:r w:rsidRPr="0046498B">
              <w:rPr>
                <w:rFonts w:ascii="Arial" w:eastAsia="Times New Roman" w:hAnsi="Arial" w:cs="Arial"/>
                <w:color w:val="000000"/>
                <w:lang w:val="en-IN" w:eastAsia="en-IN"/>
              </w:rPr>
              <w:t>0</w:t>
            </w:r>
          </w:p>
        </w:tc>
      </w:tr>
      <w:tr w:rsidR="00A71301" w:rsidRPr="0046498B" w:rsidTr="001E53FF">
        <w:trPr>
          <w:trHeight w:val="300"/>
        </w:trPr>
        <w:tc>
          <w:tcPr>
            <w:tcW w:w="946" w:type="dxa"/>
            <w:tcBorders>
              <w:top w:val="nil"/>
              <w:left w:val="single" w:sz="4" w:space="0" w:color="000000"/>
              <w:bottom w:val="single" w:sz="4" w:space="0" w:color="000000"/>
              <w:right w:val="single" w:sz="4" w:space="0" w:color="000000"/>
            </w:tcBorders>
            <w:shd w:val="clear" w:color="auto" w:fill="auto"/>
            <w:vAlign w:val="bottom"/>
            <w:hideMark/>
          </w:tcPr>
          <w:p w:rsidR="00A71301" w:rsidRPr="0046498B" w:rsidRDefault="00A71301" w:rsidP="001E53FF">
            <w:pPr>
              <w:spacing w:after="0"/>
              <w:jc w:val="right"/>
              <w:rPr>
                <w:rFonts w:ascii="Arial" w:eastAsia="Times New Roman" w:hAnsi="Arial" w:cs="Arial"/>
                <w:color w:val="000000"/>
                <w:lang w:val="en-IN" w:eastAsia="en-IN"/>
              </w:rPr>
            </w:pPr>
            <w:r w:rsidRPr="0046498B">
              <w:rPr>
                <w:rFonts w:ascii="Arial" w:eastAsia="Times New Roman" w:hAnsi="Arial" w:cs="Arial"/>
                <w:color w:val="000000"/>
                <w:lang w:val="en-IN" w:eastAsia="en-IN"/>
              </w:rPr>
              <w:t>10</w:t>
            </w:r>
          </w:p>
        </w:tc>
        <w:tc>
          <w:tcPr>
            <w:tcW w:w="4724" w:type="dxa"/>
            <w:tcBorders>
              <w:top w:val="nil"/>
              <w:left w:val="nil"/>
              <w:bottom w:val="single" w:sz="4" w:space="0" w:color="000000"/>
              <w:right w:val="single" w:sz="4" w:space="0" w:color="000000"/>
            </w:tcBorders>
            <w:shd w:val="clear" w:color="auto" w:fill="auto"/>
            <w:vAlign w:val="bottom"/>
            <w:hideMark/>
          </w:tcPr>
          <w:p w:rsidR="00A71301" w:rsidRPr="0046498B" w:rsidRDefault="00A71301" w:rsidP="001E53FF">
            <w:pPr>
              <w:spacing w:after="0"/>
              <w:rPr>
                <w:rFonts w:ascii="Arial" w:eastAsia="Times New Roman" w:hAnsi="Arial" w:cs="Arial"/>
                <w:color w:val="000000"/>
                <w:lang w:val="en-IN" w:eastAsia="en-IN"/>
              </w:rPr>
            </w:pPr>
            <w:r w:rsidRPr="0046498B">
              <w:rPr>
                <w:rFonts w:ascii="Arial" w:eastAsia="Times New Roman" w:hAnsi="Arial" w:cs="Arial"/>
                <w:color w:val="000000"/>
                <w:lang w:val="en-IN" w:eastAsia="en-IN"/>
              </w:rPr>
              <w:t>SHIVALIK SMALL FIN BANK Ltd</w:t>
            </w:r>
          </w:p>
        </w:tc>
        <w:tc>
          <w:tcPr>
            <w:tcW w:w="999" w:type="dxa"/>
            <w:tcBorders>
              <w:top w:val="nil"/>
              <w:left w:val="nil"/>
              <w:bottom w:val="single" w:sz="4" w:space="0" w:color="000000"/>
              <w:right w:val="single" w:sz="4" w:space="0" w:color="000000"/>
            </w:tcBorders>
            <w:shd w:val="clear" w:color="auto" w:fill="auto"/>
            <w:vAlign w:val="bottom"/>
            <w:hideMark/>
          </w:tcPr>
          <w:p w:rsidR="00A71301" w:rsidRPr="0046498B" w:rsidRDefault="00A71301" w:rsidP="001E53FF">
            <w:pPr>
              <w:spacing w:after="0"/>
              <w:jc w:val="right"/>
              <w:rPr>
                <w:rFonts w:ascii="Arial" w:eastAsia="Times New Roman" w:hAnsi="Arial" w:cs="Arial"/>
                <w:color w:val="000000"/>
                <w:lang w:val="en-IN" w:eastAsia="en-IN"/>
              </w:rPr>
            </w:pPr>
            <w:r w:rsidRPr="0046498B">
              <w:rPr>
                <w:rFonts w:ascii="Arial" w:eastAsia="Times New Roman" w:hAnsi="Arial" w:cs="Arial"/>
                <w:color w:val="000000"/>
                <w:lang w:val="en-IN" w:eastAsia="en-IN"/>
              </w:rPr>
              <w:t>0</w:t>
            </w:r>
          </w:p>
        </w:tc>
        <w:tc>
          <w:tcPr>
            <w:tcW w:w="1097" w:type="dxa"/>
            <w:tcBorders>
              <w:top w:val="nil"/>
              <w:left w:val="nil"/>
              <w:bottom w:val="single" w:sz="4" w:space="0" w:color="000000"/>
              <w:right w:val="single" w:sz="4" w:space="0" w:color="000000"/>
            </w:tcBorders>
            <w:shd w:val="clear" w:color="auto" w:fill="auto"/>
            <w:vAlign w:val="bottom"/>
            <w:hideMark/>
          </w:tcPr>
          <w:p w:rsidR="00A71301" w:rsidRPr="0046498B" w:rsidRDefault="00A71301" w:rsidP="001E53FF">
            <w:pPr>
              <w:spacing w:after="0"/>
              <w:jc w:val="right"/>
              <w:rPr>
                <w:rFonts w:ascii="Arial" w:eastAsia="Times New Roman" w:hAnsi="Arial" w:cs="Arial"/>
                <w:color w:val="000000"/>
                <w:lang w:val="en-IN" w:eastAsia="en-IN"/>
              </w:rPr>
            </w:pPr>
            <w:r w:rsidRPr="0046498B">
              <w:rPr>
                <w:rFonts w:ascii="Arial" w:eastAsia="Times New Roman" w:hAnsi="Arial" w:cs="Arial"/>
                <w:color w:val="000000"/>
                <w:lang w:val="en-IN" w:eastAsia="en-IN"/>
              </w:rPr>
              <w:t>0</w:t>
            </w:r>
          </w:p>
        </w:tc>
      </w:tr>
      <w:tr w:rsidR="00A71301" w:rsidRPr="0046498B" w:rsidTr="001E53FF">
        <w:trPr>
          <w:trHeight w:val="300"/>
        </w:trPr>
        <w:tc>
          <w:tcPr>
            <w:tcW w:w="946" w:type="dxa"/>
            <w:tcBorders>
              <w:top w:val="nil"/>
              <w:left w:val="single" w:sz="4" w:space="0" w:color="000000"/>
              <w:bottom w:val="single" w:sz="4" w:space="0" w:color="000000"/>
              <w:right w:val="single" w:sz="4" w:space="0" w:color="000000"/>
            </w:tcBorders>
            <w:shd w:val="clear" w:color="auto" w:fill="auto"/>
            <w:vAlign w:val="bottom"/>
            <w:hideMark/>
          </w:tcPr>
          <w:p w:rsidR="00A71301" w:rsidRPr="0046498B" w:rsidRDefault="00A71301" w:rsidP="001E53FF">
            <w:pPr>
              <w:spacing w:after="0"/>
              <w:jc w:val="right"/>
              <w:rPr>
                <w:rFonts w:ascii="Arial" w:eastAsia="Times New Roman" w:hAnsi="Arial" w:cs="Arial"/>
                <w:color w:val="000000"/>
                <w:lang w:val="en-IN" w:eastAsia="en-IN"/>
              </w:rPr>
            </w:pPr>
            <w:r w:rsidRPr="0046498B">
              <w:rPr>
                <w:rFonts w:ascii="Arial" w:eastAsia="Times New Roman" w:hAnsi="Arial" w:cs="Arial"/>
                <w:color w:val="000000"/>
                <w:lang w:val="en-IN" w:eastAsia="en-IN"/>
              </w:rPr>
              <w:t>11</w:t>
            </w:r>
          </w:p>
        </w:tc>
        <w:tc>
          <w:tcPr>
            <w:tcW w:w="4724" w:type="dxa"/>
            <w:tcBorders>
              <w:top w:val="nil"/>
              <w:left w:val="nil"/>
              <w:bottom w:val="single" w:sz="4" w:space="0" w:color="000000"/>
              <w:right w:val="single" w:sz="4" w:space="0" w:color="000000"/>
            </w:tcBorders>
            <w:shd w:val="clear" w:color="auto" w:fill="auto"/>
            <w:vAlign w:val="bottom"/>
            <w:hideMark/>
          </w:tcPr>
          <w:p w:rsidR="00A71301" w:rsidRPr="0046498B" w:rsidRDefault="00A71301" w:rsidP="001E53FF">
            <w:pPr>
              <w:spacing w:after="0"/>
              <w:rPr>
                <w:rFonts w:ascii="Arial" w:eastAsia="Times New Roman" w:hAnsi="Arial" w:cs="Arial"/>
                <w:color w:val="000000"/>
                <w:lang w:val="en-IN" w:eastAsia="en-IN"/>
              </w:rPr>
            </w:pPr>
            <w:r w:rsidRPr="0046498B">
              <w:rPr>
                <w:rFonts w:ascii="Arial" w:eastAsia="Times New Roman" w:hAnsi="Arial" w:cs="Arial"/>
                <w:color w:val="000000"/>
                <w:lang w:val="en-IN" w:eastAsia="en-IN"/>
              </w:rPr>
              <w:t>UJJIVAN SMALL FIN. BANK</w:t>
            </w:r>
          </w:p>
        </w:tc>
        <w:tc>
          <w:tcPr>
            <w:tcW w:w="999" w:type="dxa"/>
            <w:tcBorders>
              <w:top w:val="nil"/>
              <w:left w:val="nil"/>
              <w:bottom w:val="single" w:sz="4" w:space="0" w:color="000000"/>
              <w:right w:val="single" w:sz="4" w:space="0" w:color="000000"/>
            </w:tcBorders>
            <w:shd w:val="clear" w:color="auto" w:fill="auto"/>
            <w:vAlign w:val="bottom"/>
            <w:hideMark/>
          </w:tcPr>
          <w:p w:rsidR="00A71301" w:rsidRPr="0046498B" w:rsidRDefault="00A71301" w:rsidP="001E53FF">
            <w:pPr>
              <w:spacing w:after="0"/>
              <w:jc w:val="right"/>
              <w:rPr>
                <w:rFonts w:ascii="Arial" w:eastAsia="Times New Roman" w:hAnsi="Arial" w:cs="Arial"/>
                <w:color w:val="000000"/>
                <w:lang w:val="en-IN" w:eastAsia="en-IN"/>
              </w:rPr>
            </w:pPr>
            <w:r w:rsidRPr="0046498B">
              <w:rPr>
                <w:rFonts w:ascii="Arial" w:eastAsia="Times New Roman" w:hAnsi="Arial" w:cs="Arial"/>
                <w:color w:val="000000"/>
                <w:lang w:val="en-IN" w:eastAsia="en-IN"/>
              </w:rPr>
              <w:t>0</w:t>
            </w:r>
          </w:p>
        </w:tc>
        <w:tc>
          <w:tcPr>
            <w:tcW w:w="1097" w:type="dxa"/>
            <w:tcBorders>
              <w:top w:val="nil"/>
              <w:left w:val="nil"/>
              <w:bottom w:val="single" w:sz="4" w:space="0" w:color="000000"/>
              <w:right w:val="single" w:sz="4" w:space="0" w:color="000000"/>
            </w:tcBorders>
            <w:shd w:val="clear" w:color="auto" w:fill="auto"/>
            <w:vAlign w:val="bottom"/>
            <w:hideMark/>
          </w:tcPr>
          <w:p w:rsidR="00A71301" w:rsidRPr="0046498B" w:rsidRDefault="00A71301" w:rsidP="001E53FF">
            <w:pPr>
              <w:spacing w:after="0"/>
              <w:jc w:val="right"/>
              <w:rPr>
                <w:rFonts w:ascii="Arial" w:eastAsia="Times New Roman" w:hAnsi="Arial" w:cs="Arial"/>
                <w:color w:val="000000"/>
                <w:lang w:val="en-IN" w:eastAsia="en-IN"/>
              </w:rPr>
            </w:pPr>
            <w:r w:rsidRPr="0046498B">
              <w:rPr>
                <w:rFonts w:ascii="Arial" w:eastAsia="Times New Roman" w:hAnsi="Arial" w:cs="Arial"/>
                <w:color w:val="000000"/>
                <w:lang w:val="en-IN" w:eastAsia="en-IN"/>
              </w:rPr>
              <w:t>0</w:t>
            </w:r>
          </w:p>
        </w:tc>
      </w:tr>
      <w:tr w:rsidR="00A71301" w:rsidRPr="0046498B" w:rsidTr="001E53FF">
        <w:trPr>
          <w:trHeight w:val="300"/>
        </w:trPr>
        <w:tc>
          <w:tcPr>
            <w:tcW w:w="946" w:type="dxa"/>
            <w:tcBorders>
              <w:top w:val="nil"/>
              <w:left w:val="single" w:sz="4" w:space="0" w:color="000000"/>
              <w:bottom w:val="single" w:sz="4" w:space="0" w:color="000000"/>
              <w:right w:val="single" w:sz="4" w:space="0" w:color="000000"/>
            </w:tcBorders>
            <w:shd w:val="clear" w:color="auto" w:fill="auto"/>
            <w:vAlign w:val="bottom"/>
            <w:hideMark/>
          </w:tcPr>
          <w:p w:rsidR="00A71301" w:rsidRPr="0046498B" w:rsidRDefault="00A71301" w:rsidP="001E53FF">
            <w:pPr>
              <w:spacing w:after="0"/>
              <w:jc w:val="right"/>
              <w:rPr>
                <w:rFonts w:ascii="Arial" w:eastAsia="Times New Roman" w:hAnsi="Arial" w:cs="Arial"/>
                <w:color w:val="000000"/>
                <w:lang w:val="en-IN" w:eastAsia="en-IN"/>
              </w:rPr>
            </w:pPr>
            <w:r w:rsidRPr="0046498B">
              <w:rPr>
                <w:rFonts w:ascii="Arial" w:eastAsia="Times New Roman" w:hAnsi="Arial" w:cs="Arial"/>
                <w:color w:val="000000"/>
                <w:lang w:val="en-IN" w:eastAsia="en-IN"/>
              </w:rPr>
              <w:t>12</w:t>
            </w:r>
          </w:p>
        </w:tc>
        <w:tc>
          <w:tcPr>
            <w:tcW w:w="4724" w:type="dxa"/>
            <w:tcBorders>
              <w:top w:val="nil"/>
              <w:left w:val="nil"/>
              <w:bottom w:val="single" w:sz="4" w:space="0" w:color="000000"/>
              <w:right w:val="single" w:sz="4" w:space="0" w:color="000000"/>
            </w:tcBorders>
            <w:shd w:val="clear" w:color="auto" w:fill="auto"/>
            <w:vAlign w:val="bottom"/>
            <w:hideMark/>
          </w:tcPr>
          <w:p w:rsidR="00A71301" w:rsidRPr="0046498B" w:rsidRDefault="00A71301" w:rsidP="001E53FF">
            <w:pPr>
              <w:spacing w:after="0"/>
              <w:rPr>
                <w:rFonts w:ascii="Arial" w:eastAsia="Times New Roman" w:hAnsi="Arial" w:cs="Arial"/>
                <w:color w:val="000000"/>
                <w:lang w:val="en-IN" w:eastAsia="en-IN"/>
              </w:rPr>
            </w:pPr>
            <w:r w:rsidRPr="0046498B">
              <w:rPr>
                <w:rFonts w:ascii="Arial" w:eastAsia="Times New Roman" w:hAnsi="Arial" w:cs="Arial"/>
                <w:color w:val="000000"/>
                <w:lang w:val="en-IN" w:eastAsia="en-IN"/>
              </w:rPr>
              <w:t>UTKARSH SMALL FINANCE BANK</w:t>
            </w:r>
          </w:p>
        </w:tc>
        <w:tc>
          <w:tcPr>
            <w:tcW w:w="999" w:type="dxa"/>
            <w:tcBorders>
              <w:top w:val="nil"/>
              <w:left w:val="nil"/>
              <w:bottom w:val="single" w:sz="4" w:space="0" w:color="000000"/>
              <w:right w:val="single" w:sz="4" w:space="0" w:color="000000"/>
            </w:tcBorders>
            <w:shd w:val="clear" w:color="auto" w:fill="auto"/>
            <w:vAlign w:val="bottom"/>
            <w:hideMark/>
          </w:tcPr>
          <w:p w:rsidR="00A71301" w:rsidRPr="0046498B" w:rsidRDefault="00A71301" w:rsidP="001E53FF">
            <w:pPr>
              <w:spacing w:after="0"/>
              <w:jc w:val="right"/>
              <w:rPr>
                <w:rFonts w:ascii="Arial" w:eastAsia="Times New Roman" w:hAnsi="Arial" w:cs="Arial"/>
                <w:color w:val="000000"/>
                <w:lang w:val="en-IN" w:eastAsia="en-IN"/>
              </w:rPr>
            </w:pPr>
            <w:r w:rsidRPr="0046498B">
              <w:rPr>
                <w:rFonts w:ascii="Arial" w:eastAsia="Times New Roman" w:hAnsi="Arial" w:cs="Arial"/>
                <w:color w:val="000000"/>
                <w:lang w:val="en-IN" w:eastAsia="en-IN"/>
              </w:rPr>
              <w:t>0</w:t>
            </w:r>
          </w:p>
        </w:tc>
        <w:tc>
          <w:tcPr>
            <w:tcW w:w="1097" w:type="dxa"/>
            <w:tcBorders>
              <w:top w:val="nil"/>
              <w:left w:val="nil"/>
              <w:bottom w:val="single" w:sz="4" w:space="0" w:color="000000"/>
              <w:right w:val="single" w:sz="4" w:space="0" w:color="000000"/>
            </w:tcBorders>
            <w:shd w:val="clear" w:color="auto" w:fill="auto"/>
            <w:vAlign w:val="bottom"/>
            <w:hideMark/>
          </w:tcPr>
          <w:p w:rsidR="00A71301" w:rsidRPr="0046498B" w:rsidRDefault="00A71301" w:rsidP="001E53FF">
            <w:pPr>
              <w:spacing w:after="0"/>
              <w:jc w:val="right"/>
              <w:rPr>
                <w:rFonts w:ascii="Arial" w:eastAsia="Times New Roman" w:hAnsi="Arial" w:cs="Arial"/>
                <w:color w:val="000000"/>
                <w:lang w:val="en-IN" w:eastAsia="en-IN"/>
              </w:rPr>
            </w:pPr>
            <w:r w:rsidRPr="0046498B">
              <w:rPr>
                <w:rFonts w:ascii="Arial" w:eastAsia="Times New Roman" w:hAnsi="Arial" w:cs="Arial"/>
                <w:color w:val="000000"/>
                <w:lang w:val="en-IN" w:eastAsia="en-IN"/>
              </w:rPr>
              <w:t>0</w:t>
            </w:r>
          </w:p>
        </w:tc>
      </w:tr>
      <w:tr w:rsidR="00A71301" w:rsidRPr="0046498B" w:rsidTr="001E53FF">
        <w:trPr>
          <w:trHeight w:val="300"/>
        </w:trPr>
        <w:tc>
          <w:tcPr>
            <w:tcW w:w="946" w:type="dxa"/>
            <w:tcBorders>
              <w:top w:val="nil"/>
              <w:left w:val="single" w:sz="4" w:space="0" w:color="000000"/>
              <w:bottom w:val="single" w:sz="4" w:space="0" w:color="000000"/>
              <w:right w:val="single" w:sz="4" w:space="0" w:color="000000"/>
            </w:tcBorders>
            <w:shd w:val="clear" w:color="auto" w:fill="auto"/>
            <w:vAlign w:val="bottom"/>
            <w:hideMark/>
          </w:tcPr>
          <w:p w:rsidR="00A71301" w:rsidRPr="0046498B" w:rsidRDefault="00A71301" w:rsidP="001E53FF">
            <w:pPr>
              <w:spacing w:after="0"/>
              <w:jc w:val="right"/>
              <w:rPr>
                <w:rFonts w:ascii="Arial" w:eastAsia="Times New Roman" w:hAnsi="Arial" w:cs="Arial"/>
                <w:color w:val="000000"/>
                <w:lang w:val="en-IN" w:eastAsia="en-IN"/>
              </w:rPr>
            </w:pPr>
            <w:r w:rsidRPr="0046498B">
              <w:rPr>
                <w:rFonts w:ascii="Arial" w:eastAsia="Times New Roman" w:hAnsi="Arial" w:cs="Arial"/>
                <w:color w:val="000000"/>
                <w:lang w:val="en-IN" w:eastAsia="en-IN"/>
              </w:rPr>
              <w:t>13</w:t>
            </w:r>
          </w:p>
        </w:tc>
        <w:tc>
          <w:tcPr>
            <w:tcW w:w="4724" w:type="dxa"/>
            <w:tcBorders>
              <w:top w:val="nil"/>
              <w:left w:val="nil"/>
              <w:bottom w:val="single" w:sz="4" w:space="0" w:color="000000"/>
              <w:right w:val="single" w:sz="4" w:space="0" w:color="000000"/>
            </w:tcBorders>
            <w:shd w:val="clear" w:color="auto" w:fill="auto"/>
            <w:vAlign w:val="bottom"/>
            <w:hideMark/>
          </w:tcPr>
          <w:p w:rsidR="00A71301" w:rsidRPr="0046498B" w:rsidRDefault="00A71301" w:rsidP="001E53FF">
            <w:pPr>
              <w:spacing w:after="0"/>
              <w:rPr>
                <w:rFonts w:ascii="Arial" w:eastAsia="Times New Roman" w:hAnsi="Arial" w:cs="Arial"/>
                <w:color w:val="000000"/>
                <w:lang w:val="en-IN" w:eastAsia="en-IN"/>
              </w:rPr>
            </w:pPr>
            <w:r w:rsidRPr="0046498B">
              <w:rPr>
                <w:rFonts w:ascii="Arial" w:eastAsia="Times New Roman" w:hAnsi="Arial" w:cs="Arial"/>
                <w:color w:val="000000"/>
                <w:lang w:val="en-IN" w:eastAsia="en-IN"/>
              </w:rPr>
              <w:t>INDIA POST PAYMENT BANK</w:t>
            </w:r>
          </w:p>
        </w:tc>
        <w:tc>
          <w:tcPr>
            <w:tcW w:w="999" w:type="dxa"/>
            <w:tcBorders>
              <w:top w:val="nil"/>
              <w:left w:val="nil"/>
              <w:bottom w:val="single" w:sz="4" w:space="0" w:color="000000"/>
              <w:right w:val="single" w:sz="4" w:space="0" w:color="000000"/>
            </w:tcBorders>
            <w:shd w:val="clear" w:color="auto" w:fill="auto"/>
            <w:vAlign w:val="bottom"/>
            <w:hideMark/>
          </w:tcPr>
          <w:p w:rsidR="00A71301" w:rsidRPr="0046498B" w:rsidRDefault="00A71301" w:rsidP="001E53FF">
            <w:pPr>
              <w:spacing w:after="0"/>
              <w:jc w:val="right"/>
              <w:rPr>
                <w:rFonts w:ascii="Arial" w:eastAsia="Times New Roman" w:hAnsi="Arial" w:cs="Arial"/>
                <w:color w:val="000000"/>
                <w:lang w:val="en-IN" w:eastAsia="en-IN"/>
              </w:rPr>
            </w:pPr>
            <w:r w:rsidRPr="0046498B">
              <w:rPr>
                <w:rFonts w:ascii="Arial" w:eastAsia="Times New Roman" w:hAnsi="Arial" w:cs="Arial"/>
                <w:color w:val="000000"/>
                <w:lang w:val="en-IN" w:eastAsia="en-IN"/>
              </w:rPr>
              <w:t>0</w:t>
            </w:r>
          </w:p>
        </w:tc>
        <w:tc>
          <w:tcPr>
            <w:tcW w:w="1097" w:type="dxa"/>
            <w:tcBorders>
              <w:top w:val="nil"/>
              <w:left w:val="nil"/>
              <w:bottom w:val="single" w:sz="4" w:space="0" w:color="000000"/>
              <w:right w:val="single" w:sz="4" w:space="0" w:color="000000"/>
            </w:tcBorders>
            <w:shd w:val="clear" w:color="auto" w:fill="auto"/>
            <w:vAlign w:val="bottom"/>
            <w:hideMark/>
          </w:tcPr>
          <w:p w:rsidR="00A71301" w:rsidRPr="0046498B" w:rsidRDefault="00A71301" w:rsidP="001E53FF">
            <w:pPr>
              <w:spacing w:after="0"/>
              <w:jc w:val="right"/>
              <w:rPr>
                <w:rFonts w:ascii="Arial" w:eastAsia="Times New Roman" w:hAnsi="Arial" w:cs="Arial"/>
                <w:color w:val="000000"/>
                <w:lang w:val="en-IN" w:eastAsia="en-IN"/>
              </w:rPr>
            </w:pPr>
            <w:r w:rsidRPr="0046498B">
              <w:rPr>
                <w:rFonts w:ascii="Arial" w:eastAsia="Times New Roman" w:hAnsi="Arial" w:cs="Arial"/>
                <w:color w:val="000000"/>
                <w:lang w:val="en-IN" w:eastAsia="en-IN"/>
              </w:rPr>
              <w:t>0</w:t>
            </w:r>
          </w:p>
        </w:tc>
      </w:tr>
      <w:tr w:rsidR="00A71301" w:rsidRPr="0046498B" w:rsidTr="001E53FF">
        <w:trPr>
          <w:trHeight w:val="300"/>
        </w:trPr>
        <w:tc>
          <w:tcPr>
            <w:tcW w:w="9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1301" w:rsidRPr="0046498B" w:rsidRDefault="00A71301" w:rsidP="001E53FF">
            <w:pPr>
              <w:spacing w:after="0"/>
              <w:rPr>
                <w:rFonts w:ascii="Arial" w:eastAsia="Times New Roman" w:hAnsi="Arial" w:cs="Arial"/>
                <w:b/>
                <w:bCs/>
                <w:lang w:val="en-IN" w:eastAsia="en-IN"/>
              </w:rPr>
            </w:pPr>
            <w:r w:rsidRPr="0046498B">
              <w:rPr>
                <w:rFonts w:ascii="Arial" w:eastAsia="Times New Roman" w:hAnsi="Arial" w:cs="Arial"/>
                <w:b/>
                <w:bCs/>
                <w:lang w:val="en-IN" w:eastAsia="en-IN"/>
              </w:rPr>
              <w:t> </w:t>
            </w:r>
          </w:p>
        </w:tc>
        <w:tc>
          <w:tcPr>
            <w:tcW w:w="4724" w:type="dxa"/>
            <w:tcBorders>
              <w:top w:val="single" w:sz="4" w:space="0" w:color="auto"/>
              <w:left w:val="nil"/>
              <w:bottom w:val="single" w:sz="4" w:space="0" w:color="auto"/>
              <w:right w:val="single" w:sz="4" w:space="0" w:color="auto"/>
            </w:tcBorders>
            <w:shd w:val="clear" w:color="auto" w:fill="auto"/>
            <w:vAlign w:val="bottom"/>
            <w:hideMark/>
          </w:tcPr>
          <w:p w:rsidR="00A71301" w:rsidRPr="0046498B" w:rsidRDefault="00A71301" w:rsidP="001E53FF">
            <w:pPr>
              <w:spacing w:after="0"/>
              <w:rPr>
                <w:rFonts w:ascii="Arial" w:eastAsia="Times New Roman" w:hAnsi="Arial" w:cs="Arial"/>
                <w:b/>
                <w:bCs/>
                <w:color w:val="000000"/>
                <w:lang w:val="en-IN" w:eastAsia="en-IN"/>
              </w:rPr>
            </w:pPr>
            <w:r w:rsidRPr="0046498B">
              <w:rPr>
                <w:rFonts w:ascii="Arial" w:eastAsia="Times New Roman" w:hAnsi="Arial" w:cs="Arial"/>
                <w:b/>
                <w:bCs/>
                <w:color w:val="000000"/>
                <w:lang w:val="en-IN" w:eastAsia="en-IN"/>
              </w:rPr>
              <w:t>Payments Bank Total</w:t>
            </w:r>
          </w:p>
        </w:tc>
        <w:tc>
          <w:tcPr>
            <w:tcW w:w="999" w:type="dxa"/>
            <w:tcBorders>
              <w:top w:val="nil"/>
              <w:left w:val="single" w:sz="4" w:space="0" w:color="000000"/>
              <w:bottom w:val="single" w:sz="4" w:space="0" w:color="000000"/>
              <w:right w:val="single" w:sz="4" w:space="0" w:color="000000"/>
            </w:tcBorders>
            <w:shd w:val="clear" w:color="auto" w:fill="auto"/>
            <w:vAlign w:val="bottom"/>
            <w:hideMark/>
          </w:tcPr>
          <w:p w:rsidR="00A71301" w:rsidRPr="0046498B" w:rsidRDefault="00A71301" w:rsidP="001E53FF">
            <w:pPr>
              <w:spacing w:after="0"/>
              <w:jc w:val="right"/>
              <w:rPr>
                <w:rFonts w:ascii="Arial" w:eastAsia="Times New Roman" w:hAnsi="Arial" w:cs="Arial"/>
                <w:b/>
                <w:bCs/>
                <w:color w:val="000000"/>
                <w:lang w:val="en-IN" w:eastAsia="en-IN"/>
              </w:rPr>
            </w:pPr>
            <w:r w:rsidRPr="0046498B">
              <w:rPr>
                <w:rFonts w:ascii="Arial" w:eastAsia="Times New Roman" w:hAnsi="Arial" w:cs="Arial"/>
                <w:b/>
                <w:bCs/>
                <w:color w:val="000000"/>
                <w:lang w:val="en-IN" w:eastAsia="en-IN"/>
              </w:rPr>
              <w:t>0</w:t>
            </w:r>
          </w:p>
        </w:tc>
        <w:tc>
          <w:tcPr>
            <w:tcW w:w="1097" w:type="dxa"/>
            <w:tcBorders>
              <w:top w:val="nil"/>
              <w:left w:val="nil"/>
              <w:bottom w:val="single" w:sz="4" w:space="0" w:color="000000"/>
              <w:right w:val="single" w:sz="4" w:space="0" w:color="000000"/>
            </w:tcBorders>
            <w:shd w:val="clear" w:color="auto" w:fill="auto"/>
            <w:vAlign w:val="bottom"/>
            <w:hideMark/>
          </w:tcPr>
          <w:p w:rsidR="00A71301" w:rsidRPr="0046498B" w:rsidRDefault="00A71301" w:rsidP="001E53FF">
            <w:pPr>
              <w:spacing w:after="0"/>
              <w:jc w:val="right"/>
              <w:rPr>
                <w:rFonts w:ascii="Arial" w:eastAsia="Times New Roman" w:hAnsi="Arial" w:cs="Arial"/>
                <w:b/>
                <w:bCs/>
                <w:color w:val="000000"/>
                <w:lang w:val="en-IN" w:eastAsia="en-IN"/>
              </w:rPr>
            </w:pPr>
            <w:r w:rsidRPr="0046498B">
              <w:rPr>
                <w:rFonts w:ascii="Arial" w:eastAsia="Times New Roman" w:hAnsi="Arial" w:cs="Arial"/>
                <w:b/>
                <w:bCs/>
                <w:color w:val="000000"/>
                <w:lang w:val="en-IN" w:eastAsia="en-IN"/>
              </w:rPr>
              <w:t>0</w:t>
            </w:r>
          </w:p>
        </w:tc>
      </w:tr>
    </w:tbl>
    <w:p w:rsidR="00A71301" w:rsidRDefault="00A71301" w:rsidP="00A71301">
      <w:pPr>
        <w:spacing w:before="120" w:after="120"/>
        <w:jc w:val="both"/>
        <w:rPr>
          <w:rFonts w:ascii="Arial" w:eastAsia="Times New Roman" w:hAnsi="Arial" w:cs="Arial"/>
        </w:rPr>
      </w:pPr>
    </w:p>
    <w:p w:rsidR="00A71301" w:rsidRDefault="00A71301" w:rsidP="00A71301">
      <w:pPr>
        <w:spacing w:before="120" w:after="120"/>
        <w:jc w:val="both"/>
        <w:rPr>
          <w:rFonts w:ascii="Arial" w:eastAsia="Times New Roman" w:hAnsi="Arial" w:cs="Arial"/>
        </w:rPr>
      </w:pPr>
      <w:r>
        <w:rPr>
          <w:rFonts w:ascii="Arial" w:eastAsia="Times New Roman" w:hAnsi="Arial" w:cs="Arial"/>
        </w:rPr>
        <w:t xml:space="preserve">The member banks having NIL enrollment under APY </w:t>
      </w:r>
      <w:proofErr w:type="gramStart"/>
      <w:r>
        <w:rPr>
          <w:rFonts w:ascii="Arial" w:eastAsia="Times New Roman" w:hAnsi="Arial" w:cs="Arial"/>
        </w:rPr>
        <w:t>are:-</w:t>
      </w:r>
      <w:proofErr w:type="gramEnd"/>
    </w:p>
    <w:tbl>
      <w:tblPr>
        <w:tblW w:w="7425" w:type="dxa"/>
        <w:tblInd w:w="-5" w:type="dxa"/>
        <w:tblLook w:val="04A0" w:firstRow="1" w:lastRow="0" w:firstColumn="1" w:lastColumn="0" w:noHBand="0" w:noVBand="1"/>
      </w:tblPr>
      <w:tblGrid>
        <w:gridCol w:w="960"/>
        <w:gridCol w:w="4285"/>
        <w:gridCol w:w="2180"/>
      </w:tblGrid>
      <w:tr w:rsidR="00A71301" w:rsidRPr="000D1AAD" w:rsidTr="001E53FF">
        <w:trPr>
          <w:trHeight w:val="814"/>
        </w:trPr>
        <w:tc>
          <w:tcPr>
            <w:tcW w:w="960" w:type="dxa"/>
            <w:tcBorders>
              <w:top w:val="single" w:sz="4" w:space="0" w:color="auto"/>
              <w:left w:val="single" w:sz="4" w:space="0" w:color="auto"/>
              <w:bottom w:val="single" w:sz="4" w:space="0" w:color="auto"/>
              <w:right w:val="nil"/>
            </w:tcBorders>
            <w:shd w:val="clear" w:color="auto" w:fill="auto"/>
            <w:vAlign w:val="center"/>
            <w:hideMark/>
          </w:tcPr>
          <w:p w:rsidR="00A71301" w:rsidRPr="000D1AAD" w:rsidRDefault="00A71301" w:rsidP="001E53FF">
            <w:pPr>
              <w:spacing w:after="0"/>
              <w:jc w:val="center"/>
              <w:rPr>
                <w:rFonts w:ascii="Arial" w:eastAsia="Times New Roman" w:hAnsi="Arial" w:cs="Arial"/>
                <w:b/>
                <w:bCs/>
                <w:lang w:val="en-IN" w:eastAsia="en-IN"/>
              </w:rPr>
            </w:pPr>
            <w:r>
              <w:rPr>
                <w:rFonts w:ascii="Arial" w:eastAsia="Times New Roman" w:hAnsi="Arial" w:cs="Arial"/>
                <w:b/>
                <w:bCs/>
                <w:lang w:val="en-IN" w:eastAsia="en-IN"/>
              </w:rPr>
              <w:t xml:space="preserve">S. </w:t>
            </w:r>
            <w:r w:rsidRPr="000D1AAD">
              <w:rPr>
                <w:rFonts w:ascii="Arial" w:eastAsia="Times New Roman" w:hAnsi="Arial" w:cs="Arial"/>
                <w:b/>
                <w:bCs/>
                <w:lang w:val="en-IN" w:eastAsia="en-IN"/>
              </w:rPr>
              <w:t>No</w:t>
            </w:r>
          </w:p>
        </w:tc>
        <w:tc>
          <w:tcPr>
            <w:tcW w:w="42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1301" w:rsidRPr="000D1AAD" w:rsidRDefault="00A71301" w:rsidP="001E53FF">
            <w:pPr>
              <w:spacing w:after="0"/>
              <w:jc w:val="center"/>
              <w:rPr>
                <w:rFonts w:ascii="Arial" w:eastAsia="Times New Roman" w:hAnsi="Arial" w:cs="Arial"/>
                <w:b/>
                <w:bCs/>
                <w:lang w:val="en-IN" w:eastAsia="en-IN"/>
              </w:rPr>
            </w:pPr>
            <w:r w:rsidRPr="000D1AAD">
              <w:rPr>
                <w:rFonts w:ascii="Arial" w:eastAsia="Times New Roman" w:hAnsi="Arial" w:cs="Arial"/>
                <w:b/>
                <w:bCs/>
                <w:lang w:val="en-IN" w:eastAsia="en-IN"/>
              </w:rPr>
              <w:t>NAME OF BANK</w:t>
            </w:r>
          </w:p>
        </w:tc>
        <w:tc>
          <w:tcPr>
            <w:tcW w:w="2180" w:type="dxa"/>
            <w:tcBorders>
              <w:top w:val="single" w:sz="4" w:space="0" w:color="auto"/>
              <w:left w:val="nil"/>
              <w:bottom w:val="single" w:sz="4" w:space="0" w:color="auto"/>
              <w:right w:val="single" w:sz="4" w:space="0" w:color="auto"/>
            </w:tcBorders>
            <w:shd w:val="clear" w:color="auto" w:fill="auto"/>
            <w:vAlign w:val="center"/>
            <w:hideMark/>
          </w:tcPr>
          <w:p w:rsidR="00A71301" w:rsidRPr="000D1AAD" w:rsidRDefault="00A71301" w:rsidP="001E53FF">
            <w:pPr>
              <w:spacing w:after="0"/>
              <w:jc w:val="center"/>
              <w:rPr>
                <w:rFonts w:ascii="Arial" w:eastAsia="Times New Roman" w:hAnsi="Arial" w:cs="Arial"/>
                <w:b/>
                <w:bCs/>
                <w:lang w:val="en-IN" w:eastAsia="en-IN"/>
              </w:rPr>
            </w:pPr>
            <w:r w:rsidRPr="000D1AAD">
              <w:rPr>
                <w:rFonts w:ascii="Arial" w:eastAsia="Times New Roman" w:hAnsi="Arial" w:cs="Arial"/>
                <w:b/>
                <w:bCs/>
                <w:lang w:val="en-IN" w:eastAsia="en-IN"/>
              </w:rPr>
              <w:t>APY</w:t>
            </w:r>
          </w:p>
          <w:p w:rsidR="00A71301" w:rsidRPr="000D1AAD" w:rsidRDefault="00A71301" w:rsidP="001E53FF">
            <w:pPr>
              <w:spacing w:after="0"/>
              <w:jc w:val="center"/>
              <w:rPr>
                <w:rFonts w:ascii="Arial" w:eastAsia="Times New Roman" w:hAnsi="Arial" w:cs="Arial"/>
                <w:b/>
                <w:bCs/>
                <w:lang w:val="en-IN" w:eastAsia="en-IN"/>
              </w:rPr>
            </w:pPr>
            <w:r w:rsidRPr="000D1AAD">
              <w:rPr>
                <w:rFonts w:ascii="Arial" w:eastAsia="Times New Roman" w:hAnsi="Arial" w:cs="Arial"/>
                <w:b/>
                <w:bCs/>
                <w:lang w:val="en-IN" w:eastAsia="en-IN"/>
              </w:rPr>
              <w:t xml:space="preserve">(cumulative data </w:t>
            </w:r>
            <w:proofErr w:type="spellStart"/>
            <w:r w:rsidRPr="000D1AAD">
              <w:rPr>
                <w:rFonts w:ascii="Arial" w:eastAsia="Times New Roman" w:hAnsi="Arial" w:cs="Arial"/>
                <w:b/>
                <w:bCs/>
                <w:lang w:val="en-IN" w:eastAsia="en-IN"/>
              </w:rPr>
              <w:t>upto</w:t>
            </w:r>
            <w:proofErr w:type="spellEnd"/>
            <w:r w:rsidRPr="000D1AAD">
              <w:rPr>
                <w:rFonts w:ascii="Arial" w:eastAsia="Times New Roman" w:hAnsi="Arial" w:cs="Arial"/>
                <w:b/>
                <w:bCs/>
                <w:lang w:val="en-IN" w:eastAsia="en-IN"/>
              </w:rPr>
              <w:t xml:space="preserve"> 30.09.2023)</w:t>
            </w:r>
          </w:p>
        </w:tc>
      </w:tr>
      <w:tr w:rsidR="00A71301" w:rsidRPr="000D1AAD" w:rsidTr="001E53FF">
        <w:trPr>
          <w:trHeight w:val="300"/>
        </w:trPr>
        <w:tc>
          <w:tcPr>
            <w:tcW w:w="960" w:type="dxa"/>
            <w:tcBorders>
              <w:top w:val="nil"/>
              <w:left w:val="single" w:sz="4" w:space="0" w:color="000000"/>
              <w:bottom w:val="single" w:sz="4" w:space="0" w:color="000000"/>
              <w:right w:val="single" w:sz="4" w:space="0" w:color="000000"/>
            </w:tcBorders>
            <w:shd w:val="clear" w:color="auto" w:fill="auto"/>
            <w:vAlign w:val="bottom"/>
            <w:hideMark/>
          </w:tcPr>
          <w:p w:rsidR="00A71301" w:rsidRPr="000D1AAD" w:rsidRDefault="00A71301" w:rsidP="001E53FF">
            <w:pPr>
              <w:spacing w:after="0"/>
              <w:jc w:val="right"/>
              <w:rPr>
                <w:rFonts w:ascii="Arial" w:eastAsia="Times New Roman" w:hAnsi="Arial" w:cs="Arial"/>
                <w:color w:val="000000"/>
                <w:lang w:val="en-IN" w:eastAsia="en-IN"/>
              </w:rPr>
            </w:pPr>
            <w:r w:rsidRPr="000D1AAD">
              <w:rPr>
                <w:rFonts w:ascii="Arial" w:eastAsia="Times New Roman" w:hAnsi="Arial" w:cs="Arial"/>
                <w:color w:val="000000"/>
                <w:lang w:val="en-IN" w:eastAsia="en-IN"/>
              </w:rPr>
              <w:t>1</w:t>
            </w:r>
          </w:p>
        </w:tc>
        <w:tc>
          <w:tcPr>
            <w:tcW w:w="4285" w:type="dxa"/>
            <w:tcBorders>
              <w:top w:val="single" w:sz="4" w:space="0" w:color="000000"/>
              <w:left w:val="nil"/>
              <w:bottom w:val="single" w:sz="4" w:space="0" w:color="000000"/>
              <w:right w:val="single" w:sz="4" w:space="0" w:color="000000"/>
            </w:tcBorders>
            <w:shd w:val="clear" w:color="auto" w:fill="auto"/>
            <w:vAlign w:val="bottom"/>
            <w:hideMark/>
          </w:tcPr>
          <w:p w:rsidR="00A71301" w:rsidRPr="000D1AAD" w:rsidRDefault="00A71301" w:rsidP="001E53FF">
            <w:pPr>
              <w:spacing w:after="0"/>
              <w:rPr>
                <w:rFonts w:ascii="Arial" w:eastAsia="Times New Roman" w:hAnsi="Arial" w:cs="Arial"/>
                <w:color w:val="000000"/>
                <w:lang w:val="en-IN" w:eastAsia="en-IN"/>
              </w:rPr>
            </w:pPr>
            <w:r w:rsidRPr="000D1AAD">
              <w:rPr>
                <w:rFonts w:ascii="Arial" w:eastAsia="Times New Roman" w:hAnsi="Arial" w:cs="Arial"/>
                <w:color w:val="000000"/>
                <w:lang w:val="en-IN" w:eastAsia="en-IN"/>
              </w:rPr>
              <w:t>DCB Bank Ltd.</w:t>
            </w:r>
          </w:p>
        </w:tc>
        <w:tc>
          <w:tcPr>
            <w:tcW w:w="2180" w:type="dxa"/>
            <w:tcBorders>
              <w:top w:val="single" w:sz="4" w:space="0" w:color="000000"/>
              <w:left w:val="nil"/>
              <w:bottom w:val="single" w:sz="4" w:space="0" w:color="000000"/>
              <w:right w:val="single" w:sz="4" w:space="0" w:color="000000"/>
            </w:tcBorders>
            <w:shd w:val="clear" w:color="auto" w:fill="auto"/>
            <w:vAlign w:val="bottom"/>
            <w:hideMark/>
          </w:tcPr>
          <w:p w:rsidR="00A71301" w:rsidRPr="000D1AAD" w:rsidRDefault="00A71301" w:rsidP="001E53FF">
            <w:pPr>
              <w:spacing w:after="0"/>
              <w:jc w:val="right"/>
              <w:rPr>
                <w:rFonts w:ascii="Arial" w:eastAsia="Times New Roman" w:hAnsi="Arial" w:cs="Arial"/>
                <w:color w:val="000000"/>
                <w:lang w:val="en-IN" w:eastAsia="en-IN"/>
              </w:rPr>
            </w:pPr>
            <w:r w:rsidRPr="000D1AAD">
              <w:rPr>
                <w:rFonts w:ascii="Arial" w:eastAsia="Times New Roman" w:hAnsi="Arial" w:cs="Arial"/>
                <w:color w:val="000000"/>
                <w:lang w:val="en-IN" w:eastAsia="en-IN"/>
              </w:rPr>
              <w:t>0</w:t>
            </w:r>
          </w:p>
        </w:tc>
      </w:tr>
      <w:tr w:rsidR="00A71301" w:rsidRPr="000D1AAD" w:rsidTr="001E53FF">
        <w:trPr>
          <w:trHeight w:val="300"/>
        </w:trPr>
        <w:tc>
          <w:tcPr>
            <w:tcW w:w="960" w:type="dxa"/>
            <w:tcBorders>
              <w:top w:val="nil"/>
              <w:left w:val="single" w:sz="4" w:space="0" w:color="000000"/>
              <w:bottom w:val="single" w:sz="4" w:space="0" w:color="000000"/>
              <w:right w:val="single" w:sz="4" w:space="0" w:color="000000"/>
            </w:tcBorders>
            <w:shd w:val="clear" w:color="auto" w:fill="auto"/>
            <w:vAlign w:val="bottom"/>
            <w:hideMark/>
          </w:tcPr>
          <w:p w:rsidR="00A71301" w:rsidRPr="000D1AAD" w:rsidRDefault="00A71301" w:rsidP="001E53FF">
            <w:pPr>
              <w:spacing w:after="0"/>
              <w:jc w:val="right"/>
              <w:rPr>
                <w:rFonts w:ascii="Arial" w:eastAsia="Times New Roman" w:hAnsi="Arial" w:cs="Arial"/>
                <w:color w:val="000000"/>
                <w:lang w:val="en-IN" w:eastAsia="en-IN"/>
              </w:rPr>
            </w:pPr>
            <w:r w:rsidRPr="000D1AAD">
              <w:rPr>
                <w:rFonts w:ascii="Arial" w:eastAsia="Times New Roman" w:hAnsi="Arial" w:cs="Arial"/>
                <w:color w:val="000000"/>
                <w:lang w:val="en-IN" w:eastAsia="en-IN"/>
              </w:rPr>
              <w:t>2</w:t>
            </w:r>
          </w:p>
        </w:tc>
        <w:tc>
          <w:tcPr>
            <w:tcW w:w="4285" w:type="dxa"/>
            <w:tcBorders>
              <w:top w:val="nil"/>
              <w:left w:val="nil"/>
              <w:bottom w:val="single" w:sz="4" w:space="0" w:color="000000"/>
              <w:right w:val="single" w:sz="4" w:space="0" w:color="000000"/>
            </w:tcBorders>
            <w:shd w:val="clear" w:color="auto" w:fill="auto"/>
            <w:vAlign w:val="bottom"/>
            <w:hideMark/>
          </w:tcPr>
          <w:p w:rsidR="00A71301" w:rsidRPr="000D1AAD" w:rsidRDefault="00A71301" w:rsidP="001E53FF">
            <w:pPr>
              <w:spacing w:after="0"/>
              <w:rPr>
                <w:rFonts w:ascii="Arial" w:eastAsia="Times New Roman" w:hAnsi="Arial" w:cs="Arial"/>
                <w:color w:val="000000"/>
                <w:lang w:val="en-IN" w:eastAsia="en-IN"/>
              </w:rPr>
            </w:pPr>
            <w:r w:rsidRPr="000D1AAD">
              <w:rPr>
                <w:rFonts w:ascii="Arial" w:eastAsia="Times New Roman" w:hAnsi="Arial" w:cs="Arial"/>
                <w:color w:val="000000"/>
                <w:lang w:val="en-IN" w:eastAsia="en-IN"/>
              </w:rPr>
              <w:t>AU SMALL FIN. BANK</w:t>
            </w:r>
          </w:p>
        </w:tc>
        <w:tc>
          <w:tcPr>
            <w:tcW w:w="2180" w:type="dxa"/>
            <w:tcBorders>
              <w:top w:val="nil"/>
              <w:left w:val="nil"/>
              <w:bottom w:val="single" w:sz="4" w:space="0" w:color="000000"/>
              <w:right w:val="single" w:sz="4" w:space="0" w:color="000000"/>
            </w:tcBorders>
            <w:shd w:val="clear" w:color="auto" w:fill="auto"/>
            <w:vAlign w:val="bottom"/>
            <w:hideMark/>
          </w:tcPr>
          <w:p w:rsidR="00A71301" w:rsidRPr="000D1AAD" w:rsidRDefault="00A71301" w:rsidP="001E53FF">
            <w:pPr>
              <w:spacing w:after="0"/>
              <w:jc w:val="right"/>
              <w:rPr>
                <w:rFonts w:ascii="Arial" w:eastAsia="Times New Roman" w:hAnsi="Arial" w:cs="Arial"/>
                <w:color w:val="000000"/>
                <w:lang w:val="en-IN" w:eastAsia="en-IN"/>
              </w:rPr>
            </w:pPr>
            <w:r w:rsidRPr="000D1AAD">
              <w:rPr>
                <w:rFonts w:ascii="Arial" w:eastAsia="Times New Roman" w:hAnsi="Arial" w:cs="Arial"/>
                <w:color w:val="000000"/>
                <w:lang w:val="en-IN" w:eastAsia="en-IN"/>
              </w:rPr>
              <w:t>0</w:t>
            </w:r>
          </w:p>
        </w:tc>
      </w:tr>
      <w:tr w:rsidR="00A71301" w:rsidRPr="000D1AAD" w:rsidTr="001E53FF">
        <w:trPr>
          <w:trHeight w:val="300"/>
        </w:trPr>
        <w:tc>
          <w:tcPr>
            <w:tcW w:w="960" w:type="dxa"/>
            <w:tcBorders>
              <w:top w:val="nil"/>
              <w:left w:val="single" w:sz="4" w:space="0" w:color="000000"/>
              <w:bottom w:val="single" w:sz="4" w:space="0" w:color="000000"/>
              <w:right w:val="single" w:sz="4" w:space="0" w:color="000000"/>
            </w:tcBorders>
            <w:shd w:val="clear" w:color="auto" w:fill="auto"/>
            <w:vAlign w:val="bottom"/>
            <w:hideMark/>
          </w:tcPr>
          <w:p w:rsidR="00A71301" w:rsidRPr="000D1AAD" w:rsidRDefault="00A71301" w:rsidP="001E53FF">
            <w:pPr>
              <w:spacing w:after="0"/>
              <w:jc w:val="right"/>
              <w:rPr>
                <w:rFonts w:ascii="Arial" w:eastAsia="Times New Roman" w:hAnsi="Arial" w:cs="Arial"/>
                <w:color w:val="000000"/>
                <w:lang w:val="en-IN" w:eastAsia="en-IN"/>
              </w:rPr>
            </w:pPr>
            <w:r w:rsidRPr="000D1AAD">
              <w:rPr>
                <w:rFonts w:ascii="Arial" w:eastAsia="Times New Roman" w:hAnsi="Arial" w:cs="Arial"/>
                <w:color w:val="000000"/>
                <w:lang w:val="en-IN" w:eastAsia="en-IN"/>
              </w:rPr>
              <w:t>3</w:t>
            </w:r>
          </w:p>
        </w:tc>
        <w:tc>
          <w:tcPr>
            <w:tcW w:w="4285" w:type="dxa"/>
            <w:tcBorders>
              <w:top w:val="nil"/>
              <w:left w:val="nil"/>
              <w:bottom w:val="single" w:sz="4" w:space="0" w:color="000000"/>
              <w:right w:val="single" w:sz="4" w:space="0" w:color="000000"/>
            </w:tcBorders>
            <w:shd w:val="clear" w:color="auto" w:fill="auto"/>
            <w:vAlign w:val="bottom"/>
            <w:hideMark/>
          </w:tcPr>
          <w:p w:rsidR="00A71301" w:rsidRPr="000D1AAD" w:rsidRDefault="00A71301" w:rsidP="001E53FF">
            <w:pPr>
              <w:spacing w:after="0"/>
              <w:rPr>
                <w:rFonts w:ascii="Arial" w:eastAsia="Times New Roman" w:hAnsi="Arial" w:cs="Arial"/>
                <w:color w:val="000000"/>
                <w:lang w:val="en-IN" w:eastAsia="en-IN"/>
              </w:rPr>
            </w:pPr>
            <w:r w:rsidRPr="000D1AAD">
              <w:rPr>
                <w:rFonts w:ascii="Arial" w:eastAsia="Times New Roman" w:hAnsi="Arial" w:cs="Arial"/>
                <w:color w:val="000000"/>
                <w:lang w:val="en-IN" w:eastAsia="en-IN"/>
              </w:rPr>
              <w:t>CAPITAL SMALL FINANCE BANK</w:t>
            </w:r>
          </w:p>
        </w:tc>
        <w:tc>
          <w:tcPr>
            <w:tcW w:w="2180" w:type="dxa"/>
            <w:tcBorders>
              <w:top w:val="nil"/>
              <w:left w:val="nil"/>
              <w:bottom w:val="single" w:sz="4" w:space="0" w:color="000000"/>
              <w:right w:val="single" w:sz="4" w:space="0" w:color="000000"/>
            </w:tcBorders>
            <w:shd w:val="clear" w:color="auto" w:fill="auto"/>
            <w:vAlign w:val="bottom"/>
            <w:hideMark/>
          </w:tcPr>
          <w:p w:rsidR="00A71301" w:rsidRPr="000D1AAD" w:rsidRDefault="00A71301" w:rsidP="001E53FF">
            <w:pPr>
              <w:spacing w:after="0"/>
              <w:jc w:val="right"/>
              <w:rPr>
                <w:rFonts w:ascii="Arial" w:eastAsia="Times New Roman" w:hAnsi="Arial" w:cs="Arial"/>
                <w:color w:val="000000"/>
                <w:lang w:val="en-IN" w:eastAsia="en-IN"/>
              </w:rPr>
            </w:pPr>
            <w:r w:rsidRPr="000D1AAD">
              <w:rPr>
                <w:rFonts w:ascii="Arial" w:eastAsia="Times New Roman" w:hAnsi="Arial" w:cs="Arial"/>
                <w:color w:val="000000"/>
                <w:lang w:val="en-IN" w:eastAsia="en-IN"/>
              </w:rPr>
              <w:t>0</w:t>
            </w:r>
          </w:p>
        </w:tc>
      </w:tr>
      <w:tr w:rsidR="00A71301" w:rsidRPr="000D1AAD" w:rsidTr="001E53FF">
        <w:trPr>
          <w:trHeight w:val="300"/>
        </w:trPr>
        <w:tc>
          <w:tcPr>
            <w:tcW w:w="960" w:type="dxa"/>
            <w:tcBorders>
              <w:top w:val="nil"/>
              <w:left w:val="single" w:sz="4" w:space="0" w:color="000000"/>
              <w:bottom w:val="single" w:sz="4" w:space="0" w:color="000000"/>
              <w:right w:val="single" w:sz="4" w:space="0" w:color="000000"/>
            </w:tcBorders>
            <w:shd w:val="clear" w:color="auto" w:fill="auto"/>
            <w:vAlign w:val="bottom"/>
            <w:hideMark/>
          </w:tcPr>
          <w:p w:rsidR="00A71301" w:rsidRPr="000D1AAD" w:rsidRDefault="00A71301" w:rsidP="001E53FF">
            <w:pPr>
              <w:spacing w:after="0"/>
              <w:jc w:val="right"/>
              <w:rPr>
                <w:rFonts w:ascii="Arial" w:eastAsia="Times New Roman" w:hAnsi="Arial" w:cs="Arial"/>
                <w:color w:val="000000"/>
                <w:lang w:val="en-IN" w:eastAsia="en-IN"/>
              </w:rPr>
            </w:pPr>
            <w:r w:rsidRPr="000D1AAD">
              <w:rPr>
                <w:rFonts w:ascii="Arial" w:eastAsia="Times New Roman" w:hAnsi="Arial" w:cs="Arial"/>
                <w:color w:val="000000"/>
                <w:lang w:val="en-IN" w:eastAsia="en-IN"/>
              </w:rPr>
              <w:t>4</w:t>
            </w:r>
          </w:p>
        </w:tc>
        <w:tc>
          <w:tcPr>
            <w:tcW w:w="4285" w:type="dxa"/>
            <w:tcBorders>
              <w:top w:val="nil"/>
              <w:left w:val="nil"/>
              <w:bottom w:val="single" w:sz="4" w:space="0" w:color="000000"/>
              <w:right w:val="single" w:sz="4" w:space="0" w:color="000000"/>
            </w:tcBorders>
            <w:shd w:val="clear" w:color="auto" w:fill="auto"/>
            <w:vAlign w:val="bottom"/>
            <w:hideMark/>
          </w:tcPr>
          <w:p w:rsidR="00A71301" w:rsidRPr="000D1AAD" w:rsidRDefault="00A71301" w:rsidP="001E53FF">
            <w:pPr>
              <w:spacing w:after="0"/>
              <w:rPr>
                <w:rFonts w:ascii="Arial" w:eastAsia="Times New Roman" w:hAnsi="Arial" w:cs="Arial"/>
                <w:color w:val="000000"/>
                <w:lang w:val="en-IN" w:eastAsia="en-IN"/>
              </w:rPr>
            </w:pPr>
            <w:r w:rsidRPr="000D1AAD">
              <w:rPr>
                <w:rFonts w:ascii="Arial" w:eastAsia="Times New Roman" w:hAnsi="Arial" w:cs="Arial"/>
                <w:color w:val="000000"/>
                <w:lang w:val="en-IN" w:eastAsia="en-IN"/>
              </w:rPr>
              <w:t>EQUITAS SMALL FIN. BANK</w:t>
            </w:r>
          </w:p>
        </w:tc>
        <w:tc>
          <w:tcPr>
            <w:tcW w:w="2180" w:type="dxa"/>
            <w:tcBorders>
              <w:top w:val="nil"/>
              <w:left w:val="nil"/>
              <w:bottom w:val="single" w:sz="4" w:space="0" w:color="000000"/>
              <w:right w:val="single" w:sz="4" w:space="0" w:color="000000"/>
            </w:tcBorders>
            <w:shd w:val="clear" w:color="auto" w:fill="auto"/>
            <w:vAlign w:val="bottom"/>
            <w:hideMark/>
          </w:tcPr>
          <w:p w:rsidR="00A71301" w:rsidRPr="000D1AAD" w:rsidRDefault="00A71301" w:rsidP="001E53FF">
            <w:pPr>
              <w:spacing w:after="0"/>
              <w:jc w:val="right"/>
              <w:rPr>
                <w:rFonts w:ascii="Arial" w:eastAsia="Times New Roman" w:hAnsi="Arial" w:cs="Arial"/>
                <w:color w:val="000000"/>
                <w:lang w:val="en-IN" w:eastAsia="en-IN"/>
              </w:rPr>
            </w:pPr>
            <w:r w:rsidRPr="000D1AAD">
              <w:rPr>
                <w:rFonts w:ascii="Arial" w:eastAsia="Times New Roman" w:hAnsi="Arial" w:cs="Arial"/>
                <w:color w:val="000000"/>
                <w:lang w:val="en-IN" w:eastAsia="en-IN"/>
              </w:rPr>
              <w:t>0</w:t>
            </w:r>
          </w:p>
        </w:tc>
      </w:tr>
      <w:tr w:rsidR="00A71301" w:rsidRPr="000D1AAD" w:rsidTr="001E53FF">
        <w:trPr>
          <w:trHeight w:val="300"/>
        </w:trPr>
        <w:tc>
          <w:tcPr>
            <w:tcW w:w="960" w:type="dxa"/>
            <w:tcBorders>
              <w:top w:val="nil"/>
              <w:left w:val="single" w:sz="4" w:space="0" w:color="000000"/>
              <w:bottom w:val="single" w:sz="4" w:space="0" w:color="000000"/>
              <w:right w:val="single" w:sz="4" w:space="0" w:color="000000"/>
            </w:tcBorders>
            <w:shd w:val="clear" w:color="auto" w:fill="auto"/>
            <w:vAlign w:val="bottom"/>
            <w:hideMark/>
          </w:tcPr>
          <w:p w:rsidR="00A71301" w:rsidRPr="000D1AAD" w:rsidRDefault="00A71301" w:rsidP="001E53FF">
            <w:pPr>
              <w:spacing w:after="0"/>
              <w:jc w:val="right"/>
              <w:rPr>
                <w:rFonts w:ascii="Arial" w:eastAsia="Times New Roman" w:hAnsi="Arial" w:cs="Arial"/>
                <w:color w:val="000000"/>
                <w:lang w:val="en-IN" w:eastAsia="en-IN"/>
              </w:rPr>
            </w:pPr>
            <w:r w:rsidRPr="000D1AAD">
              <w:rPr>
                <w:rFonts w:ascii="Arial" w:eastAsia="Times New Roman" w:hAnsi="Arial" w:cs="Arial"/>
                <w:color w:val="000000"/>
                <w:lang w:val="en-IN" w:eastAsia="en-IN"/>
              </w:rPr>
              <w:t>5</w:t>
            </w:r>
          </w:p>
        </w:tc>
        <w:tc>
          <w:tcPr>
            <w:tcW w:w="4285" w:type="dxa"/>
            <w:tcBorders>
              <w:top w:val="nil"/>
              <w:left w:val="nil"/>
              <w:bottom w:val="single" w:sz="4" w:space="0" w:color="000000"/>
              <w:right w:val="single" w:sz="4" w:space="0" w:color="000000"/>
            </w:tcBorders>
            <w:shd w:val="clear" w:color="auto" w:fill="auto"/>
            <w:vAlign w:val="bottom"/>
            <w:hideMark/>
          </w:tcPr>
          <w:p w:rsidR="00A71301" w:rsidRPr="000D1AAD" w:rsidRDefault="00A71301" w:rsidP="001E53FF">
            <w:pPr>
              <w:spacing w:after="0"/>
              <w:rPr>
                <w:rFonts w:ascii="Arial" w:eastAsia="Times New Roman" w:hAnsi="Arial" w:cs="Arial"/>
                <w:color w:val="000000"/>
                <w:lang w:val="en-IN" w:eastAsia="en-IN"/>
              </w:rPr>
            </w:pPr>
            <w:r w:rsidRPr="000D1AAD">
              <w:rPr>
                <w:rFonts w:ascii="Arial" w:eastAsia="Times New Roman" w:hAnsi="Arial" w:cs="Arial"/>
                <w:color w:val="000000"/>
                <w:lang w:val="en-IN" w:eastAsia="en-IN"/>
              </w:rPr>
              <w:t>ESAF SMALL FINANCE BANK</w:t>
            </w:r>
          </w:p>
        </w:tc>
        <w:tc>
          <w:tcPr>
            <w:tcW w:w="2180" w:type="dxa"/>
            <w:tcBorders>
              <w:top w:val="nil"/>
              <w:left w:val="nil"/>
              <w:bottom w:val="single" w:sz="4" w:space="0" w:color="000000"/>
              <w:right w:val="single" w:sz="4" w:space="0" w:color="000000"/>
            </w:tcBorders>
            <w:shd w:val="clear" w:color="auto" w:fill="auto"/>
            <w:vAlign w:val="bottom"/>
            <w:hideMark/>
          </w:tcPr>
          <w:p w:rsidR="00A71301" w:rsidRPr="000D1AAD" w:rsidRDefault="00A71301" w:rsidP="001E53FF">
            <w:pPr>
              <w:spacing w:after="0"/>
              <w:jc w:val="right"/>
              <w:rPr>
                <w:rFonts w:ascii="Arial" w:eastAsia="Times New Roman" w:hAnsi="Arial" w:cs="Arial"/>
                <w:color w:val="000000"/>
                <w:lang w:val="en-IN" w:eastAsia="en-IN"/>
              </w:rPr>
            </w:pPr>
            <w:r w:rsidRPr="000D1AAD">
              <w:rPr>
                <w:rFonts w:ascii="Arial" w:eastAsia="Times New Roman" w:hAnsi="Arial" w:cs="Arial"/>
                <w:color w:val="000000"/>
                <w:lang w:val="en-IN" w:eastAsia="en-IN"/>
              </w:rPr>
              <w:t>0</w:t>
            </w:r>
          </w:p>
        </w:tc>
      </w:tr>
      <w:tr w:rsidR="00A71301" w:rsidRPr="000D1AAD" w:rsidTr="001E53FF">
        <w:trPr>
          <w:trHeight w:val="300"/>
        </w:trPr>
        <w:tc>
          <w:tcPr>
            <w:tcW w:w="960" w:type="dxa"/>
            <w:tcBorders>
              <w:top w:val="nil"/>
              <w:left w:val="single" w:sz="4" w:space="0" w:color="000000"/>
              <w:bottom w:val="single" w:sz="4" w:space="0" w:color="000000"/>
              <w:right w:val="single" w:sz="4" w:space="0" w:color="000000"/>
            </w:tcBorders>
            <w:shd w:val="clear" w:color="auto" w:fill="auto"/>
            <w:vAlign w:val="bottom"/>
            <w:hideMark/>
          </w:tcPr>
          <w:p w:rsidR="00A71301" w:rsidRPr="000D1AAD" w:rsidRDefault="00A71301" w:rsidP="001E53FF">
            <w:pPr>
              <w:spacing w:after="0"/>
              <w:jc w:val="right"/>
              <w:rPr>
                <w:rFonts w:ascii="Arial" w:eastAsia="Times New Roman" w:hAnsi="Arial" w:cs="Arial"/>
                <w:color w:val="000000"/>
                <w:lang w:val="en-IN" w:eastAsia="en-IN"/>
              </w:rPr>
            </w:pPr>
            <w:r w:rsidRPr="000D1AAD">
              <w:rPr>
                <w:rFonts w:ascii="Arial" w:eastAsia="Times New Roman" w:hAnsi="Arial" w:cs="Arial"/>
                <w:color w:val="000000"/>
                <w:lang w:val="en-IN" w:eastAsia="en-IN"/>
              </w:rPr>
              <w:t>6</w:t>
            </w:r>
          </w:p>
        </w:tc>
        <w:tc>
          <w:tcPr>
            <w:tcW w:w="4285" w:type="dxa"/>
            <w:tcBorders>
              <w:top w:val="nil"/>
              <w:left w:val="nil"/>
              <w:bottom w:val="single" w:sz="4" w:space="0" w:color="000000"/>
              <w:right w:val="single" w:sz="4" w:space="0" w:color="000000"/>
            </w:tcBorders>
            <w:shd w:val="clear" w:color="auto" w:fill="auto"/>
            <w:vAlign w:val="bottom"/>
            <w:hideMark/>
          </w:tcPr>
          <w:p w:rsidR="00A71301" w:rsidRPr="000D1AAD" w:rsidRDefault="00A71301" w:rsidP="001E53FF">
            <w:pPr>
              <w:spacing w:after="0"/>
              <w:rPr>
                <w:rFonts w:ascii="Arial" w:eastAsia="Times New Roman" w:hAnsi="Arial" w:cs="Arial"/>
                <w:color w:val="000000"/>
                <w:lang w:val="en-IN" w:eastAsia="en-IN"/>
              </w:rPr>
            </w:pPr>
            <w:r w:rsidRPr="000D1AAD">
              <w:rPr>
                <w:rFonts w:ascii="Arial" w:eastAsia="Times New Roman" w:hAnsi="Arial" w:cs="Arial"/>
                <w:color w:val="000000"/>
                <w:lang w:val="en-IN" w:eastAsia="en-IN"/>
              </w:rPr>
              <w:t>JANA SMALL FIN. BANK</w:t>
            </w:r>
          </w:p>
        </w:tc>
        <w:tc>
          <w:tcPr>
            <w:tcW w:w="2180" w:type="dxa"/>
            <w:tcBorders>
              <w:top w:val="nil"/>
              <w:left w:val="nil"/>
              <w:bottom w:val="single" w:sz="4" w:space="0" w:color="000000"/>
              <w:right w:val="single" w:sz="4" w:space="0" w:color="000000"/>
            </w:tcBorders>
            <w:shd w:val="clear" w:color="auto" w:fill="auto"/>
            <w:vAlign w:val="bottom"/>
            <w:hideMark/>
          </w:tcPr>
          <w:p w:rsidR="00A71301" w:rsidRPr="000D1AAD" w:rsidRDefault="00A71301" w:rsidP="001E53FF">
            <w:pPr>
              <w:spacing w:after="0"/>
              <w:jc w:val="right"/>
              <w:rPr>
                <w:rFonts w:ascii="Arial" w:eastAsia="Times New Roman" w:hAnsi="Arial" w:cs="Arial"/>
                <w:color w:val="000000"/>
                <w:lang w:val="en-IN" w:eastAsia="en-IN"/>
              </w:rPr>
            </w:pPr>
            <w:r w:rsidRPr="000D1AAD">
              <w:rPr>
                <w:rFonts w:ascii="Arial" w:eastAsia="Times New Roman" w:hAnsi="Arial" w:cs="Arial"/>
                <w:color w:val="000000"/>
                <w:lang w:val="en-IN" w:eastAsia="en-IN"/>
              </w:rPr>
              <w:t>0</w:t>
            </w:r>
          </w:p>
        </w:tc>
      </w:tr>
      <w:tr w:rsidR="00A71301" w:rsidRPr="000D1AAD" w:rsidTr="001E53FF">
        <w:trPr>
          <w:trHeight w:val="300"/>
        </w:trPr>
        <w:tc>
          <w:tcPr>
            <w:tcW w:w="960" w:type="dxa"/>
            <w:tcBorders>
              <w:top w:val="nil"/>
              <w:left w:val="single" w:sz="4" w:space="0" w:color="000000"/>
              <w:bottom w:val="single" w:sz="4" w:space="0" w:color="000000"/>
              <w:right w:val="single" w:sz="4" w:space="0" w:color="000000"/>
            </w:tcBorders>
            <w:shd w:val="clear" w:color="auto" w:fill="auto"/>
            <w:vAlign w:val="bottom"/>
            <w:hideMark/>
          </w:tcPr>
          <w:p w:rsidR="00A71301" w:rsidRPr="000D1AAD" w:rsidRDefault="00A71301" w:rsidP="001E53FF">
            <w:pPr>
              <w:spacing w:after="0"/>
              <w:jc w:val="right"/>
              <w:rPr>
                <w:rFonts w:ascii="Arial" w:eastAsia="Times New Roman" w:hAnsi="Arial" w:cs="Arial"/>
                <w:color w:val="000000"/>
                <w:lang w:val="en-IN" w:eastAsia="en-IN"/>
              </w:rPr>
            </w:pPr>
            <w:r w:rsidRPr="000D1AAD">
              <w:rPr>
                <w:rFonts w:ascii="Arial" w:eastAsia="Times New Roman" w:hAnsi="Arial" w:cs="Arial"/>
                <w:color w:val="000000"/>
                <w:lang w:val="en-IN" w:eastAsia="en-IN"/>
              </w:rPr>
              <w:t>7</w:t>
            </w:r>
          </w:p>
        </w:tc>
        <w:tc>
          <w:tcPr>
            <w:tcW w:w="4285" w:type="dxa"/>
            <w:tcBorders>
              <w:top w:val="nil"/>
              <w:left w:val="nil"/>
              <w:bottom w:val="single" w:sz="4" w:space="0" w:color="000000"/>
              <w:right w:val="single" w:sz="4" w:space="0" w:color="000000"/>
            </w:tcBorders>
            <w:shd w:val="clear" w:color="auto" w:fill="auto"/>
            <w:vAlign w:val="bottom"/>
            <w:hideMark/>
          </w:tcPr>
          <w:p w:rsidR="00A71301" w:rsidRPr="000D1AAD" w:rsidRDefault="00A71301" w:rsidP="001E53FF">
            <w:pPr>
              <w:spacing w:after="0"/>
              <w:rPr>
                <w:rFonts w:ascii="Arial" w:eastAsia="Times New Roman" w:hAnsi="Arial" w:cs="Arial"/>
                <w:color w:val="000000"/>
                <w:lang w:val="en-IN" w:eastAsia="en-IN"/>
              </w:rPr>
            </w:pPr>
            <w:r w:rsidRPr="000D1AAD">
              <w:rPr>
                <w:rFonts w:ascii="Arial" w:eastAsia="Times New Roman" w:hAnsi="Arial" w:cs="Arial"/>
                <w:color w:val="000000"/>
                <w:lang w:val="en-IN" w:eastAsia="en-IN"/>
              </w:rPr>
              <w:t>SHIVALIK SMALL FIN BANK Ltd</w:t>
            </w:r>
          </w:p>
        </w:tc>
        <w:tc>
          <w:tcPr>
            <w:tcW w:w="2180" w:type="dxa"/>
            <w:tcBorders>
              <w:top w:val="nil"/>
              <w:left w:val="nil"/>
              <w:bottom w:val="single" w:sz="4" w:space="0" w:color="000000"/>
              <w:right w:val="single" w:sz="4" w:space="0" w:color="000000"/>
            </w:tcBorders>
            <w:shd w:val="clear" w:color="auto" w:fill="auto"/>
            <w:vAlign w:val="bottom"/>
            <w:hideMark/>
          </w:tcPr>
          <w:p w:rsidR="00A71301" w:rsidRPr="000D1AAD" w:rsidRDefault="00A71301" w:rsidP="001E53FF">
            <w:pPr>
              <w:spacing w:after="0"/>
              <w:jc w:val="right"/>
              <w:rPr>
                <w:rFonts w:ascii="Arial" w:eastAsia="Times New Roman" w:hAnsi="Arial" w:cs="Arial"/>
                <w:color w:val="000000"/>
                <w:lang w:val="en-IN" w:eastAsia="en-IN"/>
              </w:rPr>
            </w:pPr>
            <w:r w:rsidRPr="000D1AAD">
              <w:rPr>
                <w:rFonts w:ascii="Arial" w:eastAsia="Times New Roman" w:hAnsi="Arial" w:cs="Arial"/>
                <w:color w:val="000000"/>
                <w:lang w:val="en-IN" w:eastAsia="en-IN"/>
              </w:rPr>
              <w:t>0</w:t>
            </w:r>
          </w:p>
        </w:tc>
      </w:tr>
      <w:tr w:rsidR="00A71301" w:rsidRPr="000D1AAD" w:rsidTr="001E53FF">
        <w:trPr>
          <w:trHeight w:val="300"/>
        </w:trPr>
        <w:tc>
          <w:tcPr>
            <w:tcW w:w="960" w:type="dxa"/>
            <w:tcBorders>
              <w:top w:val="nil"/>
              <w:left w:val="single" w:sz="4" w:space="0" w:color="000000"/>
              <w:bottom w:val="single" w:sz="4" w:space="0" w:color="000000"/>
              <w:right w:val="single" w:sz="4" w:space="0" w:color="000000"/>
            </w:tcBorders>
            <w:shd w:val="clear" w:color="auto" w:fill="auto"/>
            <w:vAlign w:val="bottom"/>
            <w:hideMark/>
          </w:tcPr>
          <w:p w:rsidR="00A71301" w:rsidRPr="000D1AAD" w:rsidRDefault="00A71301" w:rsidP="001E53FF">
            <w:pPr>
              <w:spacing w:after="0"/>
              <w:jc w:val="right"/>
              <w:rPr>
                <w:rFonts w:ascii="Arial" w:eastAsia="Times New Roman" w:hAnsi="Arial" w:cs="Arial"/>
                <w:color w:val="000000"/>
                <w:lang w:val="en-IN" w:eastAsia="en-IN"/>
              </w:rPr>
            </w:pPr>
            <w:r w:rsidRPr="000D1AAD">
              <w:rPr>
                <w:rFonts w:ascii="Arial" w:eastAsia="Times New Roman" w:hAnsi="Arial" w:cs="Arial"/>
                <w:color w:val="000000"/>
                <w:lang w:val="en-IN" w:eastAsia="en-IN"/>
              </w:rPr>
              <w:lastRenderedPageBreak/>
              <w:t>8</w:t>
            </w:r>
          </w:p>
        </w:tc>
        <w:tc>
          <w:tcPr>
            <w:tcW w:w="4285" w:type="dxa"/>
            <w:tcBorders>
              <w:top w:val="nil"/>
              <w:left w:val="nil"/>
              <w:bottom w:val="single" w:sz="4" w:space="0" w:color="000000"/>
              <w:right w:val="single" w:sz="4" w:space="0" w:color="000000"/>
            </w:tcBorders>
            <w:shd w:val="clear" w:color="auto" w:fill="auto"/>
            <w:vAlign w:val="bottom"/>
            <w:hideMark/>
          </w:tcPr>
          <w:p w:rsidR="00A71301" w:rsidRPr="000D1AAD" w:rsidRDefault="00A71301" w:rsidP="001E53FF">
            <w:pPr>
              <w:spacing w:after="0"/>
              <w:rPr>
                <w:rFonts w:ascii="Arial" w:eastAsia="Times New Roman" w:hAnsi="Arial" w:cs="Arial"/>
                <w:color w:val="000000"/>
                <w:lang w:val="en-IN" w:eastAsia="en-IN"/>
              </w:rPr>
            </w:pPr>
            <w:r w:rsidRPr="000D1AAD">
              <w:rPr>
                <w:rFonts w:ascii="Arial" w:eastAsia="Times New Roman" w:hAnsi="Arial" w:cs="Arial"/>
                <w:color w:val="000000"/>
                <w:lang w:val="en-IN" w:eastAsia="en-IN"/>
              </w:rPr>
              <w:t>SURYODAY SMALL FINANCE BANK</w:t>
            </w:r>
          </w:p>
        </w:tc>
        <w:tc>
          <w:tcPr>
            <w:tcW w:w="2180" w:type="dxa"/>
            <w:tcBorders>
              <w:top w:val="nil"/>
              <w:left w:val="nil"/>
              <w:bottom w:val="single" w:sz="4" w:space="0" w:color="000000"/>
              <w:right w:val="single" w:sz="4" w:space="0" w:color="000000"/>
            </w:tcBorders>
            <w:shd w:val="clear" w:color="auto" w:fill="auto"/>
            <w:vAlign w:val="bottom"/>
            <w:hideMark/>
          </w:tcPr>
          <w:p w:rsidR="00A71301" w:rsidRPr="000D1AAD" w:rsidRDefault="00A71301" w:rsidP="001E53FF">
            <w:pPr>
              <w:spacing w:after="0"/>
              <w:jc w:val="right"/>
              <w:rPr>
                <w:rFonts w:ascii="Arial" w:eastAsia="Times New Roman" w:hAnsi="Arial" w:cs="Arial"/>
                <w:color w:val="000000"/>
                <w:lang w:val="en-IN" w:eastAsia="en-IN"/>
              </w:rPr>
            </w:pPr>
            <w:r w:rsidRPr="000D1AAD">
              <w:rPr>
                <w:rFonts w:ascii="Arial" w:eastAsia="Times New Roman" w:hAnsi="Arial" w:cs="Arial"/>
                <w:color w:val="000000"/>
                <w:lang w:val="en-IN" w:eastAsia="en-IN"/>
              </w:rPr>
              <w:t>0</w:t>
            </w:r>
          </w:p>
        </w:tc>
      </w:tr>
      <w:tr w:rsidR="00A71301" w:rsidRPr="000D1AAD" w:rsidTr="001E53FF">
        <w:trPr>
          <w:trHeight w:val="300"/>
        </w:trPr>
        <w:tc>
          <w:tcPr>
            <w:tcW w:w="960" w:type="dxa"/>
            <w:tcBorders>
              <w:top w:val="nil"/>
              <w:left w:val="single" w:sz="4" w:space="0" w:color="000000"/>
              <w:bottom w:val="single" w:sz="4" w:space="0" w:color="000000"/>
              <w:right w:val="single" w:sz="4" w:space="0" w:color="000000"/>
            </w:tcBorders>
            <w:shd w:val="clear" w:color="auto" w:fill="auto"/>
            <w:vAlign w:val="bottom"/>
            <w:hideMark/>
          </w:tcPr>
          <w:p w:rsidR="00A71301" w:rsidRPr="000D1AAD" w:rsidRDefault="00A71301" w:rsidP="001E53FF">
            <w:pPr>
              <w:spacing w:after="0"/>
              <w:jc w:val="right"/>
              <w:rPr>
                <w:rFonts w:ascii="Arial" w:eastAsia="Times New Roman" w:hAnsi="Arial" w:cs="Arial"/>
                <w:color w:val="000000"/>
                <w:lang w:val="en-IN" w:eastAsia="en-IN"/>
              </w:rPr>
            </w:pPr>
            <w:r w:rsidRPr="000D1AAD">
              <w:rPr>
                <w:rFonts w:ascii="Arial" w:eastAsia="Times New Roman" w:hAnsi="Arial" w:cs="Arial"/>
                <w:color w:val="000000"/>
                <w:lang w:val="en-IN" w:eastAsia="en-IN"/>
              </w:rPr>
              <w:t>9</w:t>
            </w:r>
          </w:p>
        </w:tc>
        <w:tc>
          <w:tcPr>
            <w:tcW w:w="4285" w:type="dxa"/>
            <w:tcBorders>
              <w:top w:val="nil"/>
              <w:left w:val="nil"/>
              <w:bottom w:val="single" w:sz="4" w:space="0" w:color="000000"/>
              <w:right w:val="single" w:sz="4" w:space="0" w:color="000000"/>
            </w:tcBorders>
            <w:shd w:val="clear" w:color="auto" w:fill="auto"/>
            <w:vAlign w:val="bottom"/>
            <w:hideMark/>
          </w:tcPr>
          <w:p w:rsidR="00A71301" w:rsidRPr="000D1AAD" w:rsidRDefault="00A71301" w:rsidP="001E53FF">
            <w:pPr>
              <w:spacing w:after="0"/>
              <w:rPr>
                <w:rFonts w:ascii="Arial" w:eastAsia="Times New Roman" w:hAnsi="Arial" w:cs="Arial"/>
                <w:color w:val="000000"/>
                <w:lang w:val="en-IN" w:eastAsia="en-IN"/>
              </w:rPr>
            </w:pPr>
            <w:r w:rsidRPr="000D1AAD">
              <w:rPr>
                <w:rFonts w:ascii="Arial" w:eastAsia="Times New Roman" w:hAnsi="Arial" w:cs="Arial"/>
                <w:color w:val="000000"/>
                <w:lang w:val="en-IN" w:eastAsia="en-IN"/>
              </w:rPr>
              <w:t>UJJIVAN SMALL FIN. BANK</w:t>
            </w:r>
          </w:p>
        </w:tc>
        <w:tc>
          <w:tcPr>
            <w:tcW w:w="2180" w:type="dxa"/>
            <w:tcBorders>
              <w:top w:val="nil"/>
              <w:left w:val="nil"/>
              <w:bottom w:val="single" w:sz="4" w:space="0" w:color="000000"/>
              <w:right w:val="single" w:sz="4" w:space="0" w:color="000000"/>
            </w:tcBorders>
            <w:shd w:val="clear" w:color="auto" w:fill="auto"/>
            <w:vAlign w:val="bottom"/>
            <w:hideMark/>
          </w:tcPr>
          <w:p w:rsidR="00A71301" w:rsidRPr="000D1AAD" w:rsidRDefault="00A71301" w:rsidP="001E53FF">
            <w:pPr>
              <w:spacing w:after="0"/>
              <w:jc w:val="right"/>
              <w:rPr>
                <w:rFonts w:ascii="Arial" w:eastAsia="Times New Roman" w:hAnsi="Arial" w:cs="Arial"/>
                <w:color w:val="000000"/>
                <w:lang w:val="en-IN" w:eastAsia="en-IN"/>
              </w:rPr>
            </w:pPr>
            <w:r w:rsidRPr="000D1AAD">
              <w:rPr>
                <w:rFonts w:ascii="Arial" w:eastAsia="Times New Roman" w:hAnsi="Arial" w:cs="Arial"/>
                <w:color w:val="000000"/>
                <w:lang w:val="en-IN" w:eastAsia="en-IN"/>
              </w:rPr>
              <w:t>0</w:t>
            </w:r>
          </w:p>
        </w:tc>
      </w:tr>
      <w:tr w:rsidR="00A71301" w:rsidRPr="000D1AAD" w:rsidTr="001E53FF">
        <w:trPr>
          <w:trHeight w:val="300"/>
        </w:trPr>
        <w:tc>
          <w:tcPr>
            <w:tcW w:w="960" w:type="dxa"/>
            <w:tcBorders>
              <w:top w:val="nil"/>
              <w:left w:val="single" w:sz="4" w:space="0" w:color="000000"/>
              <w:bottom w:val="single" w:sz="4" w:space="0" w:color="000000"/>
              <w:right w:val="single" w:sz="4" w:space="0" w:color="000000"/>
            </w:tcBorders>
            <w:shd w:val="clear" w:color="auto" w:fill="auto"/>
            <w:vAlign w:val="bottom"/>
            <w:hideMark/>
          </w:tcPr>
          <w:p w:rsidR="00A71301" w:rsidRPr="000D1AAD" w:rsidRDefault="00A71301" w:rsidP="001E53FF">
            <w:pPr>
              <w:spacing w:after="0"/>
              <w:jc w:val="right"/>
              <w:rPr>
                <w:rFonts w:ascii="Arial" w:eastAsia="Times New Roman" w:hAnsi="Arial" w:cs="Arial"/>
                <w:color w:val="000000"/>
                <w:lang w:val="en-IN" w:eastAsia="en-IN"/>
              </w:rPr>
            </w:pPr>
            <w:r w:rsidRPr="000D1AAD">
              <w:rPr>
                <w:rFonts w:ascii="Arial" w:eastAsia="Times New Roman" w:hAnsi="Arial" w:cs="Arial"/>
                <w:color w:val="000000"/>
                <w:lang w:val="en-IN" w:eastAsia="en-IN"/>
              </w:rPr>
              <w:t>10</w:t>
            </w:r>
          </w:p>
        </w:tc>
        <w:tc>
          <w:tcPr>
            <w:tcW w:w="4285" w:type="dxa"/>
            <w:tcBorders>
              <w:top w:val="nil"/>
              <w:left w:val="nil"/>
              <w:bottom w:val="single" w:sz="4" w:space="0" w:color="000000"/>
              <w:right w:val="single" w:sz="4" w:space="0" w:color="000000"/>
            </w:tcBorders>
            <w:shd w:val="clear" w:color="auto" w:fill="auto"/>
            <w:vAlign w:val="bottom"/>
            <w:hideMark/>
          </w:tcPr>
          <w:p w:rsidR="00A71301" w:rsidRPr="000D1AAD" w:rsidRDefault="00A71301" w:rsidP="001E53FF">
            <w:pPr>
              <w:spacing w:after="0"/>
              <w:rPr>
                <w:rFonts w:ascii="Arial" w:eastAsia="Times New Roman" w:hAnsi="Arial" w:cs="Arial"/>
                <w:color w:val="000000"/>
                <w:lang w:val="en-IN" w:eastAsia="en-IN"/>
              </w:rPr>
            </w:pPr>
            <w:r w:rsidRPr="000D1AAD">
              <w:rPr>
                <w:rFonts w:ascii="Arial" w:eastAsia="Times New Roman" w:hAnsi="Arial" w:cs="Arial"/>
                <w:color w:val="000000"/>
                <w:lang w:val="en-IN" w:eastAsia="en-IN"/>
              </w:rPr>
              <w:t>UTKARSH SMALL FINANCE BANK</w:t>
            </w:r>
          </w:p>
        </w:tc>
        <w:tc>
          <w:tcPr>
            <w:tcW w:w="2180" w:type="dxa"/>
            <w:tcBorders>
              <w:top w:val="nil"/>
              <w:left w:val="nil"/>
              <w:bottom w:val="single" w:sz="4" w:space="0" w:color="000000"/>
              <w:right w:val="single" w:sz="4" w:space="0" w:color="000000"/>
            </w:tcBorders>
            <w:shd w:val="clear" w:color="auto" w:fill="auto"/>
            <w:vAlign w:val="bottom"/>
            <w:hideMark/>
          </w:tcPr>
          <w:p w:rsidR="00A71301" w:rsidRPr="000D1AAD" w:rsidRDefault="00A71301" w:rsidP="001E53FF">
            <w:pPr>
              <w:spacing w:after="0"/>
              <w:jc w:val="right"/>
              <w:rPr>
                <w:rFonts w:ascii="Arial" w:eastAsia="Times New Roman" w:hAnsi="Arial" w:cs="Arial"/>
                <w:color w:val="000000"/>
                <w:lang w:val="en-IN" w:eastAsia="en-IN"/>
              </w:rPr>
            </w:pPr>
            <w:r w:rsidRPr="000D1AAD">
              <w:rPr>
                <w:rFonts w:ascii="Arial" w:eastAsia="Times New Roman" w:hAnsi="Arial" w:cs="Arial"/>
                <w:color w:val="000000"/>
                <w:lang w:val="en-IN" w:eastAsia="en-IN"/>
              </w:rPr>
              <w:t>0</w:t>
            </w:r>
          </w:p>
        </w:tc>
      </w:tr>
    </w:tbl>
    <w:p w:rsidR="00A71301" w:rsidRDefault="00A71301" w:rsidP="00A71301">
      <w:pPr>
        <w:spacing w:before="120" w:after="120"/>
        <w:jc w:val="both"/>
        <w:rPr>
          <w:rFonts w:ascii="Arial" w:eastAsia="Times New Roman" w:hAnsi="Arial" w:cs="Arial"/>
        </w:rPr>
      </w:pPr>
    </w:p>
    <w:p w:rsidR="00A71301" w:rsidRDefault="00A71301" w:rsidP="00A71301">
      <w:pPr>
        <w:spacing w:before="120" w:after="120"/>
        <w:jc w:val="both"/>
        <w:rPr>
          <w:rFonts w:ascii="Arial" w:eastAsia="Times New Roman" w:hAnsi="Arial" w:cs="Arial"/>
          <w:b/>
        </w:rPr>
      </w:pPr>
      <w:proofErr w:type="gramStart"/>
      <w:r w:rsidRPr="00BD399D">
        <w:rPr>
          <w:rFonts w:ascii="Arial" w:eastAsia="Times New Roman" w:hAnsi="Arial" w:cs="Arial"/>
          <w:b/>
        </w:rPr>
        <w:t>Observation:-</w:t>
      </w:r>
      <w:proofErr w:type="gramEnd"/>
      <w:r w:rsidRPr="00BD399D">
        <w:rPr>
          <w:rFonts w:ascii="Arial" w:eastAsia="Times New Roman" w:hAnsi="Arial" w:cs="Arial"/>
          <w:b/>
        </w:rPr>
        <w:t xml:space="preserve"> The profile of target group of Small Finance Bank are in-sync with prospective APY customers. So Small Finance Bank’s official are requested to </w:t>
      </w:r>
      <w:r>
        <w:rPr>
          <w:rFonts w:ascii="Arial" w:eastAsia="Times New Roman" w:hAnsi="Arial" w:cs="Arial"/>
          <w:b/>
        </w:rPr>
        <w:t xml:space="preserve">update the house about the performance under APY. </w:t>
      </w:r>
    </w:p>
    <w:p w:rsidR="00A71301" w:rsidRPr="00BD399D" w:rsidRDefault="00A71301" w:rsidP="00A71301">
      <w:pPr>
        <w:spacing w:before="120" w:after="120"/>
        <w:jc w:val="both"/>
        <w:rPr>
          <w:rFonts w:ascii="Arial" w:eastAsia="Times New Roman" w:hAnsi="Arial" w:cs="Arial"/>
          <w:b/>
        </w:rPr>
      </w:pPr>
    </w:p>
    <w:p w:rsidR="00A71301" w:rsidRPr="003F25ED" w:rsidRDefault="00A71301" w:rsidP="00A71301">
      <w:pPr>
        <w:spacing w:before="120" w:after="120"/>
        <w:jc w:val="both"/>
        <w:rPr>
          <w:rFonts w:ascii="Arial" w:eastAsia="Times New Roman" w:hAnsi="Arial" w:cs="Arial"/>
          <w:b/>
          <w:bCs/>
          <w:color w:val="000000" w:themeColor="text1"/>
          <w:lang w:val="en-GB"/>
        </w:rPr>
      </w:pPr>
      <w:proofErr w:type="spellStart"/>
      <w:r w:rsidRPr="003F25ED">
        <w:rPr>
          <w:rFonts w:ascii="Arial" w:eastAsia="Times New Roman" w:hAnsi="Arial" w:cs="Arial"/>
          <w:b/>
          <w:bCs/>
          <w:color w:val="000000" w:themeColor="text1"/>
          <w:lang w:val="en-GB"/>
        </w:rPr>
        <w:t>Redressal</w:t>
      </w:r>
      <w:proofErr w:type="spellEnd"/>
      <w:r w:rsidRPr="003F25ED">
        <w:rPr>
          <w:rFonts w:ascii="Arial" w:eastAsia="Times New Roman" w:hAnsi="Arial" w:cs="Arial"/>
          <w:b/>
          <w:bCs/>
          <w:color w:val="000000" w:themeColor="text1"/>
          <w:lang w:val="en-GB"/>
        </w:rPr>
        <w:t xml:space="preserve"> of Grievances under PMJDY:</w:t>
      </w:r>
    </w:p>
    <w:p w:rsidR="00A71301" w:rsidRPr="003F25ED" w:rsidRDefault="00A71301" w:rsidP="00A71301">
      <w:pPr>
        <w:spacing w:before="120" w:after="120"/>
        <w:jc w:val="both"/>
        <w:rPr>
          <w:rFonts w:ascii="Arial" w:eastAsia="Times New Roman" w:hAnsi="Arial" w:cs="Arial"/>
          <w:bCs/>
          <w:color w:val="000000" w:themeColor="text1"/>
        </w:rPr>
      </w:pPr>
      <w:r w:rsidRPr="003F25ED">
        <w:rPr>
          <w:rFonts w:ascii="Arial" w:eastAsia="Times New Roman" w:hAnsi="Arial" w:cs="Arial"/>
          <w:bCs/>
          <w:color w:val="000000" w:themeColor="text1"/>
        </w:rPr>
        <w:t xml:space="preserve">The summarized position of Grievances under PMJDY for the quarter ended </w:t>
      </w:r>
      <w:r>
        <w:rPr>
          <w:rFonts w:ascii="Arial" w:eastAsia="Times New Roman" w:hAnsi="Arial" w:cs="Arial"/>
          <w:bCs/>
          <w:color w:val="000000" w:themeColor="text1"/>
        </w:rPr>
        <w:t>30</w:t>
      </w:r>
      <w:r w:rsidRPr="003F25ED">
        <w:rPr>
          <w:rFonts w:ascii="Arial" w:eastAsia="Times New Roman" w:hAnsi="Arial" w:cs="Arial"/>
          <w:bCs/>
          <w:color w:val="000000" w:themeColor="text1"/>
        </w:rPr>
        <w:t>.</w:t>
      </w:r>
      <w:r>
        <w:rPr>
          <w:rFonts w:ascii="Arial" w:eastAsia="Times New Roman" w:hAnsi="Arial" w:cs="Arial"/>
          <w:bCs/>
          <w:color w:val="000000" w:themeColor="text1"/>
        </w:rPr>
        <w:t>09</w:t>
      </w:r>
      <w:r w:rsidRPr="003F25ED">
        <w:rPr>
          <w:rFonts w:ascii="Arial" w:eastAsia="Times New Roman" w:hAnsi="Arial" w:cs="Arial"/>
          <w:bCs/>
          <w:color w:val="000000" w:themeColor="text1"/>
        </w:rPr>
        <w:t>.202</w:t>
      </w:r>
      <w:r>
        <w:rPr>
          <w:rFonts w:ascii="Arial" w:eastAsia="Times New Roman" w:hAnsi="Arial" w:cs="Arial"/>
          <w:bCs/>
          <w:color w:val="000000" w:themeColor="text1"/>
        </w:rPr>
        <w:t>3</w:t>
      </w:r>
      <w:r w:rsidRPr="003F25ED">
        <w:rPr>
          <w:rFonts w:ascii="Arial" w:eastAsia="Times New Roman" w:hAnsi="Arial" w:cs="Arial"/>
          <w:bCs/>
          <w:color w:val="000000" w:themeColor="text1"/>
        </w:rPr>
        <w:t>:</w:t>
      </w:r>
    </w:p>
    <w:tbl>
      <w:tblPr>
        <w:tblStyle w:val="TableGrid"/>
        <w:tblW w:w="10390" w:type="dxa"/>
        <w:tblLayout w:type="fixed"/>
        <w:tblLook w:val="04A0" w:firstRow="1" w:lastRow="0" w:firstColumn="1" w:lastColumn="0" w:noHBand="0" w:noVBand="1"/>
      </w:tblPr>
      <w:tblGrid>
        <w:gridCol w:w="2335"/>
        <w:gridCol w:w="1370"/>
        <w:gridCol w:w="1240"/>
        <w:gridCol w:w="1240"/>
        <w:gridCol w:w="1361"/>
        <w:gridCol w:w="1420"/>
        <w:gridCol w:w="1424"/>
      </w:tblGrid>
      <w:tr w:rsidR="00A71301" w:rsidRPr="008830BF" w:rsidTr="001E53FF">
        <w:tc>
          <w:tcPr>
            <w:tcW w:w="2335" w:type="dxa"/>
            <w:vAlign w:val="center"/>
          </w:tcPr>
          <w:p w:rsidR="00A71301" w:rsidRPr="008830BF" w:rsidRDefault="00A71301" w:rsidP="001E53FF">
            <w:pPr>
              <w:spacing w:after="120"/>
              <w:jc w:val="both"/>
              <w:rPr>
                <w:rFonts w:ascii="Arial" w:hAnsi="Arial" w:cs="Arial"/>
                <w:b/>
                <w:lang w:val="en-GB"/>
              </w:rPr>
            </w:pPr>
            <w:r w:rsidRPr="008830BF">
              <w:rPr>
                <w:rFonts w:ascii="Arial" w:hAnsi="Arial" w:cs="Arial"/>
                <w:b/>
                <w:lang w:val="en-GB"/>
              </w:rPr>
              <w:t>Type of Bank</w:t>
            </w:r>
          </w:p>
        </w:tc>
        <w:tc>
          <w:tcPr>
            <w:tcW w:w="1370" w:type="dxa"/>
            <w:vAlign w:val="center"/>
          </w:tcPr>
          <w:p w:rsidR="00A71301" w:rsidRPr="008830BF" w:rsidRDefault="00A71301" w:rsidP="001E53FF">
            <w:pPr>
              <w:spacing w:after="120"/>
              <w:jc w:val="both"/>
              <w:rPr>
                <w:rFonts w:ascii="Arial" w:hAnsi="Arial" w:cs="Arial"/>
                <w:b/>
                <w:lang w:val="en-GB"/>
              </w:rPr>
            </w:pPr>
            <w:r w:rsidRPr="008830BF">
              <w:rPr>
                <w:rFonts w:ascii="Arial" w:hAnsi="Arial" w:cs="Arial"/>
                <w:b/>
                <w:lang w:val="en-GB"/>
              </w:rPr>
              <w:t>Pending as on 30.06.2023</w:t>
            </w:r>
          </w:p>
        </w:tc>
        <w:tc>
          <w:tcPr>
            <w:tcW w:w="1240" w:type="dxa"/>
            <w:vAlign w:val="center"/>
          </w:tcPr>
          <w:p w:rsidR="00A71301" w:rsidRPr="008830BF" w:rsidRDefault="00A71301" w:rsidP="001E53FF">
            <w:pPr>
              <w:spacing w:after="120"/>
              <w:jc w:val="both"/>
              <w:rPr>
                <w:rFonts w:ascii="Arial" w:hAnsi="Arial" w:cs="Arial"/>
                <w:b/>
                <w:lang w:val="en-GB"/>
              </w:rPr>
            </w:pPr>
            <w:r w:rsidRPr="008830BF">
              <w:rPr>
                <w:rFonts w:ascii="Arial" w:hAnsi="Arial" w:cs="Arial"/>
                <w:b/>
                <w:lang w:val="en-GB"/>
              </w:rPr>
              <w:t>Received</w:t>
            </w:r>
          </w:p>
        </w:tc>
        <w:tc>
          <w:tcPr>
            <w:tcW w:w="1240" w:type="dxa"/>
            <w:vAlign w:val="center"/>
          </w:tcPr>
          <w:p w:rsidR="00A71301" w:rsidRPr="008830BF" w:rsidRDefault="00A71301" w:rsidP="001E53FF">
            <w:pPr>
              <w:spacing w:after="120"/>
              <w:jc w:val="both"/>
              <w:rPr>
                <w:rFonts w:ascii="Arial" w:hAnsi="Arial" w:cs="Arial"/>
                <w:b/>
                <w:lang w:val="en-GB"/>
              </w:rPr>
            </w:pPr>
            <w:r w:rsidRPr="008830BF">
              <w:rPr>
                <w:rFonts w:ascii="Arial" w:hAnsi="Arial" w:cs="Arial"/>
                <w:b/>
                <w:lang w:val="en-GB"/>
              </w:rPr>
              <w:t>Disposed off</w:t>
            </w:r>
          </w:p>
        </w:tc>
        <w:tc>
          <w:tcPr>
            <w:tcW w:w="1361" w:type="dxa"/>
            <w:vAlign w:val="center"/>
          </w:tcPr>
          <w:p w:rsidR="00A71301" w:rsidRPr="008830BF" w:rsidRDefault="00A71301" w:rsidP="001E53FF">
            <w:pPr>
              <w:spacing w:after="120"/>
              <w:jc w:val="both"/>
              <w:rPr>
                <w:rFonts w:ascii="Arial" w:hAnsi="Arial" w:cs="Arial"/>
                <w:b/>
                <w:lang w:val="en-GB"/>
              </w:rPr>
            </w:pPr>
            <w:r w:rsidRPr="008830BF">
              <w:rPr>
                <w:rFonts w:ascii="Arial" w:hAnsi="Arial" w:cs="Arial"/>
                <w:b/>
                <w:lang w:val="en-GB"/>
              </w:rPr>
              <w:t>Pending as on 30.06.2023</w:t>
            </w:r>
          </w:p>
        </w:tc>
        <w:tc>
          <w:tcPr>
            <w:tcW w:w="1420" w:type="dxa"/>
            <w:vAlign w:val="center"/>
          </w:tcPr>
          <w:p w:rsidR="00A71301" w:rsidRPr="008830BF" w:rsidRDefault="00A71301" w:rsidP="001E53FF">
            <w:pPr>
              <w:spacing w:after="120"/>
              <w:jc w:val="both"/>
              <w:rPr>
                <w:rFonts w:ascii="Arial" w:hAnsi="Arial" w:cs="Arial"/>
                <w:b/>
                <w:lang w:val="en-GB"/>
              </w:rPr>
            </w:pPr>
            <w:r w:rsidRPr="008830BF">
              <w:rPr>
                <w:rFonts w:ascii="Arial" w:hAnsi="Arial" w:cs="Arial"/>
                <w:b/>
                <w:lang w:val="en-GB"/>
              </w:rPr>
              <w:t>Out of which pending for more than 1 Month</w:t>
            </w:r>
          </w:p>
        </w:tc>
        <w:tc>
          <w:tcPr>
            <w:tcW w:w="1424" w:type="dxa"/>
          </w:tcPr>
          <w:p w:rsidR="00A71301" w:rsidRPr="008830BF" w:rsidRDefault="00A71301" w:rsidP="001E53FF">
            <w:pPr>
              <w:spacing w:after="120"/>
              <w:jc w:val="both"/>
              <w:rPr>
                <w:rFonts w:ascii="Arial" w:hAnsi="Arial" w:cs="Arial"/>
                <w:b/>
                <w:lang w:val="en-GB"/>
              </w:rPr>
            </w:pPr>
            <w:r w:rsidRPr="008830BF">
              <w:rPr>
                <w:rFonts w:ascii="Arial" w:hAnsi="Arial" w:cs="Arial"/>
                <w:b/>
                <w:lang w:val="en-GB"/>
              </w:rPr>
              <w:t>Out of which pending for more than 3 Months</w:t>
            </w:r>
          </w:p>
        </w:tc>
      </w:tr>
      <w:tr w:rsidR="00A71301" w:rsidRPr="008830BF" w:rsidTr="001E53FF">
        <w:trPr>
          <w:trHeight w:val="328"/>
        </w:trPr>
        <w:tc>
          <w:tcPr>
            <w:tcW w:w="2335" w:type="dxa"/>
            <w:vAlign w:val="center"/>
          </w:tcPr>
          <w:p w:rsidR="00A71301" w:rsidRPr="008830BF" w:rsidRDefault="00A71301" w:rsidP="001E53FF">
            <w:pPr>
              <w:spacing w:after="120"/>
              <w:rPr>
                <w:rFonts w:ascii="Arial" w:hAnsi="Arial" w:cs="Arial"/>
                <w:b/>
              </w:rPr>
            </w:pPr>
            <w:r w:rsidRPr="008830BF">
              <w:rPr>
                <w:rFonts w:ascii="Arial" w:hAnsi="Arial" w:cs="Arial"/>
                <w:b/>
              </w:rPr>
              <w:t>Public Sector Banks</w:t>
            </w:r>
          </w:p>
        </w:tc>
        <w:tc>
          <w:tcPr>
            <w:tcW w:w="1370" w:type="dxa"/>
            <w:vAlign w:val="bottom"/>
          </w:tcPr>
          <w:p w:rsidR="00A71301" w:rsidRPr="008830BF" w:rsidRDefault="00A71301" w:rsidP="001E53FF">
            <w:pPr>
              <w:jc w:val="right"/>
              <w:rPr>
                <w:rFonts w:ascii="Arial" w:hAnsi="Arial" w:cs="Arial"/>
                <w:b/>
                <w:color w:val="000000"/>
              </w:rPr>
            </w:pPr>
            <w:r w:rsidRPr="008830BF">
              <w:rPr>
                <w:rFonts w:ascii="Arial" w:hAnsi="Arial" w:cs="Arial"/>
                <w:b/>
                <w:color w:val="000000"/>
              </w:rPr>
              <w:t>0</w:t>
            </w:r>
          </w:p>
        </w:tc>
        <w:tc>
          <w:tcPr>
            <w:tcW w:w="1240" w:type="dxa"/>
            <w:vAlign w:val="bottom"/>
          </w:tcPr>
          <w:p w:rsidR="00A71301" w:rsidRPr="008830BF" w:rsidRDefault="00A71301" w:rsidP="001E53FF">
            <w:pPr>
              <w:jc w:val="right"/>
              <w:rPr>
                <w:rFonts w:ascii="Arial" w:hAnsi="Arial" w:cs="Arial"/>
                <w:b/>
                <w:color w:val="000000"/>
              </w:rPr>
            </w:pPr>
            <w:r w:rsidRPr="008830BF">
              <w:rPr>
                <w:rFonts w:ascii="Arial" w:hAnsi="Arial" w:cs="Arial"/>
                <w:b/>
                <w:color w:val="000000"/>
              </w:rPr>
              <w:t>0</w:t>
            </w:r>
          </w:p>
        </w:tc>
        <w:tc>
          <w:tcPr>
            <w:tcW w:w="1240" w:type="dxa"/>
            <w:vAlign w:val="bottom"/>
          </w:tcPr>
          <w:p w:rsidR="00A71301" w:rsidRPr="008830BF" w:rsidRDefault="00A71301" w:rsidP="001E53FF">
            <w:pPr>
              <w:jc w:val="right"/>
              <w:rPr>
                <w:rFonts w:ascii="Arial" w:hAnsi="Arial" w:cs="Arial"/>
                <w:b/>
                <w:color w:val="000000"/>
              </w:rPr>
            </w:pPr>
            <w:r w:rsidRPr="008830BF">
              <w:rPr>
                <w:rFonts w:ascii="Arial" w:hAnsi="Arial" w:cs="Arial"/>
                <w:b/>
                <w:color w:val="000000"/>
              </w:rPr>
              <w:t>0</w:t>
            </w:r>
          </w:p>
        </w:tc>
        <w:tc>
          <w:tcPr>
            <w:tcW w:w="1361" w:type="dxa"/>
            <w:vAlign w:val="bottom"/>
          </w:tcPr>
          <w:p w:rsidR="00A71301" w:rsidRPr="008830BF" w:rsidRDefault="00A71301" w:rsidP="001E53FF">
            <w:pPr>
              <w:jc w:val="right"/>
              <w:rPr>
                <w:rFonts w:ascii="Arial" w:hAnsi="Arial" w:cs="Arial"/>
                <w:b/>
                <w:color w:val="000000"/>
              </w:rPr>
            </w:pPr>
            <w:r w:rsidRPr="008830BF">
              <w:rPr>
                <w:rFonts w:ascii="Arial" w:hAnsi="Arial" w:cs="Arial"/>
                <w:b/>
                <w:color w:val="000000"/>
              </w:rPr>
              <w:t>0</w:t>
            </w:r>
          </w:p>
        </w:tc>
        <w:tc>
          <w:tcPr>
            <w:tcW w:w="1420" w:type="dxa"/>
            <w:vAlign w:val="bottom"/>
          </w:tcPr>
          <w:p w:rsidR="00A71301" w:rsidRPr="008830BF" w:rsidRDefault="00A71301" w:rsidP="001E53FF">
            <w:pPr>
              <w:jc w:val="right"/>
              <w:rPr>
                <w:rFonts w:ascii="Arial" w:hAnsi="Arial" w:cs="Arial"/>
                <w:b/>
                <w:color w:val="000000"/>
              </w:rPr>
            </w:pPr>
            <w:r w:rsidRPr="008830BF">
              <w:rPr>
                <w:rFonts w:ascii="Arial" w:hAnsi="Arial" w:cs="Arial"/>
                <w:b/>
                <w:color w:val="000000"/>
              </w:rPr>
              <w:t>0</w:t>
            </w:r>
          </w:p>
        </w:tc>
        <w:tc>
          <w:tcPr>
            <w:tcW w:w="1424" w:type="dxa"/>
            <w:vAlign w:val="bottom"/>
          </w:tcPr>
          <w:p w:rsidR="00A71301" w:rsidRPr="008830BF" w:rsidRDefault="00A71301" w:rsidP="001E53FF">
            <w:pPr>
              <w:jc w:val="right"/>
              <w:rPr>
                <w:rFonts w:ascii="Arial" w:hAnsi="Arial" w:cs="Arial"/>
                <w:b/>
                <w:color w:val="000000"/>
              </w:rPr>
            </w:pPr>
            <w:r w:rsidRPr="008830BF">
              <w:rPr>
                <w:rFonts w:ascii="Arial" w:hAnsi="Arial" w:cs="Arial"/>
                <w:b/>
                <w:color w:val="000000"/>
              </w:rPr>
              <w:t>0</w:t>
            </w:r>
          </w:p>
        </w:tc>
      </w:tr>
      <w:tr w:rsidR="00A71301" w:rsidRPr="008830BF" w:rsidTr="001E53FF">
        <w:tc>
          <w:tcPr>
            <w:tcW w:w="2335" w:type="dxa"/>
            <w:vAlign w:val="center"/>
          </w:tcPr>
          <w:p w:rsidR="00A71301" w:rsidRPr="008830BF" w:rsidRDefault="00A71301" w:rsidP="001E53FF">
            <w:pPr>
              <w:spacing w:after="120"/>
              <w:rPr>
                <w:rFonts w:ascii="Arial" w:hAnsi="Arial" w:cs="Arial"/>
                <w:b/>
              </w:rPr>
            </w:pPr>
            <w:r w:rsidRPr="008830BF">
              <w:rPr>
                <w:rFonts w:ascii="Arial" w:hAnsi="Arial" w:cs="Arial"/>
                <w:b/>
              </w:rPr>
              <w:t>Private Sector Banks</w:t>
            </w:r>
          </w:p>
        </w:tc>
        <w:tc>
          <w:tcPr>
            <w:tcW w:w="1370" w:type="dxa"/>
            <w:vAlign w:val="bottom"/>
          </w:tcPr>
          <w:p w:rsidR="00A71301" w:rsidRPr="008830BF" w:rsidRDefault="00A71301" w:rsidP="001E53FF">
            <w:pPr>
              <w:jc w:val="right"/>
              <w:rPr>
                <w:rFonts w:ascii="Arial" w:hAnsi="Arial" w:cs="Arial"/>
                <w:b/>
                <w:color w:val="000000"/>
              </w:rPr>
            </w:pPr>
            <w:r w:rsidRPr="008830BF">
              <w:rPr>
                <w:rFonts w:ascii="Arial" w:hAnsi="Arial" w:cs="Arial"/>
                <w:b/>
                <w:color w:val="000000"/>
              </w:rPr>
              <w:t>30</w:t>
            </w:r>
          </w:p>
        </w:tc>
        <w:tc>
          <w:tcPr>
            <w:tcW w:w="1240" w:type="dxa"/>
            <w:vAlign w:val="bottom"/>
          </w:tcPr>
          <w:p w:rsidR="00A71301" w:rsidRPr="008830BF" w:rsidRDefault="00A71301" w:rsidP="001E53FF">
            <w:pPr>
              <w:jc w:val="right"/>
              <w:rPr>
                <w:rFonts w:ascii="Arial" w:hAnsi="Arial" w:cs="Arial"/>
                <w:b/>
                <w:color w:val="000000"/>
              </w:rPr>
            </w:pPr>
            <w:r w:rsidRPr="008830BF">
              <w:rPr>
                <w:rFonts w:ascii="Arial" w:hAnsi="Arial" w:cs="Arial"/>
                <w:b/>
                <w:color w:val="000000"/>
              </w:rPr>
              <w:t>43</w:t>
            </w:r>
          </w:p>
        </w:tc>
        <w:tc>
          <w:tcPr>
            <w:tcW w:w="1240" w:type="dxa"/>
            <w:vAlign w:val="bottom"/>
          </w:tcPr>
          <w:p w:rsidR="00A71301" w:rsidRPr="008830BF" w:rsidRDefault="00A71301" w:rsidP="001E53FF">
            <w:pPr>
              <w:jc w:val="right"/>
              <w:rPr>
                <w:rFonts w:ascii="Arial" w:hAnsi="Arial" w:cs="Arial"/>
                <w:b/>
                <w:color w:val="000000"/>
              </w:rPr>
            </w:pPr>
            <w:r w:rsidRPr="008830BF">
              <w:rPr>
                <w:rFonts w:ascii="Arial" w:hAnsi="Arial" w:cs="Arial"/>
                <w:b/>
                <w:color w:val="000000"/>
              </w:rPr>
              <w:t>72</w:t>
            </w:r>
          </w:p>
        </w:tc>
        <w:tc>
          <w:tcPr>
            <w:tcW w:w="1361" w:type="dxa"/>
            <w:vAlign w:val="bottom"/>
          </w:tcPr>
          <w:p w:rsidR="00A71301" w:rsidRPr="008830BF" w:rsidRDefault="00A71301" w:rsidP="001E53FF">
            <w:pPr>
              <w:jc w:val="right"/>
              <w:rPr>
                <w:rFonts w:ascii="Arial" w:hAnsi="Arial" w:cs="Arial"/>
                <w:b/>
                <w:color w:val="000000"/>
              </w:rPr>
            </w:pPr>
            <w:r w:rsidRPr="008830BF">
              <w:rPr>
                <w:rFonts w:ascii="Arial" w:hAnsi="Arial" w:cs="Arial"/>
                <w:b/>
                <w:color w:val="000000"/>
              </w:rPr>
              <w:t>1</w:t>
            </w:r>
          </w:p>
        </w:tc>
        <w:tc>
          <w:tcPr>
            <w:tcW w:w="1420" w:type="dxa"/>
            <w:vAlign w:val="bottom"/>
          </w:tcPr>
          <w:p w:rsidR="00A71301" w:rsidRPr="008830BF" w:rsidRDefault="00A71301" w:rsidP="001E53FF">
            <w:pPr>
              <w:jc w:val="right"/>
              <w:rPr>
                <w:rFonts w:ascii="Arial" w:hAnsi="Arial" w:cs="Arial"/>
                <w:b/>
                <w:color w:val="000000"/>
              </w:rPr>
            </w:pPr>
            <w:r w:rsidRPr="008830BF">
              <w:rPr>
                <w:rFonts w:ascii="Arial" w:hAnsi="Arial" w:cs="Arial"/>
                <w:b/>
                <w:color w:val="000000"/>
              </w:rPr>
              <w:t>0</w:t>
            </w:r>
          </w:p>
        </w:tc>
        <w:tc>
          <w:tcPr>
            <w:tcW w:w="1424" w:type="dxa"/>
            <w:vAlign w:val="bottom"/>
          </w:tcPr>
          <w:p w:rsidR="00A71301" w:rsidRPr="008830BF" w:rsidRDefault="00A71301" w:rsidP="001E53FF">
            <w:pPr>
              <w:jc w:val="right"/>
              <w:rPr>
                <w:rFonts w:ascii="Arial" w:hAnsi="Arial" w:cs="Arial"/>
                <w:b/>
                <w:color w:val="000000"/>
              </w:rPr>
            </w:pPr>
            <w:r w:rsidRPr="008830BF">
              <w:rPr>
                <w:rFonts w:ascii="Arial" w:hAnsi="Arial" w:cs="Arial"/>
                <w:b/>
                <w:color w:val="000000"/>
              </w:rPr>
              <w:t>0</w:t>
            </w:r>
          </w:p>
        </w:tc>
      </w:tr>
      <w:tr w:rsidR="00A71301" w:rsidRPr="008830BF" w:rsidTr="001E53FF">
        <w:tc>
          <w:tcPr>
            <w:tcW w:w="2335" w:type="dxa"/>
            <w:vAlign w:val="center"/>
          </w:tcPr>
          <w:p w:rsidR="00A71301" w:rsidRPr="008830BF" w:rsidRDefault="00A71301" w:rsidP="001E53FF">
            <w:pPr>
              <w:spacing w:after="120"/>
              <w:rPr>
                <w:rFonts w:ascii="Arial" w:hAnsi="Arial" w:cs="Arial"/>
                <w:b/>
              </w:rPr>
            </w:pPr>
            <w:r w:rsidRPr="008830BF">
              <w:rPr>
                <w:rFonts w:ascii="Arial" w:hAnsi="Arial" w:cs="Arial"/>
                <w:b/>
              </w:rPr>
              <w:t xml:space="preserve">Small Finance Banks </w:t>
            </w:r>
          </w:p>
        </w:tc>
        <w:tc>
          <w:tcPr>
            <w:tcW w:w="1370" w:type="dxa"/>
            <w:vAlign w:val="bottom"/>
          </w:tcPr>
          <w:p w:rsidR="00A71301" w:rsidRPr="008830BF" w:rsidRDefault="00A71301" w:rsidP="001E53FF">
            <w:pPr>
              <w:jc w:val="right"/>
              <w:rPr>
                <w:rFonts w:ascii="Arial" w:hAnsi="Arial" w:cs="Arial"/>
                <w:b/>
                <w:bCs/>
                <w:color w:val="000000"/>
              </w:rPr>
            </w:pPr>
            <w:r w:rsidRPr="008830BF">
              <w:rPr>
                <w:rFonts w:ascii="Arial" w:hAnsi="Arial" w:cs="Arial"/>
                <w:b/>
                <w:bCs/>
                <w:color w:val="000000"/>
              </w:rPr>
              <w:t>0</w:t>
            </w:r>
          </w:p>
        </w:tc>
        <w:tc>
          <w:tcPr>
            <w:tcW w:w="1240" w:type="dxa"/>
            <w:vAlign w:val="bottom"/>
          </w:tcPr>
          <w:p w:rsidR="00A71301" w:rsidRPr="008830BF" w:rsidRDefault="00A71301" w:rsidP="001E53FF">
            <w:pPr>
              <w:jc w:val="right"/>
              <w:rPr>
                <w:rFonts w:ascii="Arial" w:hAnsi="Arial" w:cs="Arial"/>
                <w:b/>
                <w:bCs/>
                <w:color w:val="000000"/>
              </w:rPr>
            </w:pPr>
            <w:r w:rsidRPr="008830BF">
              <w:rPr>
                <w:rFonts w:ascii="Arial" w:hAnsi="Arial" w:cs="Arial"/>
                <w:b/>
                <w:bCs/>
                <w:color w:val="000000"/>
              </w:rPr>
              <w:t>0</w:t>
            </w:r>
          </w:p>
        </w:tc>
        <w:tc>
          <w:tcPr>
            <w:tcW w:w="1240" w:type="dxa"/>
            <w:vAlign w:val="bottom"/>
          </w:tcPr>
          <w:p w:rsidR="00A71301" w:rsidRPr="008830BF" w:rsidRDefault="00A71301" w:rsidP="001E53FF">
            <w:pPr>
              <w:jc w:val="right"/>
              <w:rPr>
                <w:rFonts w:ascii="Arial" w:hAnsi="Arial" w:cs="Arial"/>
                <w:b/>
                <w:bCs/>
                <w:color w:val="000000"/>
              </w:rPr>
            </w:pPr>
            <w:r w:rsidRPr="008830BF">
              <w:rPr>
                <w:rFonts w:ascii="Arial" w:hAnsi="Arial" w:cs="Arial"/>
                <w:b/>
                <w:bCs/>
                <w:color w:val="000000"/>
              </w:rPr>
              <w:t>0</w:t>
            </w:r>
          </w:p>
        </w:tc>
        <w:tc>
          <w:tcPr>
            <w:tcW w:w="1361" w:type="dxa"/>
            <w:vAlign w:val="bottom"/>
          </w:tcPr>
          <w:p w:rsidR="00A71301" w:rsidRPr="008830BF" w:rsidRDefault="00A71301" w:rsidP="001E53FF">
            <w:pPr>
              <w:jc w:val="right"/>
              <w:rPr>
                <w:rFonts w:ascii="Arial" w:hAnsi="Arial" w:cs="Arial"/>
                <w:b/>
                <w:bCs/>
                <w:color w:val="000000"/>
              </w:rPr>
            </w:pPr>
            <w:r w:rsidRPr="008830BF">
              <w:rPr>
                <w:rFonts w:ascii="Arial" w:hAnsi="Arial" w:cs="Arial"/>
                <w:b/>
                <w:bCs/>
                <w:color w:val="000000"/>
              </w:rPr>
              <w:t>0</w:t>
            </w:r>
          </w:p>
        </w:tc>
        <w:tc>
          <w:tcPr>
            <w:tcW w:w="1420" w:type="dxa"/>
            <w:vAlign w:val="bottom"/>
          </w:tcPr>
          <w:p w:rsidR="00A71301" w:rsidRPr="008830BF" w:rsidRDefault="00A71301" w:rsidP="001E53FF">
            <w:pPr>
              <w:jc w:val="right"/>
              <w:rPr>
                <w:rFonts w:ascii="Arial" w:hAnsi="Arial" w:cs="Arial"/>
                <w:b/>
                <w:bCs/>
                <w:color w:val="000000"/>
              </w:rPr>
            </w:pPr>
            <w:r w:rsidRPr="008830BF">
              <w:rPr>
                <w:rFonts w:ascii="Arial" w:hAnsi="Arial" w:cs="Arial"/>
                <w:b/>
                <w:bCs/>
                <w:color w:val="000000"/>
              </w:rPr>
              <w:t>0</w:t>
            </w:r>
          </w:p>
        </w:tc>
        <w:tc>
          <w:tcPr>
            <w:tcW w:w="1424" w:type="dxa"/>
            <w:vAlign w:val="bottom"/>
          </w:tcPr>
          <w:p w:rsidR="00A71301" w:rsidRPr="008830BF" w:rsidRDefault="00A71301" w:rsidP="001E53FF">
            <w:pPr>
              <w:jc w:val="right"/>
              <w:rPr>
                <w:rFonts w:ascii="Arial" w:hAnsi="Arial" w:cs="Arial"/>
                <w:b/>
                <w:bCs/>
                <w:color w:val="000000"/>
              </w:rPr>
            </w:pPr>
            <w:r w:rsidRPr="008830BF">
              <w:rPr>
                <w:rFonts w:ascii="Arial" w:hAnsi="Arial" w:cs="Arial"/>
                <w:b/>
                <w:bCs/>
                <w:color w:val="000000"/>
              </w:rPr>
              <w:t>0</w:t>
            </w:r>
          </w:p>
        </w:tc>
      </w:tr>
      <w:tr w:rsidR="00A71301" w:rsidRPr="008830BF" w:rsidTr="001E53FF">
        <w:tc>
          <w:tcPr>
            <w:tcW w:w="2335" w:type="dxa"/>
            <w:vAlign w:val="center"/>
          </w:tcPr>
          <w:p w:rsidR="00A71301" w:rsidRPr="008830BF" w:rsidRDefault="00A71301" w:rsidP="001E53FF">
            <w:pPr>
              <w:spacing w:after="120"/>
              <w:rPr>
                <w:rFonts w:ascii="Arial" w:hAnsi="Arial" w:cs="Arial"/>
                <w:b/>
              </w:rPr>
            </w:pPr>
            <w:r w:rsidRPr="008830BF">
              <w:rPr>
                <w:rFonts w:ascii="Arial" w:hAnsi="Arial" w:cs="Arial"/>
                <w:b/>
              </w:rPr>
              <w:t>Payment Bank</w:t>
            </w:r>
          </w:p>
        </w:tc>
        <w:tc>
          <w:tcPr>
            <w:tcW w:w="1370" w:type="dxa"/>
          </w:tcPr>
          <w:p w:rsidR="00A71301" w:rsidRPr="008830BF" w:rsidRDefault="00A71301" w:rsidP="001E53FF">
            <w:pPr>
              <w:jc w:val="right"/>
              <w:rPr>
                <w:rFonts w:ascii="Arial" w:hAnsi="Arial" w:cs="Arial"/>
                <w:b/>
                <w:bCs/>
                <w:color w:val="000000"/>
              </w:rPr>
            </w:pPr>
            <w:r w:rsidRPr="008830BF">
              <w:rPr>
                <w:rFonts w:ascii="Arial" w:hAnsi="Arial" w:cs="Arial"/>
                <w:b/>
                <w:bCs/>
                <w:color w:val="000000"/>
              </w:rPr>
              <w:t>0</w:t>
            </w:r>
          </w:p>
        </w:tc>
        <w:tc>
          <w:tcPr>
            <w:tcW w:w="1240" w:type="dxa"/>
          </w:tcPr>
          <w:p w:rsidR="00A71301" w:rsidRPr="008830BF" w:rsidRDefault="00A71301" w:rsidP="001E53FF">
            <w:pPr>
              <w:jc w:val="right"/>
              <w:rPr>
                <w:rFonts w:ascii="Arial" w:hAnsi="Arial" w:cs="Arial"/>
                <w:b/>
                <w:bCs/>
                <w:color w:val="000000"/>
              </w:rPr>
            </w:pPr>
            <w:r w:rsidRPr="008830BF">
              <w:rPr>
                <w:rFonts w:ascii="Arial" w:hAnsi="Arial" w:cs="Arial"/>
                <w:b/>
                <w:bCs/>
                <w:color w:val="000000"/>
              </w:rPr>
              <w:t>0</w:t>
            </w:r>
          </w:p>
        </w:tc>
        <w:tc>
          <w:tcPr>
            <w:tcW w:w="1240" w:type="dxa"/>
          </w:tcPr>
          <w:p w:rsidR="00A71301" w:rsidRPr="008830BF" w:rsidRDefault="00A71301" w:rsidP="001E53FF">
            <w:pPr>
              <w:jc w:val="right"/>
              <w:rPr>
                <w:rFonts w:ascii="Arial" w:hAnsi="Arial" w:cs="Arial"/>
                <w:b/>
                <w:bCs/>
                <w:color w:val="000000"/>
              </w:rPr>
            </w:pPr>
            <w:r w:rsidRPr="008830BF">
              <w:rPr>
                <w:rFonts w:ascii="Arial" w:hAnsi="Arial" w:cs="Arial"/>
                <w:b/>
                <w:bCs/>
                <w:color w:val="000000"/>
              </w:rPr>
              <w:t>0</w:t>
            </w:r>
          </w:p>
        </w:tc>
        <w:tc>
          <w:tcPr>
            <w:tcW w:w="1361" w:type="dxa"/>
          </w:tcPr>
          <w:p w:rsidR="00A71301" w:rsidRPr="008830BF" w:rsidRDefault="00A71301" w:rsidP="001E53FF">
            <w:pPr>
              <w:jc w:val="right"/>
              <w:rPr>
                <w:rFonts w:ascii="Arial" w:hAnsi="Arial" w:cs="Arial"/>
                <w:b/>
                <w:bCs/>
                <w:color w:val="000000"/>
              </w:rPr>
            </w:pPr>
            <w:r w:rsidRPr="008830BF">
              <w:rPr>
                <w:rFonts w:ascii="Arial" w:hAnsi="Arial" w:cs="Arial"/>
                <w:b/>
                <w:bCs/>
                <w:color w:val="000000"/>
              </w:rPr>
              <w:t>0</w:t>
            </w:r>
          </w:p>
        </w:tc>
        <w:tc>
          <w:tcPr>
            <w:tcW w:w="1420" w:type="dxa"/>
          </w:tcPr>
          <w:p w:rsidR="00A71301" w:rsidRPr="008830BF" w:rsidRDefault="00A71301" w:rsidP="001E53FF">
            <w:pPr>
              <w:jc w:val="right"/>
              <w:rPr>
                <w:rFonts w:ascii="Arial" w:hAnsi="Arial" w:cs="Arial"/>
                <w:b/>
                <w:bCs/>
                <w:color w:val="000000"/>
              </w:rPr>
            </w:pPr>
            <w:r w:rsidRPr="008830BF">
              <w:rPr>
                <w:rFonts w:ascii="Arial" w:hAnsi="Arial" w:cs="Arial"/>
                <w:b/>
                <w:bCs/>
                <w:color w:val="000000"/>
              </w:rPr>
              <w:t>0</w:t>
            </w:r>
          </w:p>
        </w:tc>
        <w:tc>
          <w:tcPr>
            <w:tcW w:w="1424" w:type="dxa"/>
          </w:tcPr>
          <w:p w:rsidR="00A71301" w:rsidRPr="008830BF" w:rsidRDefault="00A71301" w:rsidP="001E53FF">
            <w:pPr>
              <w:jc w:val="right"/>
              <w:rPr>
                <w:rFonts w:ascii="Arial" w:hAnsi="Arial" w:cs="Arial"/>
                <w:b/>
                <w:bCs/>
                <w:color w:val="000000"/>
              </w:rPr>
            </w:pPr>
            <w:r w:rsidRPr="008830BF">
              <w:rPr>
                <w:rFonts w:ascii="Arial" w:hAnsi="Arial" w:cs="Arial"/>
                <w:b/>
                <w:bCs/>
                <w:color w:val="000000"/>
              </w:rPr>
              <w:t>0</w:t>
            </w:r>
          </w:p>
        </w:tc>
      </w:tr>
      <w:tr w:rsidR="00A71301" w:rsidRPr="008830BF" w:rsidTr="001E53FF">
        <w:tc>
          <w:tcPr>
            <w:tcW w:w="2335" w:type="dxa"/>
            <w:vAlign w:val="center"/>
          </w:tcPr>
          <w:p w:rsidR="00A71301" w:rsidRPr="008830BF" w:rsidRDefault="00A71301" w:rsidP="001E53FF">
            <w:pPr>
              <w:spacing w:after="120"/>
              <w:rPr>
                <w:rFonts w:ascii="Arial" w:hAnsi="Arial" w:cs="Arial"/>
                <w:b/>
              </w:rPr>
            </w:pPr>
            <w:r w:rsidRPr="008830BF">
              <w:rPr>
                <w:rFonts w:ascii="Arial" w:hAnsi="Arial" w:cs="Arial"/>
                <w:b/>
              </w:rPr>
              <w:t>Grand Total</w:t>
            </w:r>
          </w:p>
        </w:tc>
        <w:tc>
          <w:tcPr>
            <w:tcW w:w="1370" w:type="dxa"/>
          </w:tcPr>
          <w:p w:rsidR="00A71301" w:rsidRPr="008830BF" w:rsidRDefault="00A71301" w:rsidP="001E53FF">
            <w:pPr>
              <w:jc w:val="right"/>
              <w:rPr>
                <w:rFonts w:ascii="Arial" w:hAnsi="Arial" w:cs="Arial"/>
                <w:b/>
                <w:bCs/>
                <w:color w:val="000000"/>
              </w:rPr>
            </w:pPr>
            <w:r w:rsidRPr="008830BF">
              <w:rPr>
                <w:rFonts w:ascii="Arial" w:hAnsi="Arial" w:cs="Arial"/>
                <w:b/>
                <w:bCs/>
                <w:color w:val="000000"/>
              </w:rPr>
              <w:t>30</w:t>
            </w:r>
          </w:p>
        </w:tc>
        <w:tc>
          <w:tcPr>
            <w:tcW w:w="1240" w:type="dxa"/>
          </w:tcPr>
          <w:p w:rsidR="00A71301" w:rsidRPr="008830BF" w:rsidRDefault="00A71301" w:rsidP="001E53FF">
            <w:pPr>
              <w:jc w:val="right"/>
              <w:rPr>
                <w:rFonts w:ascii="Arial" w:hAnsi="Arial" w:cs="Arial"/>
                <w:b/>
                <w:bCs/>
                <w:color w:val="000000"/>
              </w:rPr>
            </w:pPr>
            <w:r w:rsidRPr="008830BF">
              <w:rPr>
                <w:rFonts w:ascii="Arial" w:hAnsi="Arial" w:cs="Arial"/>
                <w:b/>
                <w:bCs/>
                <w:color w:val="000000"/>
              </w:rPr>
              <w:t>43</w:t>
            </w:r>
          </w:p>
        </w:tc>
        <w:tc>
          <w:tcPr>
            <w:tcW w:w="1240" w:type="dxa"/>
          </w:tcPr>
          <w:p w:rsidR="00A71301" w:rsidRPr="008830BF" w:rsidRDefault="00A71301" w:rsidP="001E53FF">
            <w:pPr>
              <w:jc w:val="right"/>
              <w:rPr>
                <w:rFonts w:ascii="Arial" w:hAnsi="Arial" w:cs="Arial"/>
                <w:b/>
                <w:bCs/>
                <w:color w:val="000000"/>
              </w:rPr>
            </w:pPr>
            <w:r w:rsidRPr="008830BF">
              <w:rPr>
                <w:rFonts w:ascii="Arial" w:hAnsi="Arial" w:cs="Arial"/>
                <w:b/>
                <w:bCs/>
                <w:color w:val="000000"/>
              </w:rPr>
              <w:t>72</w:t>
            </w:r>
          </w:p>
        </w:tc>
        <w:tc>
          <w:tcPr>
            <w:tcW w:w="1361" w:type="dxa"/>
          </w:tcPr>
          <w:p w:rsidR="00A71301" w:rsidRPr="008830BF" w:rsidRDefault="00A71301" w:rsidP="001E53FF">
            <w:pPr>
              <w:jc w:val="right"/>
              <w:rPr>
                <w:rFonts w:ascii="Arial" w:hAnsi="Arial" w:cs="Arial"/>
                <w:b/>
                <w:bCs/>
                <w:color w:val="000000"/>
              </w:rPr>
            </w:pPr>
            <w:r w:rsidRPr="008830BF">
              <w:rPr>
                <w:rFonts w:ascii="Arial" w:hAnsi="Arial" w:cs="Arial"/>
                <w:b/>
                <w:bCs/>
                <w:color w:val="000000"/>
              </w:rPr>
              <w:t>1</w:t>
            </w:r>
          </w:p>
        </w:tc>
        <w:tc>
          <w:tcPr>
            <w:tcW w:w="1420" w:type="dxa"/>
          </w:tcPr>
          <w:p w:rsidR="00A71301" w:rsidRPr="008830BF" w:rsidRDefault="00A71301" w:rsidP="001E53FF">
            <w:pPr>
              <w:jc w:val="right"/>
              <w:rPr>
                <w:rFonts w:ascii="Arial" w:hAnsi="Arial" w:cs="Arial"/>
                <w:b/>
                <w:bCs/>
                <w:color w:val="000000"/>
              </w:rPr>
            </w:pPr>
            <w:r w:rsidRPr="008830BF">
              <w:rPr>
                <w:rFonts w:ascii="Arial" w:hAnsi="Arial" w:cs="Arial"/>
                <w:b/>
                <w:bCs/>
                <w:color w:val="000000"/>
              </w:rPr>
              <w:t>0</w:t>
            </w:r>
          </w:p>
        </w:tc>
        <w:tc>
          <w:tcPr>
            <w:tcW w:w="1424" w:type="dxa"/>
          </w:tcPr>
          <w:p w:rsidR="00A71301" w:rsidRPr="008830BF" w:rsidRDefault="00A71301" w:rsidP="001E53FF">
            <w:pPr>
              <w:jc w:val="right"/>
              <w:rPr>
                <w:rFonts w:ascii="Arial" w:hAnsi="Arial" w:cs="Arial"/>
                <w:b/>
                <w:bCs/>
                <w:color w:val="000000"/>
              </w:rPr>
            </w:pPr>
            <w:r w:rsidRPr="008830BF">
              <w:rPr>
                <w:rFonts w:ascii="Arial" w:hAnsi="Arial" w:cs="Arial"/>
                <w:b/>
                <w:bCs/>
                <w:color w:val="000000"/>
              </w:rPr>
              <w:t>0</w:t>
            </w:r>
          </w:p>
        </w:tc>
      </w:tr>
    </w:tbl>
    <w:p w:rsidR="00A71301" w:rsidRPr="00D825F7" w:rsidRDefault="00A71301" w:rsidP="00A71301">
      <w:pPr>
        <w:spacing w:before="120" w:after="120"/>
        <w:jc w:val="both"/>
        <w:rPr>
          <w:rFonts w:ascii="Arial" w:eastAsia="Times New Roman" w:hAnsi="Arial" w:cs="Arial"/>
          <w:b/>
        </w:rPr>
      </w:pPr>
    </w:p>
    <w:p w:rsidR="00A71301" w:rsidRPr="00BD399D" w:rsidRDefault="00A71301" w:rsidP="00A71301">
      <w:pPr>
        <w:spacing w:before="120" w:after="120"/>
        <w:jc w:val="both"/>
        <w:rPr>
          <w:rFonts w:ascii="Arial" w:eastAsia="Times New Roman" w:hAnsi="Arial" w:cs="Arial"/>
        </w:rPr>
      </w:pPr>
      <w:r w:rsidRPr="00BD399D">
        <w:rPr>
          <w:rFonts w:ascii="Arial" w:eastAsia="Times New Roman" w:hAnsi="Arial" w:cs="Arial"/>
          <w:b/>
          <w:bCs/>
        </w:rPr>
        <w:t>Position of Insurance Claims under PMJDY, PMSBY &amp; PMJJBY as on 30.09.2023:</w:t>
      </w:r>
    </w:p>
    <w:p w:rsidR="00A71301" w:rsidRPr="00BD399D" w:rsidRDefault="00A71301" w:rsidP="00A71301">
      <w:pPr>
        <w:spacing w:before="120" w:after="120"/>
        <w:jc w:val="both"/>
        <w:rPr>
          <w:rFonts w:ascii="Arial" w:eastAsia="Times New Roman" w:hAnsi="Arial" w:cs="Arial"/>
        </w:rPr>
      </w:pPr>
      <w:r w:rsidRPr="00BD399D">
        <w:rPr>
          <w:rFonts w:ascii="Arial" w:eastAsia="Times New Roman" w:hAnsi="Arial" w:cs="Arial"/>
        </w:rPr>
        <w:t xml:space="preserve">SLBC-Delhi is regularly following up with member banks on the Insurance Claims under PMJDY (Annexure-11), PMSBY (Annexure-12) &amp; PMJJBY (Annexure-13).  </w:t>
      </w:r>
    </w:p>
    <w:p w:rsidR="00A71301" w:rsidRDefault="00A71301" w:rsidP="00A71301">
      <w:pPr>
        <w:spacing w:before="120" w:after="120"/>
        <w:jc w:val="both"/>
        <w:rPr>
          <w:rFonts w:ascii="Arial" w:eastAsia="Times New Roman" w:hAnsi="Arial" w:cs="Arial"/>
          <w:sz w:val="24"/>
          <w:szCs w:val="24"/>
        </w:rPr>
      </w:pPr>
      <w:r w:rsidRPr="00BD399D">
        <w:rPr>
          <w:rFonts w:ascii="Arial" w:eastAsia="Times New Roman" w:hAnsi="Arial" w:cs="Arial"/>
        </w:rPr>
        <w:t xml:space="preserve">The status </w:t>
      </w:r>
      <w:r w:rsidRPr="00BD399D">
        <w:rPr>
          <w:rFonts w:ascii="Arial" w:eastAsia="Times New Roman" w:hAnsi="Arial" w:cs="Arial"/>
          <w:sz w:val="24"/>
          <w:szCs w:val="24"/>
        </w:rPr>
        <w:t>of Insurance Claims lodged as on 30.09.2023, is as under:</w:t>
      </w:r>
      <w:r w:rsidRPr="00BD399D">
        <w:rPr>
          <w:rFonts w:ascii="Arial" w:eastAsia="Times New Roman" w:hAnsi="Arial" w:cs="Arial"/>
          <w:sz w:val="24"/>
          <w:szCs w:val="24"/>
        </w:rPr>
        <w:tab/>
        <w:t xml:space="preserve"> </w:t>
      </w:r>
      <w:r w:rsidRPr="00BD399D">
        <w:rPr>
          <w:rFonts w:ascii="Arial" w:eastAsia="Times New Roman" w:hAnsi="Arial" w:cs="Arial"/>
          <w:sz w:val="24"/>
          <w:szCs w:val="24"/>
        </w:rPr>
        <w:tab/>
      </w:r>
      <w:r w:rsidRPr="00BD399D">
        <w:rPr>
          <w:rFonts w:ascii="Arial" w:eastAsia="Times New Roman" w:hAnsi="Arial" w:cs="Arial"/>
          <w:sz w:val="24"/>
          <w:szCs w:val="24"/>
        </w:rPr>
        <w:tab/>
      </w:r>
      <w:r w:rsidRPr="00BD399D">
        <w:rPr>
          <w:rFonts w:ascii="Arial" w:eastAsia="Times New Roman" w:hAnsi="Arial" w:cs="Arial"/>
          <w:sz w:val="24"/>
          <w:szCs w:val="24"/>
        </w:rPr>
        <w:tab/>
      </w:r>
      <w:r w:rsidRPr="00BD399D">
        <w:rPr>
          <w:rFonts w:ascii="Arial" w:eastAsia="Times New Roman" w:hAnsi="Arial" w:cs="Arial"/>
          <w:sz w:val="24"/>
          <w:szCs w:val="24"/>
        </w:rPr>
        <w:tab/>
      </w:r>
      <w:r w:rsidRPr="00BD399D">
        <w:rPr>
          <w:rFonts w:ascii="Arial" w:eastAsia="Times New Roman" w:hAnsi="Arial" w:cs="Arial"/>
          <w:sz w:val="24"/>
          <w:szCs w:val="24"/>
        </w:rPr>
        <w:tab/>
      </w:r>
      <w:r w:rsidRPr="00BD399D">
        <w:rPr>
          <w:rFonts w:ascii="Arial" w:eastAsia="Times New Roman" w:hAnsi="Arial" w:cs="Arial"/>
          <w:sz w:val="24"/>
          <w:szCs w:val="24"/>
        </w:rPr>
        <w:tab/>
      </w:r>
      <w:r w:rsidRPr="00BD399D">
        <w:rPr>
          <w:rFonts w:ascii="Arial" w:eastAsia="Times New Roman" w:hAnsi="Arial" w:cs="Arial"/>
          <w:sz w:val="24"/>
          <w:szCs w:val="24"/>
        </w:rPr>
        <w:tab/>
      </w:r>
      <w:r w:rsidRPr="00BD399D">
        <w:rPr>
          <w:rFonts w:ascii="Arial" w:eastAsia="Times New Roman" w:hAnsi="Arial" w:cs="Arial"/>
          <w:sz w:val="24"/>
          <w:szCs w:val="24"/>
        </w:rPr>
        <w:tab/>
      </w:r>
      <w:r w:rsidRPr="00BD399D">
        <w:rPr>
          <w:rFonts w:ascii="Arial" w:eastAsia="Times New Roman" w:hAnsi="Arial" w:cs="Arial"/>
          <w:sz w:val="24"/>
          <w:szCs w:val="24"/>
        </w:rPr>
        <w:tab/>
      </w:r>
      <w:r w:rsidRPr="00BD399D">
        <w:rPr>
          <w:rFonts w:ascii="Arial" w:eastAsia="Times New Roman" w:hAnsi="Arial" w:cs="Arial"/>
          <w:sz w:val="24"/>
          <w:szCs w:val="24"/>
        </w:rPr>
        <w:tab/>
      </w:r>
      <w:r w:rsidRPr="00BD399D">
        <w:rPr>
          <w:rFonts w:ascii="Arial" w:eastAsia="Times New Roman" w:hAnsi="Arial" w:cs="Arial"/>
          <w:sz w:val="24"/>
          <w:szCs w:val="24"/>
        </w:rPr>
        <w:tab/>
      </w:r>
      <w:r w:rsidRPr="00BD399D">
        <w:rPr>
          <w:rFonts w:ascii="Arial" w:eastAsia="Times New Roman" w:hAnsi="Arial" w:cs="Arial"/>
          <w:sz w:val="24"/>
          <w:szCs w:val="24"/>
        </w:rPr>
        <w:tab/>
      </w:r>
      <w:r w:rsidRPr="00BD399D">
        <w:rPr>
          <w:rFonts w:ascii="Arial" w:eastAsia="Times New Roman" w:hAnsi="Arial" w:cs="Arial"/>
          <w:sz w:val="24"/>
          <w:szCs w:val="24"/>
        </w:rPr>
        <w:tab/>
      </w:r>
      <w:r w:rsidRPr="00BD399D">
        <w:rPr>
          <w:rFonts w:ascii="Arial" w:eastAsia="Times New Roman" w:hAnsi="Arial" w:cs="Arial"/>
          <w:sz w:val="24"/>
          <w:szCs w:val="24"/>
        </w:rPr>
        <w:tab/>
      </w:r>
      <w:r w:rsidRPr="00BD399D">
        <w:rPr>
          <w:rFonts w:ascii="Arial" w:eastAsia="Times New Roman" w:hAnsi="Arial" w:cs="Arial"/>
          <w:sz w:val="24"/>
          <w:szCs w:val="24"/>
        </w:rPr>
        <w:tab/>
        <w:t>(Amt. in Lac)</w:t>
      </w:r>
    </w:p>
    <w:tbl>
      <w:tblPr>
        <w:tblW w:w="1077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143"/>
        <w:gridCol w:w="669"/>
        <w:gridCol w:w="6"/>
        <w:gridCol w:w="1034"/>
        <w:gridCol w:w="669"/>
        <w:gridCol w:w="8"/>
        <w:gridCol w:w="890"/>
        <w:gridCol w:w="960"/>
        <w:gridCol w:w="17"/>
        <w:gridCol w:w="1291"/>
        <w:gridCol w:w="960"/>
        <w:gridCol w:w="18"/>
        <w:gridCol w:w="1148"/>
        <w:gridCol w:w="978"/>
      </w:tblGrid>
      <w:tr w:rsidR="00A71301" w:rsidRPr="006F28F2" w:rsidTr="001E53FF">
        <w:trPr>
          <w:trHeight w:val="765"/>
        </w:trPr>
        <w:tc>
          <w:tcPr>
            <w:tcW w:w="984" w:type="dxa"/>
            <w:shd w:val="clear" w:color="auto" w:fill="auto"/>
            <w:noWrap/>
            <w:vAlign w:val="center"/>
            <w:hideMark/>
          </w:tcPr>
          <w:p w:rsidR="00A71301" w:rsidRPr="002B6D8D" w:rsidRDefault="00A71301" w:rsidP="001E53FF">
            <w:pPr>
              <w:spacing w:after="0"/>
              <w:rPr>
                <w:rFonts w:ascii="Arial" w:eastAsia="Times New Roman" w:hAnsi="Arial" w:cs="Arial"/>
                <w:bCs/>
                <w:lang w:val="en-IN" w:eastAsia="en-IN"/>
              </w:rPr>
            </w:pPr>
            <w:r w:rsidRPr="002B6D8D">
              <w:rPr>
                <w:rFonts w:ascii="Arial" w:eastAsia="Times New Roman" w:hAnsi="Arial" w:cs="Arial"/>
                <w:bCs/>
                <w:lang w:val="en-IN" w:eastAsia="en-IN"/>
              </w:rPr>
              <w:t>Name of the Scheme</w:t>
            </w:r>
          </w:p>
        </w:tc>
        <w:tc>
          <w:tcPr>
            <w:tcW w:w="1810" w:type="dxa"/>
            <w:gridSpan w:val="3"/>
            <w:shd w:val="clear" w:color="auto" w:fill="auto"/>
            <w:vAlign w:val="center"/>
            <w:hideMark/>
          </w:tcPr>
          <w:p w:rsidR="00A71301" w:rsidRPr="002B6D8D" w:rsidRDefault="00A71301" w:rsidP="001E53FF">
            <w:pPr>
              <w:spacing w:after="0"/>
              <w:jc w:val="center"/>
              <w:rPr>
                <w:rFonts w:ascii="Arial" w:eastAsia="Times New Roman" w:hAnsi="Arial" w:cs="Arial"/>
                <w:bCs/>
                <w:lang w:val="en-IN" w:eastAsia="en-IN"/>
              </w:rPr>
            </w:pPr>
            <w:r w:rsidRPr="002B6D8D">
              <w:rPr>
                <w:rFonts w:ascii="Arial" w:eastAsia="Times New Roman" w:hAnsi="Arial" w:cs="Arial"/>
                <w:bCs/>
                <w:lang w:eastAsia="en-IN"/>
              </w:rPr>
              <w:t>Pending Claims as on 30.06.2023</w:t>
            </w:r>
          </w:p>
        </w:tc>
        <w:tc>
          <w:tcPr>
            <w:tcW w:w="1703" w:type="dxa"/>
            <w:gridSpan w:val="3"/>
            <w:shd w:val="clear" w:color="auto" w:fill="auto"/>
            <w:noWrap/>
            <w:vAlign w:val="center"/>
            <w:hideMark/>
          </w:tcPr>
          <w:p w:rsidR="00A71301" w:rsidRPr="002B6D8D" w:rsidRDefault="00A71301" w:rsidP="001E53FF">
            <w:pPr>
              <w:spacing w:after="0"/>
              <w:rPr>
                <w:rFonts w:ascii="Arial" w:eastAsia="Times New Roman" w:hAnsi="Arial" w:cs="Arial"/>
                <w:bCs/>
                <w:lang w:val="en-IN" w:eastAsia="en-IN"/>
              </w:rPr>
            </w:pPr>
            <w:r w:rsidRPr="002B6D8D">
              <w:rPr>
                <w:rFonts w:ascii="Arial" w:eastAsia="Times New Roman" w:hAnsi="Arial" w:cs="Arial"/>
                <w:bCs/>
                <w:lang w:eastAsia="en-IN"/>
              </w:rPr>
              <w:t>Received</w:t>
            </w:r>
          </w:p>
        </w:tc>
        <w:tc>
          <w:tcPr>
            <w:tcW w:w="1867" w:type="dxa"/>
            <w:gridSpan w:val="3"/>
            <w:shd w:val="clear" w:color="auto" w:fill="auto"/>
            <w:vAlign w:val="center"/>
            <w:hideMark/>
          </w:tcPr>
          <w:p w:rsidR="00A71301" w:rsidRPr="002B6D8D" w:rsidRDefault="00A71301" w:rsidP="001E53FF">
            <w:pPr>
              <w:spacing w:after="0"/>
              <w:rPr>
                <w:rFonts w:ascii="Arial" w:eastAsia="Times New Roman" w:hAnsi="Arial" w:cs="Arial"/>
                <w:bCs/>
                <w:lang w:val="en-IN" w:eastAsia="en-IN"/>
              </w:rPr>
            </w:pPr>
            <w:r w:rsidRPr="002B6D8D">
              <w:rPr>
                <w:rFonts w:ascii="Arial" w:eastAsia="Times New Roman" w:hAnsi="Arial" w:cs="Arial"/>
                <w:bCs/>
                <w:lang w:eastAsia="en-IN"/>
              </w:rPr>
              <w:t>Settled</w:t>
            </w:r>
          </w:p>
        </w:tc>
        <w:tc>
          <w:tcPr>
            <w:tcW w:w="2269" w:type="dxa"/>
            <w:gridSpan w:val="3"/>
            <w:shd w:val="clear" w:color="auto" w:fill="auto"/>
            <w:vAlign w:val="center"/>
            <w:hideMark/>
          </w:tcPr>
          <w:p w:rsidR="00A71301" w:rsidRPr="002B6D8D" w:rsidRDefault="00A71301" w:rsidP="001E53FF">
            <w:pPr>
              <w:spacing w:after="0"/>
              <w:rPr>
                <w:rFonts w:ascii="Arial" w:eastAsia="Times New Roman" w:hAnsi="Arial" w:cs="Arial"/>
                <w:bCs/>
                <w:lang w:val="en-IN" w:eastAsia="en-IN"/>
              </w:rPr>
            </w:pPr>
            <w:r w:rsidRPr="002B6D8D">
              <w:rPr>
                <w:rFonts w:ascii="Arial" w:eastAsia="Times New Roman" w:hAnsi="Arial" w:cs="Arial"/>
                <w:bCs/>
                <w:lang w:eastAsia="en-IN"/>
              </w:rPr>
              <w:t>Pending as on 30.09.2023</w:t>
            </w:r>
          </w:p>
        </w:tc>
        <w:tc>
          <w:tcPr>
            <w:tcW w:w="2137" w:type="dxa"/>
            <w:gridSpan w:val="2"/>
            <w:shd w:val="clear" w:color="auto" w:fill="auto"/>
            <w:vAlign w:val="center"/>
            <w:hideMark/>
          </w:tcPr>
          <w:p w:rsidR="00A71301" w:rsidRPr="002B6D8D" w:rsidRDefault="00A71301" w:rsidP="001E53FF">
            <w:pPr>
              <w:spacing w:after="0"/>
              <w:rPr>
                <w:rFonts w:ascii="Arial" w:eastAsia="Times New Roman" w:hAnsi="Arial" w:cs="Arial"/>
                <w:bCs/>
                <w:lang w:val="en-IN" w:eastAsia="en-IN"/>
              </w:rPr>
            </w:pPr>
            <w:r w:rsidRPr="002B6D8D">
              <w:rPr>
                <w:rFonts w:ascii="Arial" w:eastAsia="Times New Roman" w:hAnsi="Arial" w:cs="Arial"/>
                <w:bCs/>
                <w:lang w:eastAsia="en-IN"/>
              </w:rPr>
              <w:t>Out of which pending more than 1year to 2 years</w:t>
            </w:r>
          </w:p>
        </w:tc>
      </w:tr>
      <w:tr w:rsidR="00A71301" w:rsidRPr="006F28F2" w:rsidTr="001E53FF">
        <w:trPr>
          <w:trHeight w:val="315"/>
        </w:trPr>
        <w:tc>
          <w:tcPr>
            <w:tcW w:w="984" w:type="dxa"/>
            <w:shd w:val="clear" w:color="auto" w:fill="auto"/>
            <w:noWrap/>
            <w:vAlign w:val="center"/>
            <w:hideMark/>
          </w:tcPr>
          <w:p w:rsidR="00A71301" w:rsidRPr="002B6D8D" w:rsidRDefault="00A71301" w:rsidP="001E53FF">
            <w:pPr>
              <w:spacing w:after="0"/>
              <w:rPr>
                <w:rFonts w:ascii="Arial" w:eastAsia="Times New Roman" w:hAnsi="Arial" w:cs="Arial"/>
                <w:lang w:val="en-IN" w:eastAsia="en-IN"/>
              </w:rPr>
            </w:pPr>
            <w:r w:rsidRPr="002B6D8D">
              <w:rPr>
                <w:rFonts w:ascii="Arial" w:eastAsia="Times New Roman" w:hAnsi="Arial" w:cs="Arial"/>
                <w:lang w:eastAsia="en-IN"/>
              </w:rPr>
              <w:t> </w:t>
            </w:r>
          </w:p>
        </w:tc>
        <w:tc>
          <w:tcPr>
            <w:tcW w:w="1143" w:type="dxa"/>
            <w:shd w:val="clear" w:color="auto" w:fill="auto"/>
            <w:noWrap/>
            <w:vAlign w:val="center"/>
            <w:hideMark/>
          </w:tcPr>
          <w:p w:rsidR="00A71301" w:rsidRPr="002B6D8D" w:rsidRDefault="00A71301" w:rsidP="001E53FF">
            <w:pPr>
              <w:spacing w:after="0"/>
              <w:jc w:val="center"/>
              <w:rPr>
                <w:rFonts w:ascii="Arial" w:eastAsia="Times New Roman" w:hAnsi="Arial" w:cs="Arial"/>
                <w:bCs/>
                <w:lang w:val="en-IN" w:eastAsia="en-IN"/>
              </w:rPr>
            </w:pPr>
            <w:r w:rsidRPr="002B6D8D">
              <w:rPr>
                <w:rFonts w:ascii="Arial" w:eastAsia="Times New Roman" w:hAnsi="Arial" w:cs="Arial"/>
                <w:bCs/>
                <w:lang w:eastAsia="en-IN"/>
              </w:rPr>
              <w:t>No.</w:t>
            </w:r>
          </w:p>
        </w:tc>
        <w:tc>
          <w:tcPr>
            <w:tcW w:w="661" w:type="dxa"/>
            <w:shd w:val="clear" w:color="auto" w:fill="auto"/>
            <w:noWrap/>
            <w:vAlign w:val="center"/>
            <w:hideMark/>
          </w:tcPr>
          <w:p w:rsidR="00A71301" w:rsidRPr="002B6D8D" w:rsidRDefault="00A71301" w:rsidP="001E53FF">
            <w:pPr>
              <w:spacing w:after="0"/>
              <w:jc w:val="center"/>
              <w:rPr>
                <w:rFonts w:ascii="Arial" w:eastAsia="Times New Roman" w:hAnsi="Arial" w:cs="Arial"/>
                <w:bCs/>
                <w:lang w:val="en-IN" w:eastAsia="en-IN"/>
              </w:rPr>
            </w:pPr>
            <w:r w:rsidRPr="002B6D8D">
              <w:rPr>
                <w:rFonts w:ascii="Arial" w:eastAsia="Times New Roman" w:hAnsi="Arial" w:cs="Arial"/>
                <w:bCs/>
                <w:lang w:eastAsia="en-IN"/>
              </w:rPr>
              <w:t>Amt.</w:t>
            </w:r>
          </w:p>
        </w:tc>
        <w:tc>
          <w:tcPr>
            <w:tcW w:w="1040" w:type="dxa"/>
            <w:gridSpan w:val="2"/>
            <w:shd w:val="clear" w:color="auto" w:fill="auto"/>
            <w:noWrap/>
            <w:vAlign w:val="center"/>
            <w:hideMark/>
          </w:tcPr>
          <w:p w:rsidR="00A71301" w:rsidRPr="002B6D8D" w:rsidRDefault="00A71301" w:rsidP="001E53FF">
            <w:pPr>
              <w:spacing w:after="0"/>
              <w:jc w:val="center"/>
              <w:rPr>
                <w:rFonts w:ascii="Arial" w:eastAsia="Times New Roman" w:hAnsi="Arial" w:cs="Arial"/>
                <w:bCs/>
                <w:lang w:val="en-IN" w:eastAsia="en-IN"/>
              </w:rPr>
            </w:pPr>
            <w:r w:rsidRPr="002B6D8D">
              <w:rPr>
                <w:rFonts w:ascii="Arial" w:eastAsia="Times New Roman" w:hAnsi="Arial" w:cs="Arial"/>
                <w:bCs/>
                <w:lang w:eastAsia="en-IN"/>
              </w:rPr>
              <w:t>No.</w:t>
            </w:r>
          </w:p>
        </w:tc>
        <w:tc>
          <w:tcPr>
            <w:tcW w:w="661" w:type="dxa"/>
            <w:shd w:val="clear" w:color="auto" w:fill="auto"/>
            <w:noWrap/>
            <w:vAlign w:val="center"/>
            <w:hideMark/>
          </w:tcPr>
          <w:p w:rsidR="00A71301" w:rsidRPr="002B6D8D" w:rsidRDefault="00A71301" w:rsidP="001E53FF">
            <w:pPr>
              <w:spacing w:after="0"/>
              <w:jc w:val="center"/>
              <w:rPr>
                <w:rFonts w:ascii="Arial" w:eastAsia="Times New Roman" w:hAnsi="Arial" w:cs="Arial"/>
                <w:bCs/>
                <w:lang w:val="en-IN" w:eastAsia="en-IN"/>
              </w:rPr>
            </w:pPr>
            <w:r w:rsidRPr="002B6D8D">
              <w:rPr>
                <w:rFonts w:ascii="Arial" w:eastAsia="Times New Roman" w:hAnsi="Arial" w:cs="Arial"/>
                <w:bCs/>
                <w:lang w:eastAsia="en-IN"/>
              </w:rPr>
              <w:t>Amt.</w:t>
            </w:r>
          </w:p>
        </w:tc>
        <w:tc>
          <w:tcPr>
            <w:tcW w:w="898" w:type="dxa"/>
            <w:gridSpan w:val="2"/>
            <w:shd w:val="clear" w:color="auto" w:fill="auto"/>
            <w:vAlign w:val="center"/>
            <w:hideMark/>
          </w:tcPr>
          <w:p w:rsidR="00A71301" w:rsidRPr="002B6D8D" w:rsidRDefault="00A71301" w:rsidP="001E53FF">
            <w:pPr>
              <w:spacing w:after="0"/>
              <w:jc w:val="center"/>
              <w:rPr>
                <w:rFonts w:ascii="Arial" w:eastAsia="Times New Roman" w:hAnsi="Arial" w:cs="Arial"/>
                <w:bCs/>
                <w:lang w:val="en-IN" w:eastAsia="en-IN"/>
              </w:rPr>
            </w:pPr>
            <w:r w:rsidRPr="002B6D8D">
              <w:rPr>
                <w:rFonts w:ascii="Arial" w:eastAsia="Times New Roman" w:hAnsi="Arial" w:cs="Arial"/>
                <w:bCs/>
                <w:lang w:eastAsia="en-IN"/>
              </w:rPr>
              <w:t>No.</w:t>
            </w:r>
          </w:p>
        </w:tc>
        <w:tc>
          <w:tcPr>
            <w:tcW w:w="960" w:type="dxa"/>
            <w:shd w:val="clear" w:color="auto" w:fill="auto"/>
            <w:vAlign w:val="center"/>
            <w:hideMark/>
          </w:tcPr>
          <w:p w:rsidR="00A71301" w:rsidRPr="002B6D8D" w:rsidRDefault="00A71301" w:rsidP="001E53FF">
            <w:pPr>
              <w:spacing w:after="0"/>
              <w:jc w:val="center"/>
              <w:rPr>
                <w:rFonts w:ascii="Arial" w:eastAsia="Times New Roman" w:hAnsi="Arial" w:cs="Arial"/>
                <w:bCs/>
                <w:lang w:val="en-IN" w:eastAsia="en-IN"/>
              </w:rPr>
            </w:pPr>
            <w:r w:rsidRPr="002B6D8D">
              <w:rPr>
                <w:rFonts w:ascii="Arial" w:eastAsia="Times New Roman" w:hAnsi="Arial" w:cs="Arial"/>
                <w:bCs/>
                <w:lang w:eastAsia="en-IN"/>
              </w:rPr>
              <w:t>Amt.</w:t>
            </w:r>
          </w:p>
        </w:tc>
        <w:tc>
          <w:tcPr>
            <w:tcW w:w="1308" w:type="dxa"/>
            <w:gridSpan w:val="2"/>
            <w:shd w:val="clear" w:color="auto" w:fill="auto"/>
            <w:vAlign w:val="center"/>
            <w:hideMark/>
          </w:tcPr>
          <w:p w:rsidR="00A71301" w:rsidRPr="002B6D8D" w:rsidRDefault="00A71301" w:rsidP="001E53FF">
            <w:pPr>
              <w:spacing w:after="0"/>
              <w:jc w:val="center"/>
              <w:rPr>
                <w:rFonts w:ascii="Arial" w:eastAsia="Times New Roman" w:hAnsi="Arial" w:cs="Arial"/>
                <w:bCs/>
                <w:lang w:val="en-IN" w:eastAsia="en-IN"/>
              </w:rPr>
            </w:pPr>
            <w:r w:rsidRPr="002B6D8D">
              <w:rPr>
                <w:rFonts w:ascii="Arial" w:eastAsia="Times New Roman" w:hAnsi="Arial" w:cs="Arial"/>
                <w:bCs/>
                <w:lang w:eastAsia="en-IN"/>
              </w:rPr>
              <w:t>No.</w:t>
            </w:r>
          </w:p>
        </w:tc>
        <w:tc>
          <w:tcPr>
            <w:tcW w:w="960" w:type="dxa"/>
            <w:shd w:val="clear" w:color="auto" w:fill="auto"/>
            <w:vAlign w:val="center"/>
            <w:hideMark/>
          </w:tcPr>
          <w:p w:rsidR="00A71301" w:rsidRPr="002B6D8D" w:rsidRDefault="00A71301" w:rsidP="001E53FF">
            <w:pPr>
              <w:spacing w:after="0"/>
              <w:jc w:val="center"/>
              <w:rPr>
                <w:rFonts w:ascii="Arial" w:eastAsia="Times New Roman" w:hAnsi="Arial" w:cs="Arial"/>
                <w:bCs/>
                <w:lang w:val="en-IN" w:eastAsia="en-IN"/>
              </w:rPr>
            </w:pPr>
            <w:r w:rsidRPr="002B6D8D">
              <w:rPr>
                <w:rFonts w:ascii="Arial" w:eastAsia="Times New Roman" w:hAnsi="Arial" w:cs="Arial"/>
                <w:bCs/>
                <w:lang w:eastAsia="en-IN"/>
              </w:rPr>
              <w:t>Amt.</w:t>
            </w:r>
          </w:p>
        </w:tc>
        <w:tc>
          <w:tcPr>
            <w:tcW w:w="1166" w:type="dxa"/>
            <w:gridSpan w:val="2"/>
            <w:shd w:val="clear" w:color="auto" w:fill="auto"/>
            <w:vAlign w:val="center"/>
            <w:hideMark/>
          </w:tcPr>
          <w:p w:rsidR="00A71301" w:rsidRPr="002B6D8D" w:rsidRDefault="00A71301" w:rsidP="001E53FF">
            <w:pPr>
              <w:spacing w:after="0"/>
              <w:jc w:val="center"/>
              <w:rPr>
                <w:rFonts w:ascii="Arial" w:eastAsia="Times New Roman" w:hAnsi="Arial" w:cs="Arial"/>
                <w:bCs/>
                <w:lang w:val="en-IN" w:eastAsia="en-IN"/>
              </w:rPr>
            </w:pPr>
            <w:r w:rsidRPr="002B6D8D">
              <w:rPr>
                <w:rFonts w:ascii="Arial" w:eastAsia="Times New Roman" w:hAnsi="Arial" w:cs="Arial"/>
                <w:bCs/>
                <w:lang w:eastAsia="en-IN"/>
              </w:rPr>
              <w:t>No.</w:t>
            </w:r>
          </w:p>
        </w:tc>
        <w:tc>
          <w:tcPr>
            <w:tcW w:w="960" w:type="dxa"/>
            <w:shd w:val="clear" w:color="auto" w:fill="auto"/>
            <w:vAlign w:val="center"/>
            <w:hideMark/>
          </w:tcPr>
          <w:p w:rsidR="00A71301" w:rsidRPr="002B6D8D" w:rsidRDefault="00A71301" w:rsidP="001E53FF">
            <w:pPr>
              <w:spacing w:after="0"/>
              <w:jc w:val="center"/>
              <w:rPr>
                <w:rFonts w:ascii="Arial" w:eastAsia="Times New Roman" w:hAnsi="Arial" w:cs="Arial"/>
                <w:bCs/>
                <w:lang w:val="en-IN" w:eastAsia="en-IN"/>
              </w:rPr>
            </w:pPr>
            <w:r w:rsidRPr="002B6D8D">
              <w:rPr>
                <w:rFonts w:ascii="Arial" w:eastAsia="Times New Roman" w:hAnsi="Arial" w:cs="Arial"/>
                <w:bCs/>
                <w:lang w:eastAsia="en-IN"/>
              </w:rPr>
              <w:t>Amt.</w:t>
            </w:r>
          </w:p>
        </w:tc>
      </w:tr>
      <w:tr w:rsidR="00A71301" w:rsidRPr="006F28F2" w:rsidTr="001E53FF">
        <w:trPr>
          <w:trHeight w:val="315"/>
        </w:trPr>
        <w:tc>
          <w:tcPr>
            <w:tcW w:w="984" w:type="dxa"/>
            <w:shd w:val="clear" w:color="auto" w:fill="auto"/>
            <w:noWrap/>
            <w:vAlign w:val="center"/>
            <w:hideMark/>
          </w:tcPr>
          <w:p w:rsidR="00A71301" w:rsidRPr="002B6D8D" w:rsidRDefault="00A71301" w:rsidP="001E53FF">
            <w:pPr>
              <w:spacing w:after="0"/>
              <w:rPr>
                <w:rFonts w:ascii="Arial" w:eastAsia="Times New Roman" w:hAnsi="Arial" w:cs="Arial"/>
                <w:b/>
                <w:lang w:val="en-IN" w:eastAsia="en-IN"/>
              </w:rPr>
            </w:pPr>
            <w:r w:rsidRPr="002B6D8D">
              <w:rPr>
                <w:rFonts w:ascii="Arial" w:eastAsia="Times New Roman" w:hAnsi="Arial" w:cs="Arial"/>
                <w:b/>
                <w:lang w:val="en-IN" w:eastAsia="en-IN"/>
              </w:rPr>
              <w:t>PMJDY</w:t>
            </w:r>
          </w:p>
        </w:tc>
        <w:tc>
          <w:tcPr>
            <w:tcW w:w="1143" w:type="dxa"/>
            <w:shd w:val="clear" w:color="auto" w:fill="auto"/>
            <w:noWrap/>
            <w:vAlign w:val="center"/>
            <w:hideMark/>
          </w:tcPr>
          <w:p w:rsidR="00A71301" w:rsidRPr="002B6D8D" w:rsidRDefault="00A71301" w:rsidP="001E53FF">
            <w:pPr>
              <w:spacing w:after="0"/>
              <w:jc w:val="right"/>
              <w:rPr>
                <w:rFonts w:ascii="Arial" w:eastAsia="Times New Roman" w:hAnsi="Arial" w:cs="Arial"/>
                <w:bCs/>
                <w:lang w:val="en-IN" w:eastAsia="en-IN"/>
              </w:rPr>
            </w:pPr>
            <w:r w:rsidRPr="002B6D8D">
              <w:rPr>
                <w:rFonts w:ascii="Arial" w:eastAsia="Times New Roman" w:hAnsi="Arial" w:cs="Arial"/>
                <w:bCs/>
                <w:lang w:eastAsia="en-IN"/>
              </w:rPr>
              <w:t>0</w:t>
            </w:r>
          </w:p>
        </w:tc>
        <w:tc>
          <w:tcPr>
            <w:tcW w:w="661" w:type="dxa"/>
            <w:shd w:val="clear" w:color="auto" w:fill="auto"/>
            <w:noWrap/>
            <w:vAlign w:val="center"/>
            <w:hideMark/>
          </w:tcPr>
          <w:p w:rsidR="00A71301" w:rsidRPr="002B6D8D" w:rsidRDefault="00A71301" w:rsidP="001E53FF">
            <w:pPr>
              <w:spacing w:after="0"/>
              <w:jc w:val="right"/>
              <w:rPr>
                <w:rFonts w:ascii="Arial" w:eastAsia="Times New Roman" w:hAnsi="Arial" w:cs="Arial"/>
                <w:bCs/>
                <w:lang w:val="en-IN" w:eastAsia="en-IN"/>
              </w:rPr>
            </w:pPr>
            <w:r w:rsidRPr="002B6D8D">
              <w:rPr>
                <w:rFonts w:ascii="Arial" w:eastAsia="Times New Roman" w:hAnsi="Arial" w:cs="Arial"/>
                <w:bCs/>
                <w:lang w:eastAsia="en-IN"/>
              </w:rPr>
              <w:t>0</w:t>
            </w:r>
          </w:p>
        </w:tc>
        <w:tc>
          <w:tcPr>
            <w:tcW w:w="1040" w:type="dxa"/>
            <w:gridSpan w:val="2"/>
            <w:shd w:val="clear" w:color="auto" w:fill="auto"/>
            <w:noWrap/>
            <w:vAlign w:val="center"/>
            <w:hideMark/>
          </w:tcPr>
          <w:p w:rsidR="00A71301" w:rsidRPr="002B6D8D" w:rsidRDefault="00A71301" w:rsidP="001E53FF">
            <w:pPr>
              <w:spacing w:after="0"/>
              <w:jc w:val="right"/>
              <w:rPr>
                <w:rFonts w:ascii="Arial" w:eastAsia="Times New Roman" w:hAnsi="Arial" w:cs="Arial"/>
                <w:bCs/>
                <w:lang w:val="en-IN" w:eastAsia="en-IN"/>
              </w:rPr>
            </w:pPr>
            <w:r w:rsidRPr="002B6D8D">
              <w:rPr>
                <w:rFonts w:ascii="Arial" w:eastAsia="Times New Roman" w:hAnsi="Arial" w:cs="Arial"/>
                <w:bCs/>
                <w:lang w:eastAsia="en-IN"/>
              </w:rPr>
              <w:t>6</w:t>
            </w:r>
          </w:p>
        </w:tc>
        <w:tc>
          <w:tcPr>
            <w:tcW w:w="661" w:type="dxa"/>
            <w:shd w:val="clear" w:color="auto" w:fill="auto"/>
            <w:noWrap/>
            <w:vAlign w:val="center"/>
            <w:hideMark/>
          </w:tcPr>
          <w:p w:rsidR="00A71301" w:rsidRPr="002B6D8D" w:rsidRDefault="00A71301" w:rsidP="001E53FF">
            <w:pPr>
              <w:spacing w:after="0"/>
              <w:jc w:val="right"/>
              <w:rPr>
                <w:rFonts w:ascii="Arial" w:eastAsia="Times New Roman" w:hAnsi="Arial" w:cs="Arial"/>
                <w:bCs/>
                <w:lang w:val="en-IN" w:eastAsia="en-IN"/>
              </w:rPr>
            </w:pPr>
            <w:r w:rsidRPr="002B6D8D">
              <w:rPr>
                <w:rFonts w:ascii="Arial" w:eastAsia="Times New Roman" w:hAnsi="Arial" w:cs="Arial"/>
                <w:bCs/>
                <w:lang w:eastAsia="en-IN"/>
              </w:rPr>
              <w:t>12</w:t>
            </w:r>
          </w:p>
        </w:tc>
        <w:tc>
          <w:tcPr>
            <w:tcW w:w="898" w:type="dxa"/>
            <w:gridSpan w:val="2"/>
            <w:shd w:val="clear" w:color="auto" w:fill="auto"/>
            <w:vAlign w:val="center"/>
            <w:hideMark/>
          </w:tcPr>
          <w:p w:rsidR="00A71301" w:rsidRPr="002B6D8D" w:rsidRDefault="00A71301" w:rsidP="001E53FF">
            <w:pPr>
              <w:spacing w:after="0"/>
              <w:jc w:val="right"/>
              <w:rPr>
                <w:rFonts w:ascii="Arial" w:eastAsia="Times New Roman" w:hAnsi="Arial" w:cs="Arial"/>
                <w:bCs/>
                <w:lang w:val="en-IN" w:eastAsia="en-IN"/>
              </w:rPr>
            </w:pPr>
            <w:r w:rsidRPr="002B6D8D">
              <w:rPr>
                <w:rFonts w:ascii="Arial" w:eastAsia="Times New Roman" w:hAnsi="Arial" w:cs="Arial"/>
                <w:bCs/>
                <w:lang w:eastAsia="en-IN"/>
              </w:rPr>
              <w:t>6</w:t>
            </w:r>
          </w:p>
        </w:tc>
        <w:tc>
          <w:tcPr>
            <w:tcW w:w="960" w:type="dxa"/>
            <w:shd w:val="clear" w:color="auto" w:fill="auto"/>
            <w:vAlign w:val="center"/>
            <w:hideMark/>
          </w:tcPr>
          <w:p w:rsidR="00A71301" w:rsidRPr="002B6D8D" w:rsidRDefault="00A71301" w:rsidP="001E53FF">
            <w:pPr>
              <w:spacing w:after="0"/>
              <w:jc w:val="right"/>
              <w:rPr>
                <w:rFonts w:ascii="Arial" w:eastAsia="Times New Roman" w:hAnsi="Arial" w:cs="Arial"/>
                <w:bCs/>
                <w:lang w:val="en-IN" w:eastAsia="en-IN"/>
              </w:rPr>
            </w:pPr>
            <w:r w:rsidRPr="002B6D8D">
              <w:rPr>
                <w:rFonts w:ascii="Arial" w:eastAsia="Times New Roman" w:hAnsi="Arial" w:cs="Arial"/>
                <w:bCs/>
                <w:lang w:eastAsia="en-IN"/>
              </w:rPr>
              <w:t>12</w:t>
            </w:r>
          </w:p>
        </w:tc>
        <w:tc>
          <w:tcPr>
            <w:tcW w:w="1308" w:type="dxa"/>
            <w:gridSpan w:val="2"/>
            <w:shd w:val="clear" w:color="auto" w:fill="auto"/>
            <w:vAlign w:val="center"/>
            <w:hideMark/>
          </w:tcPr>
          <w:p w:rsidR="00A71301" w:rsidRPr="002B6D8D" w:rsidRDefault="00A71301" w:rsidP="001E53FF">
            <w:pPr>
              <w:spacing w:after="0"/>
              <w:jc w:val="right"/>
              <w:rPr>
                <w:rFonts w:ascii="Arial" w:eastAsia="Times New Roman" w:hAnsi="Arial" w:cs="Arial"/>
                <w:lang w:val="en-IN" w:eastAsia="en-IN"/>
              </w:rPr>
            </w:pPr>
            <w:r w:rsidRPr="002B6D8D">
              <w:rPr>
                <w:rFonts w:ascii="Arial" w:eastAsia="Times New Roman" w:hAnsi="Arial" w:cs="Arial"/>
                <w:lang w:eastAsia="en-IN"/>
              </w:rPr>
              <w:t>0</w:t>
            </w:r>
          </w:p>
        </w:tc>
        <w:tc>
          <w:tcPr>
            <w:tcW w:w="960" w:type="dxa"/>
            <w:shd w:val="clear" w:color="auto" w:fill="auto"/>
            <w:vAlign w:val="center"/>
            <w:hideMark/>
          </w:tcPr>
          <w:p w:rsidR="00A71301" w:rsidRPr="002B6D8D" w:rsidRDefault="00A71301" w:rsidP="001E53FF">
            <w:pPr>
              <w:spacing w:after="0"/>
              <w:jc w:val="right"/>
              <w:rPr>
                <w:rFonts w:ascii="Arial" w:eastAsia="Times New Roman" w:hAnsi="Arial" w:cs="Arial"/>
                <w:lang w:val="en-IN" w:eastAsia="en-IN"/>
              </w:rPr>
            </w:pPr>
            <w:r w:rsidRPr="002B6D8D">
              <w:rPr>
                <w:rFonts w:ascii="Arial" w:eastAsia="Times New Roman" w:hAnsi="Arial" w:cs="Arial"/>
                <w:lang w:eastAsia="en-IN"/>
              </w:rPr>
              <w:t>0</w:t>
            </w:r>
          </w:p>
        </w:tc>
        <w:tc>
          <w:tcPr>
            <w:tcW w:w="1166" w:type="dxa"/>
            <w:gridSpan w:val="2"/>
            <w:shd w:val="clear" w:color="auto" w:fill="auto"/>
            <w:vAlign w:val="center"/>
            <w:hideMark/>
          </w:tcPr>
          <w:p w:rsidR="00A71301" w:rsidRPr="002B6D8D" w:rsidRDefault="00A71301" w:rsidP="001E53FF">
            <w:pPr>
              <w:spacing w:after="0"/>
              <w:jc w:val="right"/>
              <w:rPr>
                <w:rFonts w:ascii="Arial" w:eastAsia="Times New Roman" w:hAnsi="Arial" w:cs="Arial"/>
                <w:lang w:val="en-IN" w:eastAsia="en-IN"/>
              </w:rPr>
            </w:pPr>
            <w:r w:rsidRPr="002B6D8D">
              <w:rPr>
                <w:rFonts w:ascii="Arial" w:eastAsia="Times New Roman" w:hAnsi="Arial" w:cs="Arial"/>
                <w:lang w:eastAsia="en-IN"/>
              </w:rPr>
              <w:t>0</w:t>
            </w:r>
          </w:p>
        </w:tc>
        <w:tc>
          <w:tcPr>
            <w:tcW w:w="960" w:type="dxa"/>
            <w:shd w:val="clear" w:color="auto" w:fill="auto"/>
            <w:vAlign w:val="center"/>
            <w:hideMark/>
          </w:tcPr>
          <w:p w:rsidR="00A71301" w:rsidRPr="002B6D8D" w:rsidRDefault="00A71301" w:rsidP="001E53FF">
            <w:pPr>
              <w:spacing w:after="0"/>
              <w:jc w:val="right"/>
              <w:rPr>
                <w:rFonts w:ascii="Arial" w:eastAsia="Times New Roman" w:hAnsi="Arial" w:cs="Arial"/>
                <w:lang w:val="en-IN" w:eastAsia="en-IN"/>
              </w:rPr>
            </w:pPr>
            <w:r w:rsidRPr="002B6D8D">
              <w:rPr>
                <w:rFonts w:ascii="Arial" w:eastAsia="Times New Roman" w:hAnsi="Arial" w:cs="Arial"/>
                <w:lang w:eastAsia="en-IN"/>
              </w:rPr>
              <w:t>0</w:t>
            </w:r>
          </w:p>
        </w:tc>
      </w:tr>
      <w:tr w:rsidR="00A71301" w:rsidRPr="006F28F2" w:rsidTr="001E53FF">
        <w:trPr>
          <w:trHeight w:val="315"/>
        </w:trPr>
        <w:tc>
          <w:tcPr>
            <w:tcW w:w="984" w:type="dxa"/>
            <w:shd w:val="clear" w:color="auto" w:fill="auto"/>
            <w:noWrap/>
            <w:vAlign w:val="center"/>
            <w:hideMark/>
          </w:tcPr>
          <w:p w:rsidR="00A71301" w:rsidRPr="002B6D8D" w:rsidRDefault="00A71301" w:rsidP="001E53FF">
            <w:pPr>
              <w:spacing w:after="0"/>
              <w:rPr>
                <w:rFonts w:ascii="Arial" w:eastAsia="Times New Roman" w:hAnsi="Arial" w:cs="Arial"/>
                <w:b/>
                <w:lang w:val="en-IN" w:eastAsia="en-IN"/>
              </w:rPr>
            </w:pPr>
            <w:r w:rsidRPr="002B6D8D">
              <w:rPr>
                <w:rFonts w:ascii="Arial" w:eastAsia="Times New Roman" w:hAnsi="Arial" w:cs="Arial"/>
                <w:b/>
                <w:lang w:val="en-IN" w:eastAsia="en-IN"/>
              </w:rPr>
              <w:t>PMSBY</w:t>
            </w:r>
          </w:p>
        </w:tc>
        <w:tc>
          <w:tcPr>
            <w:tcW w:w="1143" w:type="dxa"/>
            <w:shd w:val="clear" w:color="auto" w:fill="auto"/>
            <w:noWrap/>
            <w:vAlign w:val="center"/>
            <w:hideMark/>
          </w:tcPr>
          <w:p w:rsidR="00A71301" w:rsidRPr="002B6D8D" w:rsidRDefault="00A71301" w:rsidP="001E53FF">
            <w:pPr>
              <w:spacing w:after="0"/>
              <w:jc w:val="right"/>
              <w:rPr>
                <w:rFonts w:ascii="Arial" w:eastAsia="Times New Roman" w:hAnsi="Arial" w:cs="Arial"/>
                <w:bCs/>
                <w:lang w:val="en-IN" w:eastAsia="en-IN"/>
              </w:rPr>
            </w:pPr>
            <w:r w:rsidRPr="002B6D8D">
              <w:rPr>
                <w:rFonts w:ascii="Arial" w:eastAsia="Times New Roman" w:hAnsi="Arial" w:cs="Arial"/>
                <w:bCs/>
                <w:lang w:eastAsia="en-IN"/>
              </w:rPr>
              <w:t>14</w:t>
            </w:r>
          </w:p>
        </w:tc>
        <w:tc>
          <w:tcPr>
            <w:tcW w:w="661" w:type="dxa"/>
            <w:shd w:val="clear" w:color="auto" w:fill="auto"/>
            <w:noWrap/>
            <w:vAlign w:val="center"/>
            <w:hideMark/>
          </w:tcPr>
          <w:p w:rsidR="00A71301" w:rsidRPr="002B6D8D" w:rsidRDefault="00A71301" w:rsidP="001E53FF">
            <w:pPr>
              <w:spacing w:after="0"/>
              <w:jc w:val="right"/>
              <w:rPr>
                <w:rFonts w:ascii="Arial" w:eastAsia="Times New Roman" w:hAnsi="Arial" w:cs="Arial"/>
                <w:bCs/>
                <w:lang w:val="en-IN" w:eastAsia="en-IN"/>
              </w:rPr>
            </w:pPr>
            <w:r w:rsidRPr="002B6D8D">
              <w:rPr>
                <w:rFonts w:ascii="Arial" w:eastAsia="Times New Roman" w:hAnsi="Arial" w:cs="Arial"/>
                <w:bCs/>
                <w:lang w:eastAsia="en-IN"/>
              </w:rPr>
              <w:t>28</w:t>
            </w:r>
          </w:p>
        </w:tc>
        <w:tc>
          <w:tcPr>
            <w:tcW w:w="1040" w:type="dxa"/>
            <w:gridSpan w:val="2"/>
            <w:shd w:val="clear" w:color="auto" w:fill="auto"/>
            <w:noWrap/>
            <w:vAlign w:val="center"/>
            <w:hideMark/>
          </w:tcPr>
          <w:p w:rsidR="00A71301" w:rsidRPr="002B6D8D" w:rsidRDefault="00A71301" w:rsidP="001E53FF">
            <w:pPr>
              <w:spacing w:after="0"/>
              <w:jc w:val="right"/>
              <w:rPr>
                <w:rFonts w:ascii="Arial" w:eastAsia="Times New Roman" w:hAnsi="Arial" w:cs="Arial"/>
                <w:bCs/>
                <w:lang w:val="en-IN" w:eastAsia="en-IN"/>
              </w:rPr>
            </w:pPr>
            <w:r w:rsidRPr="002B6D8D">
              <w:rPr>
                <w:rFonts w:ascii="Arial" w:eastAsia="Times New Roman" w:hAnsi="Arial" w:cs="Arial"/>
                <w:bCs/>
                <w:lang w:eastAsia="en-IN"/>
              </w:rPr>
              <w:t>31</w:t>
            </w:r>
          </w:p>
        </w:tc>
        <w:tc>
          <w:tcPr>
            <w:tcW w:w="661" w:type="dxa"/>
            <w:shd w:val="clear" w:color="auto" w:fill="auto"/>
            <w:noWrap/>
            <w:vAlign w:val="center"/>
            <w:hideMark/>
          </w:tcPr>
          <w:p w:rsidR="00A71301" w:rsidRPr="002B6D8D" w:rsidRDefault="00A71301" w:rsidP="001E53FF">
            <w:pPr>
              <w:spacing w:after="0"/>
              <w:jc w:val="right"/>
              <w:rPr>
                <w:rFonts w:ascii="Arial" w:eastAsia="Times New Roman" w:hAnsi="Arial" w:cs="Arial"/>
                <w:bCs/>
                <w:lang w:val="en-IN" w:eastAsia="en-IN"/>
              </w:rPr>
            </w:pPr>
            <w:r w:rsidRPr="002B6D8D">
              <w:rPr>
                <w:rFonts w:ascii="Arial" w:eastAsia="Times New Roman" w:hAnsi="Arial" w:cs="Arial"/>
                <w:bCs/>
                <w:lang w:eastAsia="en-IN"/>
              </w:rPr>
              <w:t>62</w:t>
            </w:r>
          </w:p>
        </w:tc>
        <w:tc>
          <w:tcPr>
            <w:tcW w:w="898" w:type="dxa"/>
            <w:gridSpan w:val="2"/>
            <w:shd w:val="clear" w:color="auto" w:fill="auto"/>
            <w:vAlign w:val="center"/>
            <w:hideMark/>
          </w:tcPr>
          <w:p w:rsidR="00A71301" w:rsidRPr="002B6D8D" w:rsidRDefault="00A71301" w:rsidP="001E53FF">
            <w:pPr>
              <w:spacing w:after="0"/>
              <w:jc w:val="right"/>
              <w:rPr>
                <w:rFonts w:ascii="Arial" w:eastAsia="Times New Roman" w:hAnsi="Arial" w:cs="Arial"/>
                <w:bCs/>
                <w:lang w:val="en-IN" w:eastAsia="en-IN"/>
              </w:rPr>
            </w:pPr>
            <w:r w:rsidRPr="002B6D8D">
              <w:rPr>
                <w:rFonts w:ascii="Arial" w:eastAsia="Times New Roman" w:hAnsi="Arial" w:cs="Arial"/>
                <w:bCs/>
                <w:lang w:eastAsia="en-IN"/>
              </w:rPr>
              <w:t>29</w:t>
            </w:r>
          </w:p>
        </w:tc>
        <w:tc>
          <w:tcPr>
            <w:tcW w:w="960" w:type="dxa"/>
            <w:shd w:val="clear" w:color="auto" w:fill="auto"/>
            <w:vAlign w:val="center"/>
            <w:hideMark/>
          </w:tcPr>
          <w:p w:rsidR="00A71301" w:rsidRPr="002B6D8D" w:rsidRDefault="00A71301" w:rsidP="001E53FF">
            <w:pPr>
              <w:spacing w:after="0"/>
              <w:jc w:val="right"/>
              <w:rPr>
                <w:rFonts w:ascii="Arial" w:eastAsia="Times New Roman" w:hAnsi="Arial" w:cs="Arial"/>
                <w:bCs/>
                <w:lang w:val="en-IN" w:eastAsia="en-IN"/>
              </w:rPr>
            </w:pPr>
            <w:r w:rsidRPr="002B6D8D">
              <w:rPr>
                <w:rFonts w:ascii="Arial" w:eastAsia="Times New Roman" w:hAnsi="Arial" w:cs="Arial"/>
                <w:bCs/>
                <w:lang w:eastAsia="en-IN"/>
              </w:rPr>
              <w:t>58</w:t>
            </w:r>
          </w:p>
        </w:tc>
        <w:tc>
          <w:tcPr>
            <w:tcW w:w="1308" w:type="dxa"/>
            <w:gridSpan w:val="2"/>
            <w:shd w:val="clear" w:color="auto" w:fill="auto"/>
            <w:vAlign w:val="center"/>
            <w:hideMark/>
          </w:tcPr>
          <w:p w:rsidR="00A71301" w:rsidRPr="002B6D8D" w:rsidRDefault="00A71301" w:rsidP="001E53FF">
            <w:pPr>
              <w:spacing w:after="0"/>
              <w:jc w:val="right"/>
              <w:rPr>
                <w:rFonts w:ascii="Arial" w:eastAsia="Times New Roman" w:hAnsi="Arial" w:cs="Arial"/>
                <w:bCs/>
                <w:lang w:val="en-IN" w:eastAsia="en-IN"/>
              </w:rPr>
            </w:pPr>
            <w:r w:rsidRPr="002B6D8D">
              <w:rPr>
                <w:rFonts w:ascii="Arial" w:eastAsia="Times New Roman" w:hAnsi="Arial" w:cs="Arial"/>
                <w:bCs/>
                <w:lang w:eastAsia="en-IN"/>
              </w:rPr>
              <w:t>16</w:t>
            </w:r>
          </w:p>
        </w:tc>
        <w:tc>
          <w:tcPr>
            <w:tcW w:w="960" w:type="dxa"/>
            <w:shd w:val="clear" w:color="auto" w:fill="auto"/>
            <w:vAlign w:val="center"/>
            <w:hideMark/>
          </w:tcPr>
          <w:p w:rsidR="00A71301" w:rsidRPr="002B6D8D" w:rsidRDefault="00A71301" w:rsidP="001E53FF">
            <w:pPr>
              <w:spacing w:after="0"/>
              <w:jc w:val="right"/>
              <w:rPr>
                <w:rFonts w:ascii="Arial" w:eastAsia="Times New Roman" w:hAnsi="Arial" w:cs="Arial"/>
                <w:bCs/>
                <w:lang w:val="en-IN" w:eastAsia="en-IN"/>
              </w:rPr>
            </w:pPr>
            <w:r w:rsidRPr="002B6D8D">
              <w:rPr>
                <w:rFonts w:ascii="Arial" w:eastAsia="Times New Roman" w:hAnsi="Arial" w:cs="Arial"/>
                <w:bCs/>
                <w:lang w:eastAsia="en-IN"/>
              </w:rPr>
              <w:t>32</w:t>
            </w:r>
          </w:p>
        </w:tc>
        <w:tc>
          <w:tcPr>
            <w:tcW w:w="1166" w:type="dxa"/>
            <w:gridSpan w:val="2"/>
            <w:shd w:val="clear" w:color="auto" w:fill="auto"/>
            <w:vAlign w:val="center"/>
            <w:hideMark/>
          </w:tcPr>
          <w:p w:rsidR="00A71301" w:rsidRPr="002B6D8D" w:rsidRDefault="00A71301" w:rsidP="001E53FF">
            <w:pPr>
              <w:spacing w:after="0"/>
              <w:jc w:val="right"/>
              <w:rPr>
                <w:rFonts w:ascii="Arial" w:eastAsia="Times New Roman" w:hAnsi="Arial" w:cs="Arial"/>
                <w:lang w:val="en-IN" w:eastAsia="en-IN"/>
              </w:rPr>
            </w:pPr>
            <w:r w:rsidRPr="002B6D8D">
              <w:rPr>
                <w:rFonts w:ascii="Arial" w:eastAsia="Times New Roman" w:hAnsi="Arial" w:cs="Arial"/>
                <w:lang w:eastAsia="en-IN"/>
              </w:rPr>
              <w:t>0</w:t>
            </w:r>
          </w:p>
        </w:tc>
        <w:tc>
          <w:tcPr>
            <w:tcW w:w="960" w:type="dxa"/>
            <w:shd w:val="clear" w:color="auto" w:fill="auto"/>
            <w:vAlign w:val="center"/>
            <w:hideMark/>
          </w:tcPr>
          <w:p w:rsidR="00A71301" w:rsidRPr="002B6D8D" w:rsidRDefault="00A71301" w:rsidP="001E53FF">
            <w:pPr>
              <w:spacing w:after="0"/>
              <w:jc w:val="right"/>
              <w:rPr>
                <w:rFonts w:ascii="Arial" w:eastAsia="Times New Roman" w:hAnsi="Arial" w:cs="Arial"/>
                <w:lang w:val="en-IN" w:eastAsia="en-IN"/>
              </w:rPr>
            </w:pPr>
            <w:r w:rsidRPr="002B6D8D">
              <w:rPr>
                <w:rFonts w:ascii="Arial" w:eastAsia="Times New Roman" w:hAnsi="Arial" w:cs="Arial"/>
                <w:lang w:eastAsia="en-IN"/>
              </w:rPr>
              <w:t>0</w:t>
            </w:r>
          </w:p>
        </w:tc>
      </w:tr>
      <w:tr w:rsidR="00A71301" w:rsidRPr="006F28F2" w:rsidTr="001E53FF">
        <w:trPr>
          <w:trHeight w:val="315"/>
        </w:trPr>
        <w:tc>
          <w:tcPr>
            <w:tcW w:w="984" w:type="dxa"/>
            <w:shd w:val="clear" w:color="auto" w:fill="auto"/>
            <w:noWrap/>
            <w:vAlign w:val="center"/>
            <w:hideMark/>
          </w:tcPr>
          <w:p w:rsidR="00A71301" w:rsidRPr="002B6D8D" w:rsidRDefault="00A71301" w:rsidP="001E53FF">
            <w:pPr>
              <w:spacing w:after="0"/>
              <w:rPr>
                <w:rFonts w:ascii="Arial" w:eastAsia="Times New Roman" w:hAnsi="Arial" w:cs="Arial"/>
                <w:b/>
                <w:lang w:val="en-IN" w:eastAsia="en-IN"/>
              </w:rPr>
            </w:pPr>
            <w:r w:rsidRPr="002B6D8D">
              <w:rPr>
                <w:rFonts w:ascii="Arial" w:eastAsia="Times New Roman" w:hAnsi="Arial" w:cs="Arial"/>
                <w:b/>
                <w:lang w:val="en-IN" w:eastAsia="en-IN"/>
              </w:rPr>
              <w:t>PMJJBY</w:t>
            </w:r>
          </w:p>
        </w:tc>
        <w:tc>
          <w:tcPr>
            <w:tcW w:w="1143" w:type="dxa"/>
            <w:shd w:val="clear" w:color="auto" w:fill="auto"/>
            <w:noWrap/>
            <w:vAlign w:val="center"/>
            <w:hideMark/>
          </w:tcPr>
          <w:p w:rsidR="00A71301" w:rsidRPr="002B6D8D" w:rsidRDefault="00A71301" w:rsidP="001E53FF">
            <w:pPr>
              <w:spacing w:after="0"/>
              <w:jc w:val="right"/>
              <w:rPr>
                <w:rFonts w:ascii="Arial" w:eastAsia="Times New Roman" w:hAnsi="Arial" w:cs="Arial"/>
                <w:bCs/>
                <w:lang w:val="en-IN" w:eastAsia="en-IN"/>
              </w:rPr>
            </w:pPr>
            <w:r w:rsidRPr="002B6D8D">
              <w:rPr>
                <w:rFonts w:ascii="Arial" w:eastAsia="Times New Roman" w:hAnsi="Arial" w:cs="Arial"/>
                <w:bCs/>
                <w:lang w:eastAsia="en-IN"/>
              </w:rPr>
              <w:t>10</w:t>
            </w:r>
          </w:p>
        </w:tc>
        <w:tc>
          <w:tcPr>
            <w:tcW w:w="661" w:type="dxa"/>
            <w:shd w:val="clear" w:color="auto" w:fill="auto"/>
            <w:noWrap/>
            <w:vAlign w:val="center"/>
            <w:hideMark/>
          </w:tcPr>
          <w:p w:rsidR="00A71301" w:rsidRPr="002B6D8D" w:rsidRDefault="00A71301" w:rsidP="001E53FF">
            <w:pPr>
              <w:spacing w:after="0"/>
              <w:jc w:val="right"/>
              <w:rPr>
                <w:rFonts w:ascii="Arial" w:eastAsia="Times New Roman" w:hAnsi="Arial" w:cs="Arial"/>
                <w:bCs/>
                <w:lang w:val="en-IN" w:eastAsia="en-IN"/>
              </w:rPr>
            </w:pPr>
            <w:r w:rsidRPr="002B6D8D">
              <w:rPr>
                <w:rFonts w:ascii="Arial" w:eastAsia="Times New Roman" w:hAnsi="Arial" w:cs="Arial"/>
                <w:bCs/>
                <w:lang w:eastAsia="en-IN"/>
              </w:rPr>
              <w:t>20</w:t>
            </w:r>
          </w:p>
        </w:tc>
        <w:tc>
          <w:tcPr>
            <w:tcW w:w="1040" w:type="dxa"/>
            <w:gridSpan w:val="2"/>
            <w:shd w:val="clear" w:color="auto" w:fill="auto"/>
            <w:noWrap/>
            <w:vAlign w:val="center"/>
            <w:hideMark/>
          </w:tcPr>
          <w:p w:rsidR="00A71301" w:rsidRPr="002B6D8D" w:rsidRDefault="00A71301" w:rsidP="001E53FF">
            <w:pPr>
              <w:spacing w:after="0"/>
              <w:jc w:val="right"/>
              <w:rPr>
                <w:rFonts w:ascii="Arial" w:eastAsia="Times New Roman" w:hAnsi="Arial" w:cs="Arial"/>
                <w:bCs/>
                <w:lang w:val="en-IN" w:eastAsia="en-IN"/>
              </w:rPr>
            </w:pPr>
            <w:r w:rsidRPr="002B6D8D">
              <w:rPr>
                <w:rFonts w:ascii="Arial" w:eastAsia="Times New Roman" w:hAnsi="Arial" w:cs="Arial"/>
                <w:bCs/>
                <w:lang w:eastAsia="en-IN"/>
              </w:rPr>
              <w:t>28</w:t>
            </w:r>
          </w:p>
        </w:tc>
        <w:tc>
          <w:tcPr>
            <w:tcW w:w="661" w:type="dxa"/>
            <w:shd w:val="clear" w:color="auto" w:fill="auto"/>
            <w:noWrap/>
            <w:vAlign w:val="center"/>
            <w:hideMark/>
          </w:tcPr>
          <w:p w:rsidR="00A71301" w:rsidRPr="002B6D8D" w:rsidRDefault="00A71301" w:rsidP="001E53FF">
            <w:pPr>
              <w:spacing w:after="0"/>
              <w:jc w:val="right"/>
              <w:rPr>
                <w:rFonts w:ascii="Arial" w:eastAsia="Times New Roman" w:hAnsi="Arial" w:cs="Arial"/>
                <w:bCs/>
                <w:lang w:val="en-IN" w:eastAsia="en-IN"/>
              </w:rPr>
            </w:pPr>
            <w:r w:rsidRPr="002B6D8D">
              <w:rPr>
                <w:rFonts w:ascii="Arial" w:eastAsia="Times New Roman" w:hAnsi="Arial" w:cs="Arial"/>
                <w:bCs/>
                <w:lang w:eastAsia="en-IN"/>
              </w:rPr>
              <w:t>56</w:t>
            </w:r>
          </w:p>
        </w:tc>
        <w:tc>
          <w:tcPr>
            <w:tcW w:w="898" w:type="dxa"/>
            <w:gridSpan w:val="2"/>
            <w:shd w:val="clear" w:color="auto" w:fill="auto"/>
            <w:vAlign w:val="center"/>
            <w:hideMark/>
          </w:tcPr>
          <w:p w:rsidR="00A71301" w:rsidRPr="002B6D8D" w:rsidRDefault="00A71301" w:rsidP="001E53FF">
            <w:pPr>
              <w:spacing w:after="0"/>
              <w:jc w:val="right"/>
              <w:rPr>
                <w:rFonts w:ascii="Arial" w:eastAsia="Times New Roman" w:hAnsi="Arial" w:cs="Arial"/>
                <w:bCs/>
                <w:lang w:val="en-IN" w:eastAsia="en-IN"/>
              </w:rPr>
            </w:pPr>
            <w:r w:rsidRPr="002B6D8D">
              <w:rPr>
                <w:rFonts w:ascii="Arial" w:eastAsia="Times New Roman" w:hAnsi="Arial" w:cs="Arial"/>
                <w:bCs/>
                <w:lang w:eastAsia="en-IN"/>
              </w:rPr>
              <w:t>25</w:t>
            </w:r>
          </w:p>
        </w:tc>
        <w:tc>
          <w:tcPr>
            <w:tcW w:w="960" w:type="dxa"/>
            <w:shd w:val="clear" w:color="auto" w:fill="auto"/>
            <w:vAlign w:val="center"/>
            <w:hideMark/>
          </w:tcPr>
          <w:p w:rsidR="00A71301" w:rsidRPr="002B6D8D" w:rsidRDefault="00A71301" w:rsidP="001E53FF">
            <w:pPr>
              <w:spacing w:after="0"/>
              <w:jc w:val="right"/>
              <w:rPr>
                <w:rFonts w:ascii="Arial" w:eastAsia="Times New Roman" w:hAnsi="Arial" w:cs="Arial"/>
                <w:bCs/>
                <w:lang w:val="en-IN" w:eastAsia="en-IN"/>
              </w:rPr>
            </w:pPr>
            <w:r w:rsidRPr="002B6D8D">
              <w:rPr>
                <w:rFonts w:ascii="Arial" w:eastAsia="Times New Roman" w:hAnsi="Arial" w:cs="Arial"/>
                <w:bCs/>
                <w:lang w:eastAsia="en-IN"/>
              </w:rPr>
              <w:t>50</w:t>
            </w:r>
          </w:p>
        </w:tc>
        <w:tc>
          <w:tcPr>
            <w:tcW w:w="1308" w:type="dxa"/>
            <w:gridSpan w:val="2"/>
            <w:shd w:val="clear" w:color="auto" w:fill="auto"/>
            <w:vAlign w:val="center"/>
            <w:hideMark/>
          </w:tcPr>
          <w:p w:rsidR="00A71301" w:rsidRPr="002B6D8D" w:rsidRDefault="00A71301" w:rsidP="001E53FF">
            <w:pPr>
              <w:spacing w:after="0"/>
              <w:jc w:val="right"/>
              <w:rPr>
                <w:rFonts w:ascii="Arial" w:eastAsia="Times New Roman" w:hAnsi="Arial" w:cs="Arial"/>
                <w:bCs/>
                <w:lang w:val="en-IN" w:eastAsia="en-IN"/>
              </w:rPr>
            </w:pPr>
            <w:r w:rsidRPr="002B6D8D">
              <w:rPr>
                <w:rFonts w:ascii="Arial" w:eastAsia="Times New Roman" w:hAnsi="Arial" w:cs="Arial"/>
                <w:bCs/>
                <w:lang w:eastAsia="en-IN"/>
              </w:rPr>
              <w:t>13</w:t>
            </w:r>
          </w:p>
        </w:tc>
        <w:tc>
          <w:tcPr>
            <w:tcW w:w="960" w:type="dxa"/>
            <w:shd w:val="clear" w:color="auto" w:fill="auto"/>
            <w:vAlign w:val="center"/>
            <w:hideMark/>
          </w:tcPr>
          <w:p w:rsidR="00A71301" w:rsidRPr="002B6D8D" w:rsidRDefault="00A71301" w:rsidP="001E53FF">
            <w:pPr>
              <w:spacing w:after="0"/>
              <w:jc w:val="right"/>
              <w:rPr>
                <w:rFonts w:ascii="Arial" w:eastAsia="Times New Roman" w:hAnsi="Arial" w:cs="Arial"/>
                <w:bCs/>
                <w:lang w:val="en-IN" w:eastAsia="en-IN"/>
              </w:rPr>
            </w:pPr>
            <w:r w:rsidRPr="002B6D8D">
              <w:rPr>
                <w:rFonts w:ascii="Arial" w:eastAsia="Times New Roman" w:hAnsi="Arial" w:cs="Arial"/>
                <w:bCs/>
                <w:lang w:eastAsia="en-IN"/>
              </w:rPr>
              <w:t>26</w:t>
            </w:r>
          </w:p>
        </w:tc>
        <w:tc>
          <w:tcPr>
            <w:tcW w:w="1166" w:type="dxa"/>
            <w:gridSpan w:val="2"/>
            <w:shd w:val="clear" w:color="auto" w:fill="auto"/>
            <w:vAlign w:val="center"/>
            <w:hideMark/>
          </w:tcPr>
          <w:p w:rsidR="00A71301" w:rsidRPr="002B6D8D" w:rsidRDefault="00A71301" w:rsidP="001E53FF">
            <w:pPr>
              <w:spacing w:after="0"/>
              <w:jc w:val="right"/>
              <w:rPr>
                <w:rFonts w:ascii="Arial" w:eastAsia="Times New Roman" w:hAnsi="Arial" w:cs="Arial"/>
                <w:lang w:val="en-IN" w:eastAsia="en-IN"/>
              </w:rPr>
            </w:pPr>
            <w:r w:rsidRPr="002B6D8D">
              <w:rPr>
                <w:rFonts w:ascii="Arial" w:eastAsia="Times New Roman" w:hAnsi="Arial" w:cs="Arial"/>
                <w:lang w:eastAsia="en-IN"/>
              </w:rPr>
              <w:t>0</w:t>
            </w:r>
          </w:p>
        </w:tc>
        <w:tc>
          <w:tcPr>
            <w:tcW w:w="960" w:type="dxa"/>
            <w:shd w:val="clear" w:color="auto" w:fill="auto"/>
            <w:vAlign w:val="center"/>
            <w:hideMark/>
          </w:tcPr>
          <w:p w:rsidR="00A71301" w:rsidRPr="002B6D8D" w:rsidRDefault="00A71301" w:rsidP="001E53FF">
            <w:pPr>
              <w:spacing w:after="0"/>
              <w:jc w:val="right"/>
              <w:rPr>
                <w:rFonts w:ascii="Arial" w:eastAsia="Times New Roman" w:hAnsi="Arial" w:cs="Arial"/>
                <w:lang w:val="en-IN" w:eastAsia="en-IN"/>
              </w:rPr>
            </w:pPr>
            <w:r w:rsidRPr="002B6D8D">
              <w:rPr>
                <w:rFonts w:ascii="Arial" w:eastAsia="Times New Roman" w:hAnsi="Arial" w:cs="Arial"/>
                <w:lang w:eastAsia="en-IN"/>
              </w:rPr>
              <w:t>0</w:t>
            </w:r>
          </w:p>
        </w:tc>
      </w:tr>
      <w:tr w:rsidR="00A71301" w:rsidRPr="006F28F2" w:rsidTr="001E53FF">
        <w:trPr>
          <w:trHeight w:val="315"/>
        </w:trPr>
        <w:tc>
          <w:tcPr>
            <w:tcW w:w="984" w:type="dxa"/>
            <w:shd w:val="clear" w:color="auto" w:fill="auto"/>
            <w:vAlign w:val="center"/>
            <w:hideMark/>
          </w:tcPr>
          <w:p w:rsidR="00A71301" w:rsidRPr="002B6D8D" w:rsidRDefault="00A71301" w:rsidP="001E53FF">
            <w:pPr>
              <w:spacing w:after="0"/>
              <w:rPr>
                <w:rFonts w:ascii="Arial" w:eastAsia="Times New Roman" w:hAnsi="Arial" w:cs="Arial"/>
                <w:b/>
                <w:bCs/>
                <w:lang w:val="en-IN" w:eastAsia="en-IN"/>
              </w:rPr>
            </w:pPr>
            <w:r w:rsidRPr="002B6D8D">
              <w:rPr>
                <w:rFonts w:ascii="Arial" w:eastAsia="Times New Roman" w:hAnsi="Arial" w:cs="Arial"/>
                <w:b/>
                <w:bCs/>
                <w:lang w:val="en-IN" w:eastAsia="en-IN"/>
              </w:rPr>
              <w:t>Total</w:t>
            </w:r>
          </w:p>
        </w:tc>
        <w:tc>
          <w:tcPr>
            <w:tcW w:w="1143" w:type="dxa"/>
            <w:shd w:val="clear" w:color="auto" w:fill="auto"/>
            <w:noWrap/>
            <w:vAlign w:val="center"/>
            <w:hideMark/>
          </w:tcPr>
          <w:p w:rsidR="00A71301" w:rsidRPr="002B6D8D" w:rsidRDefault="00A71301" w:rsidP="001E53FF">
            <w:pPr>
              <w:spacing w:after="0"/>
              <w:jc w:val="right"/>
              <w:rPr>
                <w:rFonts w:ascii="Arial" w:eastAsia="Times New Roman" w:hAnsi="Arial" w:cs="Arial"/>
                <w:lang w:val="en-IN" w:eastAsia="en-IN"/>
              </w:rPr>
            </w:pPr>
            <w:r w:rsidRPr="002B6D8D">
              <w:rPr>
                <w:rFonts w:ascii="Arial" w:eastAsia="Times New Roman" w:hAnsi="Arial" w:cs="Arial"/>
                <w:lang w:eastAsia="en-IN"/>
              </w:rPr>
              <w:t>24</w:t>
            </w:r>
          </w:p>
        </w:tc>
        <w:tc>
          <w:tcPr>
            <w:tcW w:w="661" w:type="dxa"/>
            <w:shd w:val="clear" w:color="auto" w:fill="auto"/>
            <w:noWrap/>
            <w:vAlign w:val="center"/>
            <w:hideMark/>
          </w:tcPr>
          <w:p w:rsidR="00A71301" w:rsidRPr="002B6D8D" w:rsidRDefault="00A71301" w:rsidP="001E53FF">
            <w:pPr>
              <w:spacing w:after="0"/>
              <w:jc w:val="right"/>
              <w:rPr>
                <w:rFonts w:ascii="Arial" w:eastAsia="Times New Roman" w:hAnsi="Arial" w:cs="Arial"/>
                <w:lang w:val="en-IN" w:eastAsia="en-IN"/>
              </w:rPr>
            </w:pPr>
            <w:r w:rsidRPr="002B6D8D">
              <w:rPr>
                <w:rFonts w:ascii="Arial" w:eastAsia="Times New Roman" w:hAnsi="Arial" w:cs="Arial"/>
                <w:lang w:eastAsia="en-IN"/>
              </w:rPr>
              <w:t>48</w:t>
            </w:r>
          </w:p>
        </w:tc>
        <w:tc>
          <w:tcPr>
            <w:tcW w:w="1040" w:type="dxa"/>
            <w:gridSpan w:val="2"/>
            <w:shd w:val="clear" w:color="auto" w:fill="auto"/>
            <w:noWrap/>
            <w:vAlign w:val="center"/>
            <w:hideMark/>
          </w:tcPr>
          <w:p w:rsidR="00A71301" w:rsidRPr="002B6D8D" w:rsidRDefault="00A71301" w:rsidP="001E53FF">
            <w:pPr>
              <w:spacing w:after="0"/>
              <w:jc w:val="right"/>
              <w:rPr>
                <w:rFonts w:ascii="Arial" w:eastAsia="Times New Roman" w:hAnsi="Arial" w:cs="Arial"/>
                <w:lang w:val="en-IN" w:eastAsia="en-IN"/>
              </w:rPr>
            </w:pPr>
            <w:r w:rsidRPr="002B6D8D">
              <w:rPr>
                <w:rFonts w:ascii="Arial" w:eastAsia="Times New Roman" w:hAnsi="Arial" w:cs="Arial"/>
                <w:lang w:eastAsia="en-IN"/>
              </w:rPr>
              <w:t>65</w:t>
            </w:r>
          </w:p>
        </w:tc>
        <w:tc>
          <w:tcPr>
            <w:tcW w:w="661" w:type="dxa"/>
            <w:shd w:val="clear" w:color="auto" w:fill="auto"/>
            <w:noWrap/>
            <w:vAlign w:val="center"/>
            <w:hideMark/>
          </w:tcPr>
          <w:p w:rsidR="00A71301" w:rsidRPr="002B6D8D" w:rsidRDefault="00A71301" w:rsidP="001E53FF">
            <w:pPr>
              <w:spacing w:after="0"/>
              <w:jc w:val="right"/>
              <w:rPr>
                <w:rFonts w:ascii="Arial" w:eastAsia="Times New Roman" w:hAnsi="Arial" w:cs="Arial"/>
                <w:lang w:val="en-IN" w:eastAsia="en-IN"/>
              </w:rPr>
            </w:pPr>
            <w:r w:rsidRPr="002B6D8D">
              <w:rPr>
                <w:rFonts w:ascii="Arial" w:eastAsia="Times New Roman" w:hAnsi="Arial" w:cs="Arial"/>
                <w:lang w:eastAsia="en-IN"/>
              </w:rPr>
              <w:t>130</w:t>
            </w:r>
          </w:p>
        </w:tc>
        <w:tc>
          <w:tcPr>
            <w:tcW w:w="898" w:type="dxa"/>
            <w:gridSpan w:val="2"/>
            <w:shd w:val="clear" w:color="auto" w:fill="auto"/>
            <w:noWrap/>
            <w:vAlign w:val="center"/>
            <w:hideMark/>
          </w:tcPr>
          <w:p w:rsidR="00A71301" w:rsidRPr="002B6D8D" w:rsidRDefault="00A71301" w:rsidP="001E53FF">
            <w:pPr>
              <w:spacing w:after="0"/>
              <w:jc w:val="right"/>
              <w:rPr>
                <w:rFonts w:ascii="Arial" w:eastAsia="Times New Roman" w:hAnsi="Arial" w:cs="Arial"/>
                <w:lang w:val="en-IN" w:eastAsia="en-IN"/>
              </w:rPr>
            </w:pPr>
            <w:r w:rsidRPr="002B6D8D">
              <w:rPr>
                <w:rFonts w:ascii="Arial" w:eastAsia="Times New Roman" w:hAnsi="Arial" w:cs="Arial"/>
                <w:lang w:eastAsia="en-IN"/>
              </w:rPr>
              <w:t>60</w:t>
            </w:r>
          </w:p>
        </w:tc>
        <w:tc>
          <w:tcPr>
            <w:tcW w:w="960" w:type="dxa"/>
            <w:shd w:val="clear" w:color="auto" w:fill="auto"/>
            <w:noWrap/>
            <w:vAlign w:val="center"/>
            <w:hideMark/>
          </w:tcPr>
          <w:p w:rsidR="00A71301" w:rsidRPr="002B6D8D" w:rsidRDefault="00A71301" w:rsidP="001E53FF">
            <w:pPr>
              <w:spacing w:after="0"/>
              <w:jc w:val="right"/>
              <w:rPr>
                <w:rFonts w:ascii="Arial" w:eastAsia="Times New Roman" w:hAnsi="Arial" w:cs="Arial"/>
                <w:lang w:val="en-IN" w:eastAsia="en-IN"/>
              </w:rPr>
            </w:pPr>
            <w:r w:rsidRPr="002B6D8D">
              <w:rPr>
                <w:rFonts w:ascii="Arial" w:eastAsia="Times New Roman" w:hAnsi="Arial" w:cs="Arial"/>
                <w:lang w:eastAsia="en-IN"/>
              </w:rPr>
              <w:t>120</w:t>
            </w:r>
          </w:p>
        </w:tc>
        <w:tc>
          <w:tcPr>
            <w:tcW w:w="1308" w:type="dxa"/>
            <w:gridSpan w:val="2"/>
            <w:shd w:val="clear" w:color="auto" w:fill="auto"/>
            <w:noWrap/>
            <w:vAlign w:val="center"/>
            <w:hideMark/>
          </w:tcPr>
          <w:p w:rsidR="00A71301" w:rsidRPr="002B6D8D" w:rsidRDefault="00A71301" w:rsidP="001E53FF">
            <w:pPr>
              <w:spacing w:after="0"/>
              <w:jc w:val="right"/>
              <w:rPr>
                <w:rFonts w:ascii="Arial" w:eastAsia="Times New Roman" w:hAnsi="Arial" w:cs="Arial"/>
                <w:lang w:val="en-IN" w:eastAsia="en-IN"/>
              </w:rPr>
            </w:pPr>
            <w:r w:rsidRPr="002B6D8D">
              <w:rPr>
                <w:rFonts w:ascii="Arial" w:eastAsia="Times New Roman" w:hAnsi="Arial" w:cs="Arial"/>
                <w:lang w:eastAsia="en-IN"/>
              </w:rPr>
              <w:t>29</w:t>
            </w:r>
          </w:p>
        </w:tc>
        <w:tc>
          <w:tcPr>
            <w:tcW w:w="960" w:type="dxa"/>
            <w:shd w:val="clear" w:color="auto" w:fill="auto"/>
            <w:noWrap/>
            <w:vAlign w:val="center"/>
            <w:hideMark/>
          </w:tcPr>
          <w:p w:rsidR="00A71301" w:rsidRPr="002B6D8D" w:rsidRDefault="00A71301" w:rsidP="001E53FF">
            <w:pPr>
              <w:spacing w:after="0"/>
              <w:jc w:val="right"/>
              <w:rPr>
                <w:rFonts w:ascii="Arial" w:eastAsia="Times New Roman" w:hAnsi="Arial" w:cs="Arial"/>
                <w:lang w:val="en-IN" w:eastAsia="en-IN"/>
              </w:rPr>
            </w:pPr>
            <w:r w:rsidRPr="002B6D8D">
              <w:rPr>
                <w:rFonts w:ascii="Arial" w:eastAsia="Times New Roman" w:hAnsi="Arial" w:cs="Arial"/>
                <w:lang w:eastAsia="en-IN"/>
              </w:rPr>
              <w:t>58</w:t>
            </w:r>
          </w:p>
        </w:tc>
        <w:tc>
          <w:tcPr>
            <w:tcW w:w="1166" w:type="dxa"/>
            <w:gridSpan w:val="2"/>
            <w:shd w:val="clear" w:color="auto" w:fill="auto"/>
            <w:noWrap/>
            <w:vAlign w:val="center"/>
            <w:hideMark/>
          </w:tcPr>
          <w:p w:rsidR="00A71301" w:rsidRPr="002B6D8D" w:rsidRDefault="00A71301" w:rsidP="001E53FF">
            <w:pPr>
              <w:spacing w:after="0"/>
              <w:jc w:val="right"/>
              <w:rPr>
                <w:rFonts w:ascii="Arial" w:eastAsia="Times New Roman" w:hAnsi="Arial" w:cs="Arial"/>
                <w:lang w:val="en-IN" w:eastAsia="en-IN"/>
              </w:rPr>
            </w:pPr>
            <w:r w:rsidRPr="002B6D8D">
              <w:rPr>
                <w:rFonts w:ascii="Arial" w:eastAsia="Times New Roman" w:hAnsi="Arial" w:cs="Arial"/>
                <w:lang w:eastAsia="en-IN"/>
              </w:rPr>
              <w:t>0</w:t>
            </w:r>
          </w:p>
        </w:tc>
        <w:tc>
          <w:tcPr>
            <w:tcW w:w="960" w:type="dxa"/>
            <w:shd w:val="clear" w:color="auto" w:fill="auto"/>
            <w:noWrap/>
            <w:vAlign w:val="center"/>
            <w:hideMark/>
          </w:tcPr>
          <w:p w:rsidR="00A71301" w:rsidRPr="002B6D8D" w:rsidRDefault="00A71301" w:rsidP="001E53FF">
            <w:pPr>
              <w:spacing w:after="0"/>
              <w:jc w:val="right"/>
              <w:rPr>
                <w:rFonts w:ascii="Arial" w:eastAsia="Times New Roman" w:hAnsi="Arial" w:cs="Arial"/>
                <w:lang w:val="en-IN" w:eastAsia="en-IN"/>
              </w:rPr>
            </w:pPr>
            <w:r w:rsidRPr="002B6D8D">
              <w:rPr>
                <w:rFonts w:ascii="Arial" w:eastAsia="Times New Roman" w:hAnsi="Arial" w:cs="Arial"/>
                <w:lang w:eastAsia="en-IN"/>
              </w:rPr>
              <w:t>0</w:t>
            </w:r>
          </w:p>
        </w:tc>
      </w:tr>
    </w:tbl>
    <w:p w:rsidR="00A71301" w:rsidRPr="00562F2A" w:rsidRDefault="00A71301" w:rsidP="00A71301">
      <w:pPr>
        <w:spacing w:before="120" w:after="120"/>
        <w:jc w:val="both"/>
        <w:rPr>
          <w:rFonts w:ascii="Arial" w:eastAsia="Times New Roman" w:hAnsi="Arial" w:cs="Arial"/>
          <w:b/>
          <w:sz w:val="24"/>
          <w:szCs w:val="24"/>
        </w:rPr>
      </w:pPr>
      <w:r w:rsidRPr="00E1668C">
        <w:rPr>
          <w:rFonts w:ascii="Arial" w:eastAsia="Times New Roman" w:hAnsi="Arial" w:cs="Arial"/>
          <w:b/>
          <w:sz w:val="24"/>
          <w:szCs w:val="24"/>
        </w:rPr>
        <w:t xml:space="preserve"> </w:t>
      </w:r>
    </w:p>
    <w:p w:rsidR="00A71301" w:rsidRPr="00562F2A" w:rsidRDefault="00A71301" w:rsidP="00A71301">
      <w:pPr>
        <w:spacing w:before="120" w:after="120"/>
        <w:jc w:val="both"/>
        <w:rPr>
          <w:rFonts w:ascii="Arial" w:eastAsia="Times New Roman" w:hAnsi="Arial" w:cs="Arial"/>
          <w:b/>
        </w:rPr>
      </w:pPr>
      <w:proofErr w:type="gramStart"/>
      <w:r w:rsidRPr="00562F2A">
        <w:rPr>
          <w:rFonts w:ascii="Arial" w:eastAsia="Times New Roman" w:hAnsi="Arial" w:cs="Arial"/>
          <w:b/>
        </w:rPr>
        <w:t>PMJDY:-</w:t>
      </w:r>
      <w:proofErr w:type="gramEnd"/>
      <w:r w:rsidRPr="00562F2A">
        <w:rPr>
          <w:rFonts w:ascii="Arial" w:eastAsia="Times New Roman" w:hAnsi="Arial" w:cs="Arial"/>
          <w:b/>
        </w:rPr>
        <w:t xml:space="preserve"> There is no pendency of the cases as on 31.03.2023 in more than 3 months category.</w:t>
      </w:r>
    </w:p>
    <w:p w:rsidR="00A71301" w:rsidRDefault="00A71301" w:rsidP="00A71301">
      <w:pPr>
        <w:spacing w:before="120" w:after="120"/>
        <w:jc w:val="both"/>
        <w:rPr>
          <w:rFonts w:ascii="Arial" w:eastAsia="Times New Roman" w:hAnsi="Arial" w:cs="Arial"/>
          <w:b/>
        </w:rPr>
      </w:pPr>
    </w:p>
    <w:p w:rsidR="00BD1CEF" w:rsidRDefault="00BD1CEF" w:rsidP="00A71301">
      <w:pPr>
        <w:spacing w:before="120" w:after="120"/>
        <w:jc w:val="both"/>
        <w:rPr>
          <w:rFonts w:ascii="Arial" w:eastAsia="Times New Roman" w:hAnsi="Arial" w:cs="Arial"/>
          <w:b/>
        </w:rPr>
      </w:pPr>
    </w:p>
    <w:p w:rsidR="00BD1CEF" w:rsidRDefault="00BD1CEF" w:rsidP="00A71301">
      <w:pPr>
        <w:spacing w:before="120" w:after="120"/>
        <w:jc w:val="both"/>
        <w:rPr>
          <w:rFonts w:ascii="Arial" w:eastAsia="Times New Roman" w:hAnsi="Arial" w:cs="Arial"/>
          <w:b/>
        </w:rPr>
      </w:pPr>
    </w:p>
    <w:p w:rsidR="00BD1CEF" w:rsidRDefault="00BD1CEF" w:rsidP="00A71301">
      <w:pPr>
        <w:spacing w:before="120" w:after="120"/>
        <w:jc w:val="both"/>
        <w:rPr>
          <w:rFonts w:ascii="Arial" w:eastAsia="Times New Roman" w:hAnsi="Arial" w:cs="Arial"/>
          <w:b/>
        </w:rPr>
      </w:pPr>
    </w:p>
    <w:p w:rsidR="00BD1CEF" w:rsidRDefault="00BD1CEF" w:rsidP="00A71301">
      <w:pPr>
        <w:spacing w:before="120" w:after="120"/>
        <w:jc w:val="both"/>
        <w:rPr>
          <w:rFonts w:ascii="Arial" w:eastAsia="Times New Roman" w:hAnsi="Arial" w:cs="Arial"/>
          <w:b/>
        </w:rPr>
      </w:pPr>
    </w:p>
    <w:p w:rsidR="00A71301" w:rsidRPr="00562F2A" w:rsidRDefault="00A71301" w:rsidP="00A71301">
      <w:pPr>
        <w:spacing w:before="120" w:after="120"/>
        <w:jc w:val="both"/>
        <w:rPr>
          <w:rFonts w:ascii="Arial" w:eastAsia="Times New Roman" w:hAnsi="Arial" w:cs="Arial"/>
        </w:rPr>
      </w:pPr>
      <w:r w:rsidRPr="00562F2A">
        <w:rPr>
          <w:rFonts w:ascii="Arial" w:eastAsia="Times New Roman" w:hAnsi="Arial" w:cs="Arial"/>
          <w:b/>
        </w:rPr>
        <w:t>Claims Pending of PMSBY as on 30.09.2023</w:t>
      </w:r>
      <w:r w:rsidRPr="00562F2A">
        <w:rPr>
          <w:rFonts w:ascii="Arial" w:eastAsia="Times New Roman" w:hAnsi="Arial" w:cs="Arial"/>
        </w:rPr>
        <w:tab/>
      </w:r>
    </w:p>
    <w:p w:rsidR="00A71301" w:rsidRDefault="00A71301" w:rsidP="00A71301">
      <w:pPr>
        <w:spacing w:before="120" w:after="120"/>
        <w:ind w:left="7920" w:firstLine="720"/>
        <w:jc w:val="both"/>
        <w:rPr>
          <w:rFonts w:ascii="Arial" w:eastAsia="Times New Roman" w:hAnsi="Arial" w:cs="Arial"/>
        </w:rPr>
      </w:pPr>
      <w:r w:rsidRPr="00562F2A">
        <w:rPr>
          <w:rFonts w:ascii="Arial" w:eastAsia="Times New Roman" w:hAnsi="Arial" w:cs="Arial"/>
        </w:rPr>
        <w:t>(Amt. in Lac)</w:t>
      </w:r>
    </w:p>
    <w:tbl>
      <w:tblPr>
        <w:tblW w:w="11087" w:type="dxa"/>
        <w:tblInd w:w="-147" w:type="dxa"/>
        <w:tblLook w:val="04A0" w:firstRow="1" w:lastRow="0" w:firstColumn="1" w:lastColumn="0" w:noHBand="0" w:noVBand="1"/>
      </w:tblPr>
      <w:tblGrid>
        <w:gridCol w:w="1843"/>
        <w:gridCol w:w="786"/>
        <w:gridCol w:w="947"/>
        <w:gridCol w:w="923"/>
        <w:gridCol w:w="943"/>
        <w:gridCol w:w="10"/>
        <w:gridCol w:w="959"/>
        <w:gridCol w:w="774"/>
        <w:gridCol w:w="10"/>
        <w:gridCol w:w="1199"/>
        <w:gridCol w:w="943"/>
        <w:gridCol w:w="11"/>
        <w:gridCol w:w="796"/>
        <w:gridCol w:w="943"/>
      </w:tblGrid>
      <w:tr w:rsidR="00A71301" w:rsidRPr="00676F08" w:rsidTr="001E53FF">
        <w:trPr>
          <w:trHeight w:val="495"/>
        </w:trPr>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71301" w:rsidRPr="00676F08" w:rsidRDefault="00A71301" w:rsidP="001E53FF">
            <w:pPr>
              <w:spacing w:after="0"/>
              <w:jc w:val="center"/>
              <w:rPr>
                <w:rFonts w:ascii="Arial" w:eastAsia="Times New Roman" w:hAnsi="Arial" w:cs="Arial"/>
                <w:b/>
                <w:bCs/>
                <w:color w:val="000000"/>
                <w:sz w:val="20"/>
                <w:szCs w:val="20"/>
                <w:lang w:val="en-IN" w:eastAsia="en-IN"/>
              </w:rPr>
            </w:pPr>
            <w:r w:rsidRPr="00676F08">
              <w:rPr>
                <w:rFonts w:ascii="Arial" w:eastAsia="Times New Roman" w:hAnsi="Arial" w:cs="Arial"/>
                <w:b/>
                <w:bCs/>
                <w:color w:val="000000"/>
                <w:sz w:val="20"/>
                <w:szCs w:val="20"/>
                <w:lang w:eastAsia="en-IN"/>
              </w:rPr>
              <w:t>Name of the Bank</w:t>
            </w:r>
          </w:p>
        </w:tc>
        <w:tc>
          <w:tcPr>
            <w:tcW w:w="1733" w:type="dxa"/>
            <w:gridSpan w:val="2"/>
            <w:tcBorders>
              <w:top w:val="single" w:sz="4" w:space="0" w:color="auto"/>
              <w:left w:val="nil"/>
              <w:bottom w:val="single" w:sz="4" w:space="0" w:color="auto"/>
              <w:right w:val="single" w:sz="4" w:space="0" w:color="auto"/>
            </w:tcBorders>
            <w:shd w:val="clear" w:color="auto" w:fill="auto"/>
            <w:vAlign w:val="center"/>
            <w:hideMark/>
          </w:tcPr>
          <w:p w:rsidR="00A71301" w:rsidRPr="00676F08" w:rsidRDefault="00A71301" w:rsidP="001E53FF">
            <w:pPr>
              <w:spacing w:after="0"/>
              <w:jc w:val="center"/>
              <w:rPr>
                <w:rFonts w:ascii="Arial" w:eastAsia="Times New Roman" w:hAnsi="Arial" w:cs="Arial"/>
                <w:b/>
                <w:bCs/>
                <w:color w:val="000000"/>
                <w:sz w:val="20"/>
                <w:szCs w:val="20"/>
                <w:lang w:val="en-IN" w:eastAsia="en-IN"/>
              </w:rPr>
            </w:pPr>
            <w:r w:rsidRPr="00676F08">
              <w:rPr>
                <w:rFonts w:ascii="Arial" w:eastAsia="Times New Roman" w:hAnsi="Arial" w:cs="Arial"/>
                <w:b/>
                <w:bCs/>
                <w:color w:val="000000"/>
                <w:sz w:val="20"/>
                <w:szCs w:val="20"/>
                <w:lang w:eastAsia="en-IN"/>
              </w:rPr>
              <w:t xml:space="preserve">Claims pending at the end of Current </w:t>
            </w:r>
            <w:proofErr w:type="spellStart"/>
            <w:r w:rsidRPr="00676F08">
              <w:rPr>
                <w:rFonts w:ascii="Arial" w:eastAsia="Times New Roman" w:hAnsi="Arial" w:cs="Arial"/>
                <w:b/>
                <w:bCs/>
                <w:color w:val="000000"/>
                <w:sz w:val="20"/>
                <w:szCs w:val="20"/>
                <w:lang w:eastAsia="en-IN"/>
              </w:rPr>
              <w:t>qtr</w:t>
            </w:r>
            <w:proofErr w:type="spellEnd"/>
          </w:p>
        </w:tc>
        <w:tc>
          <w:tcPr>
            <w:tcW w:w="7511" w:type="dxa"/>
            <w:gridSpan w:val="11"/>
            <w:tcBorders>
              <w:top w:val="single" w:sz="4" w:space="0" w:color="auto"/>
              <w:left w:val="nil"/>
              <w:bottom w:val="single" w:sz="4" w:space="0" w:color="auto"/>
              <w:right w:val="single" w:sz="4" w:space="0" w:color="auto"/>
            </w:tcBorders>
            <w:shd w:val="clear" w:color="auto" w:fill="auto"/>
            <w:vAlign w:val="center"/>
            <w:hideMark/>
          </w:tcPr>
          <w:p w:rsidR="00A71301" w:rsidRPr="00676F08" w:rsidRDefault="00A71301" w:rsidP="001E53FF">
            <w:pPr>
              <w:spacing w:after="0"/>
              <w:jc w:val="center"/>
              <w:rPr>
                <w:rFonts w:ascii="Arial" w:eastAsia="Times New Roman" w:hAnsi="Arial" w:cs="Arial"/>
                <w:b/>
                <w:bCs/>
                <w:color w:val="000000"/>
                <w:sz w:val="20"/>
                <w:szCs w:val="20"/>
                <w:lang w:val="en-IN" w:eastAsia="en-IN"/>
              </w:rPr>
            </w:pPr>
            <w:r w:rsidRPr="00676F08">
              <w:rPr>
                <w:rFonts w:ascii="Arial" w:eastAsia="Times New Roman" w:hAnsi="Arial" w:cs="Arial"/>
                <w:b/>
                <w:bCs/>
                <w:color w:val="000000"/>
                <w:sz w:val="20"/>
                <w:szCs w:val="20"/>
                <w:lang w:eastAsia="en-IN"/>
              </w:rPr>
              <w:t>Out of which pending</w:t>
            </w:r>
          </w:p>
        </w:tc>
      </w:tr>
      <w:tr w:rsidR="00A71301" w:rsidRPr="002B6D8D" w:rsidTr="001E53FF">
        <w:trPr>
          <w:trHeight w:val="630"/>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A71301" w:rsidRPr="00676F08" w:rsidRDefault="00A71301" w:rsidP="001E53FF">
            <w:pPr>
              <w:spacing w:after="0"/>
              <w:rPr>
                <w:rFonts w:ascii="Arial" w:eastAsia="Times New Roman" w:hAnsi="Arial" w:cs="Arial"/>
                <w:b/>
                <w:bCs/>
                <w:color w:val="000000"/>
                <w:sz w:val="20"/>
                <w:szCs w:val="20"/>
                <w:lang w:val="en-IN" w:eastAsia="en-IN"/>
              </w:rPr>
            </w:pPr>
          </w:p>
        </w:tc>
        <w:tc>
          <w:tcPr>
            <w:tcW w:w="786" w:type="dxa"/>
            <w:vMerge w:val="restart"/>
            <w:tcBorders>
              <w:top w:val="nil"/>
              <w:left w:val="single" w:sz="4" w:space="0" w:color="auto"/>
              <w:bottom w:val="single" w:sz="4" w:space="0" w:color="auto"/>
              <w:right w:val="single" w:sz="4" w:space="0" w:color="auto"/>
            </w:tcBorders>
            <w:shd w:val="clear" w:color="auto" w:fill="auto"/>
            <w:vAlign w:val="center"/>
            <w:hideMark/>
          </w:tcPr>
          <w:p w:rsidR="00A71301" w:rsidRPr="00676F08" w:rsidRDefault="00A71301" w:rsidP="001E53FF">
            <w:pPr>
              <w:spacing w:after="0"/>
              <w:jc w:val="center"/>
              <w:rPr>
                <w:rFonts w:ascii="Arial" w:eastAsia="Times New Roman" w:hAnsi="Arial" w:cs="Arial"/>
                <w:b/>
                <w:bCs/>
                <w:color w:val="000000"/>
                <w:sz w:val="20"/>
                <w:szCs w:val="20"/>
                <w:lang w:val="en-IN" w:eastAsia="en-IN"/>
              </w:rPr>
            </w:pPr>
            <w:r w:rsidRPr="00676F08">
              <w:rPr>
                <w:rFonts w:ascii="Arial" w:eastAsia="Times New Roman" w:hAnsi="Arial" w:cs="Arial"/>
                <w:b/>
                <w:bCs/>
                <w:color w:val="000000"/>
                <w:sz w:val="20"/>
                <w:szCs w:val="20"/>
                <w:lang w:eastAsia="en-IN"/>
              </w:rPr>
              <w:t>NO.</w:t>
            </w:r>
          </w:p>
        </w:tc>
        <w:tc>
          <w:tcPr>
            <w:tcW w:w="947" w:type="dxa"/>
            <w:vMerge w:val="restart"/>
            <w:tcBorders>
              <w:top w:val="nil"/>
              <w:left w:val="single" w:sz="4" w:space="0" w:color="auto"/>
              <w:bottom w:val="single" w:sz="4" w:space="0" w:color="auto"/>
              <w:right w:val="single" w:sz="4" w:space="0" w:color="auto"/>
            </w:tcBorders>
            <w:shd w:val="clear" w:color="auto" w:fill="auto"/>
            <w:vAlign w:val="center"/>
            <w:hideMark/>
          </w:tcPr>
          <w:p w:rsidR="00A71301" w:rsidRPr="00676F08" w:rsidRDefault="00A71301" w:rsidP="001E53FF">
            <w:pPr>
              <w:spacing w:after="0"/>
              <w:jc w:val="center"/>
              <w:rPr>
                <w:rFonts w:ascii="Arial" w:eastAsia="Times New Roman" w:hAnsi="Arial" w:cs="Arial"/>
                <w:b/>
                <w:bCs/>
                <w:color w:val="000000"/>
                <w:sz w:val="20"/>
                <w:szCs w:val="20"/>
                <w:lang w:val="en-IN" w:eastAsia="en-IN"/>
              </w:rPr>
            </w:pPr>
            <w:r w:rsidRPr="00676F08">
              <w:rPr>
                <w:rFonts w:ascii="Arial" w:eastAsia="Times New Roman" w:hAnsi="Arial" w:cs="Arial"/>
                <w:b/>
                <w:bCs/>
                <w:color w:val="000000"/>
                <w:sz w:val="20"/>
                <w:szCs w:val="20"/>
                <w:lang w:eastAsia="en-IN"/>
              </w:rPr>
              <w:t>AMT.</w:t>
            </w:r>
          </w:p>
        </w:tc>
        <w:tc>
          <w:tcPr>
            <w:tcW w:w="1876" w:type="dxa"/>
            <w:gridSpan w:val="3"/>
            <w:tcBorders>
              <w:top w:val="single" w:sz="4" w:space="0" w:color="auto"/>
              <w:left w:val="nil"/>
              <w:bottom w:val="single" w:sz="4" w:space="0" w:color="auto"/>
              <w:right w:val="single" w:sz="4" w:space="0" w:color="auto"/>
            </w:tcBorders>
            <w:shd w:val="clear" w:color="auto" w:fill="auto"/>
            <w:vAlign w:val="center"/>
            <w:hideMark/>
          </w:tcPr>
          <w:p w:rsidR="00A71301" w:rsidRPr="00676F08" w:rsidRDefault="00A71301" w:rsidP="001E53FF">
            <w:pPr>
              <w:spacing w:after="0"/>
              <w:jc w:val="center"/>
              <w:rPr>
                <w:rFonts w:ascii="Arial" w:eastAsia="Times New Roman" w:hAnsi="Arial" w:cs="Arial"/>
                <w:b/>
                <w:bCs/>
                <w:color w:val="000000"/>
                <w:sz w:val="20"/>
                <w:szCs w:val="20"/>
                <w:lang w:val="en-IN" w:eastAsia="en-IN"/>
              </w:rPr>
            </w:pPr>
            <w:r w:rsidRPr="00676F08">
              <w:rPr>
                <w:rFonts w:ascii="Arial" w:eastAsia="Times New Roman" w:hAnsi="Arial" w:cs="Arial"/>
                <w:b/>
                <w:bCs/>
                <w:color w:val="000000"/>
                <w:sz w:val="20"/>
                <w:szCs w:val="20"/>
                <w:lang w:eastAsia="en-IN"/>
              </w:rPr>
              <w:t>Less than 3 months</w:t>
            </w:r>
          </w:p>
        </w:tc>
        <w:tc>
          <w:tcPr>
            <w:tcW w:w="1743" w:type="dxa"/>
            <w:gridSpan w:val="3"/>
            <w:tcBorders>
              <w:top w:val="single" w:sz="4" w:space="0" w:color="auto"/>
              <w:left w:val="nil"/>
              <w:bottom w:val="single" w:sz="4" w:space="0" w:color="auto"/>
              <w:right w:val="single" w:sz="4" w:space="0" w:color="auto"/>
            </w:tcBorders>
            <w:shd w:val="clear" w:color="auto" w:fill="auto"/>
            <w:vAlign w:val="center"/>
            <w:hideMark/>
          </w:tcPr>
          <w:p w:rsidR="00A71301" w:rsidRPr="00676F08" w:rsidRDefault="00A71301" w:rsidP="001E53FF">
            <w:pPr>
              <w:spacing w:after="0"/>
              <w:jc w:val="center"/>
              <w:rPr>
                <w:rFonts w:ascii="Arial" w:eastAsia="Times New Roman" w:hAnsi="Arial" w:cs="Arial"/>
                <w:b/>
                <w:bCs/>
                <w:color w:val="000000"/>
                <w:sz w:val="20"/>
                <w:szCs w:val="20"/>
                <w:lang w:val="en-IN" w:eastAsia="en-IN"/>
              </w:rPr>
            </w:pPr>
            <w:r w:rsidRPr="00676F08">
              <w:rPr>
                <w:rFonts w:ascii="Arial" w:eastAsia="Times New Roman" w:hAnsi="Arial" w:cs="Arial"/>
                <w:b/>
                <w:bCs/>
                <w:color w:val="000000"/>
                <w:sz w:val="20"/>
                <w:szCs w:val="20"/>
                <w:lang w:eastAsia="en-IN"/>
              </w:rPr>
              <w:t>3 months to 6 months</w:t>
            </w:r>
          </w:p>
        </w:tc>
        <w:tc>
          <w:tcPr>
            <w:tcW w:w="2153" w:type="dxa"/>
            <w:gridSpan w:val="3"/>
            <w:tcBorders>
              <w:top w:val="single" w:sz="4" w:space="0" w:color="auto"/>
              <w:left w:val="nil"/>
              <w:bottom w:val="single" w:sz="4" w:space="0" w:color="auto"/>
              <w:right w:val="single" w:sz="4" w:space="0" w:color="auto"/>
            </w:tcBorders>
            <w:shd w:val="clear" w:color="auto" w:fill="auto"/>
            <w:vAlign w:val="center"/>
            <w:hideMark/>
          </w:tcPr>
          <w:p w:rsidR="00A71301" w:rsidRPr="00676F08" w:rsidRDefault="00A71301" w:rsidP="001E53FF">
            <w:pPr>
              <w:spacing w:after="0"/>
              <w:jc w:val="center"/>
              <w:rPr>
                <w:rFonts w:ascii="Arial" w:eastAsia="Times New Roman" w:hAnsi="Arial" w:cs="Arial"/>
                <w:b/>
                <w:bCs/>
                <w:color w:val="000000"/>
                <w:sz w:val="20"/>
                <w:szCs w:val="20"/>
                <w:lang w:val="en-IN" w:eastAsia="en-IN"/>
              </w:rPr>
            </w:pPr>
            <w:r w:rsidRPr="00676F08">
              <w:rPr>
                <w:rFonts w:ascii="Arial" w:eastAsia="Times New Roman" w:hAnsi="Arial" w:cs="Arial"/>
                <w:b/>
                <w:bCs/>
                <w:color w:val="000000"/>
                <w:sz w:val="20"/>
                <w:szCs w:val="20"/>
                <w:lang w:eastAsia="en-IN"/>
              </w:rPr>
              <w:t xml:space="preserve">More than 6 months to 1 </w:t>
            </w:r>
            <w:proofErr w:type="spellStart"/>
            <w:r w:rsidRPr="00676F08">
              <w:rPr>
                <w:rFonts w:ascii="Arial" w:eastAsia="Times New Roman" w:hAnsi="Arial" w:cs="Arial"/>
                <w:b/>
                <w:bCs/>
                <w:color w:val="000000"/>
                <w:sz w:val="20"/>
                <w:szCs w:val="20"/>
                <w:lang w:eastAsia="en-IN"/>
              </w:rPr>
              <w:t>yr</w:t>
            </w:r>
            <w:proofErr w:type="spellEnd"/>
          </w:p>
        </w:tc>
        <w:tc>
          <w:tcPr>
            <w:tcW w:w="1739" w:type="dxa"/>
            <w:gridSpan w:val="2"/>
            <w:tcBorders>
              <w:top w:val="single" w:sz="4" w:space="0" w:color="auto"/>
              <w:left w:val="nil"/>
              <w:bottom w:val="single" w:sz="4" w:space="0" w:color="auto"/>
              <w:right w:val="single" w:sz="4" w:space="0" w:color="auto"/>
            </w:tcBorders>
            <w:shd w:val="clear" w:color="auto" w:fill="auto"/>
            <w:vAlign w:val="center"/>
            <w:hideMark/>
          </w:tcPr>
          <w:p w:rsidR="00A71301" w:rsidRPr="00676F08" w:rsidRDefault="00A71301" w:rsidP="001E53FF">
            <w:pPr>
              <w:spacing w:after="0"/>
              <w:jc w:val="center"/>
              <w:rPr>
                <w:rFonts w:ascii="Arial" w:eastAsia="Times New Roman" w:hAnsi="Arial" w:cs="Arial"/>
                <w:b/>
                <w:bCs/>
                <w:color w:val="000000"/>
                <w:sz w:val="20"/>
                <w:szCs w:val="20"/>
                <w:lang w:val="en-IN" w:eastAsia="en-IN"/>
              </w:rPr>
            </w:pPr>
            <w:r w:rsidRPr="00676F08">
              <w:rPr>
                <w:rFonts w:ascii="Arial" w:eastAsia="Times New Roman" w:hAnsi="Arial" w:cs="Arial"/>
                <w:b/>
                <w:bCs/>
                <w:color w:val="000000"/>
                <w:sz w:val="20"/>
                <w:szCs w:val="20"/>
                <w:lang w:eastAsia="en-IN"/>
              </w:rPr>
              <w:t>More than 1 year to 2 year</w:t>
            </w:r>
          </w:p>
        </w:tc>
      </w:tr>
      <w:tr w:rsidR="00A71301" w:rsidRPr="002B6D8D" w:rsidTr="001E53FF">
        <w:trPr>
          <w:trHeight w:val="300"/>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A71301" w:rsidRPr="00676F08" w:rsidRDefault="00A71301" w:rsidP="001E53FF">
            <w:pPr>
              <w:spacing w:after="0"/>
              <w:rPr>
                <w:rFonts w:ascii="Arial" w:eastAsia="Times New Roman" w:hAnsi="Arial" w:cs="Arial"/>
                <w:b/>
                <w:bCs/>
                <w:color w:val="000000"/>
                <w:sz w:val="20"/>
                <w:szCs w:val="20"/>
                <w:lang w:val="en-IN" w:eastAsia="en-IN"/>
              </w:rPr>
            </w:pPr>
          </w:p>
        </w:tc>
        <w:tc>
          <w:tcPr>
            <w:tcW w:w="786" w:type="dxa"/>
            <w:vMerge/>
            <w:tcBorders>
              <w:top w:val="nil"/>
              <w:left w:val="single" w:sz="4" w:space="0" w:color="auto"/>
              <w:bottom w:val="single" w:sz="4" w:space="0" w:color="auto"/>
              <w:right w:val="single" w:sz="4" w:space="0" w:color="auto"/>
            </w:tcBorders>
            <w:vAlign w:val="center"/>
            <w:hideMark/>
          </w:tcPr>
          <w:p w:rsidR="00A71301" w:rsidRPr="00676F08" w:rsidRDefault="00A71301" w:rsidP="001E53FF">
            <w:pPr>
              <w:spacing w:after="0"/>
              <w:rPr>
                <w:rFonts w:ascii="Arial" w:eastAsia="Times New Roman" w:hAnsi="Arial" w:cs="Arial"/>
                <w:b/>
                <w:bCs/>
                <w:color w:val="000000"/>
                <w:sz w:val="20"/>
                <w:szCs w:val="20"/>
                <w:lang w:val="en-IN" w:eastAsia="en-IN"/>
              </w:rPr>
            </w:pPr>
          </w:p>
        </w:tc>
        <w:tc>
          <w:tcPr>
            <w:tcW w:w="947" w:type="dxa"/>
            <w:vMerge/>
            <w:tcBorders>
              <w:top w:val="nil"/>
              <w:left w:val="single" w:sz="4" w:space="0" w:color="auto"/>
              <w:bottom w:val="single" w:sz="4" w:space="0" w:color="auto"/>
              <w:right w:val="single" w:sz="4" w:space="0" w:color="auto"/>
            </w:tcBorders>
            <w:vAlign w:val="center"/>
            <w:hideMark/>
          </w:tcPr>
          <w:p w:rsidR="00A71301" w:rsidRPr="00676F08" w:rsidRDefault="00A71301" w:rsidP="001E53FF">
            <w:pPr>
              <w:spacing w:after="0"/>
              <w:rPr>
                <w:rFonts w:ascii="Arial" w:eastAsia="Times New Roman" w:hAnsi="Arial" w:cs="Arial"/>
                <w:b/>
                <w:bCs/>
                <w:color w:val="000000"/>
                <w:sz w:val="20"/>
                <w:szCs w:val="20"/>
                <w:lang w:val="en-IN" w:eastAsia="en-IN"/>
              </w:rPr>
            </w:pPr>
          </w:p>
        </w:tc>
        <w:tc>
          <w:tcPr>
            <w:tcW w:w="923" w:type="dxa"/>
            <w:tcBorders>
              <w:top w:val="nil"/>
              <w:left w:val="nil"/>
              <w:bottom w:val="single" w:sz="4" w:space="0" w:color="auto"/>
              <w:right w:val="single" w:sz="4" w:space="0" w:color="auto"/>
            </w:tcBorders>
            <w:shd w:val="clear" w:color="auto" w:fill="auto"/>
            <w:vAlign w:val="center"/>
            <w:hideMark/>
          </w:tcPr>
          <w:p w:rsidR="00A71301" w:rsidRPr="00676F08" w:rsidRDefault="00A71301" w:rsidP="001E53FF">
            <w:pPr>
              <w:spacing w:after="0"/>
              <w:jc w:val="center"/>
              <w:rPr>
                <w:rFonts w:ascii="Arial" w:eastAsia="Times New Roman" w:hAnsi="Arial" w:cs="Arial"/>
                <w:b/>
                <w:bCs/>
                <w:color w:val="000000"/>
                <w:sz w:val="20"/>
                <w:szCs w:val="20"/>
                <w:lang w:val="en-IN" w:eastAsia="en-IN"/>
              </w:rPr>
            </w:pPr>
            <w:r w:rsidRPr="00676F08">
              <w:rPr>
                <w:rFonts w:ascii="Arial" w:eastAsia="Times New Roman" w:hAnsi="Arial" w:cs="Arial"/>
                <w:b/>
                <w:bCs/>
                <w:color w:val="000000"/>
                <w:sz w:val="20"/>
                <w:szCs w:val="20"/>
                <w:lang w:eastAsia="en-IN"/>
              </w:rPr>
              <w:t>NO.</w:t>
            </w:r>
          </w:p>
        </w:tc>
        <w:tc>
          <w:tcPr>
            <w:tcW w:w="943" w:type="dxa"/>
            <w:tcBorders>
              <w:top w:val="nil"/>
              <w:left w:val="nil"/>
              <w:bottom w:val="single" w:sz="4" w:space="0" w:color="auto"/>
              <w:right w:val="single" w:sz="4" w:space="0" w:color="auto"/>
            </w:tcBorders>
            <w:shd w:val="clear" w:color="auto" w:fill="auto"/>
            <w:vAlign w:val="center"/>
            <w:hideMark/>
          </w:tcPr>
          <w:p w:rsidR="00A71301" w:rsidRPr="00676F08" w:rsidRDefault="00A71301" w:rsidP="001E53FF">
            <w:pPr>
              <w:spacing w:after="0"/>
              <w:jc w:val="center"/>
              <w:rPr>
                <w:rFonts w:ascii="Arial" w:eastAsia="Times New Roman" w:hAnsi="Arial" w:cs="Arial"/>
                <w:b/>
                <w:bCs/>
                <w:color w:val="000000"/>
                <w:sz w:val="20"/>
                <w:szCs w:val="20"/>
                <w:lang w:val="en-IN" w:eastAsia="en-IN"/>
              </w:rPr>
            </w:pPr>
            <w:r w:rsidRPr="00676F08">
              <w:rPr>
                <w:rFonts w:ascii="Arial" w:eastAsia="Times New Roman" w:hAnsi="Arial" w:cs="Arial"/>
                <w:b/>
                <w:bCs/>
                <w:color w:val="000000"/>
                <w:sz w:val="20"/>
                <w:szCs w:val="20"/>
                <w:lang w:eastAsia="en-IN"/>
              </w:rPr>
              <w:t>AMT.</w:t>
            </w:r>
          </w:p>
        </w:tc>
        <w:tc>
          <w:tcPr>
            <w:tcW w:w="969" w:type="dxa"/>
            <w:gridSpan w:val="2"/>
            <w:tcBorders>
              <w:top w:val="nil"/>
              <w:left w:val="nil"/>
              <w:bottom w:val="single" w:sz="4" w:space="0" w:color="auto"/>
              <w:right w:val="single" w:sz="4" w:space="0" w:color="auto"/>
            </w:tcBorders>
            <w:shd w:val="clear" w:color="auto" w:fill="auto"/>
            <w:vAlign w:val="center"/>
            <w:hideMark/>
          </w:tcPr>
          <w:p w:rsidR="00A71301" w:rsidRPr="00676F08" w:rsidRDefault="00A71301" w:rsidP="001E53FF">
            <w:pPr>
              <w:spacing w:after="0"/>
              <w:jc w:val="center"/>
              <w:rPr>
                <w:rFonts w:ascii="Arial" w:eastAsia="Times New Roman" w:hAnsi="Arial" w:cs="Arial"/>
                <w:b/>
                <w:bCs/>
                <w:color w:val="000000"/>
                <w:sz w:val="20"/>
                <w:szCs w:val="20"/>
                <w:lang w:val="en-IN" w:eastAsia="en-IN"/>
              </w:rPr>
            </w:pPr>
            <w:r w:rsidRPr="00676F08">
              <w:rPr>
                <w:rFonts w:ascii="Arial" w:eastAsia="Times New Roman" w:hAnsi="Arial" w:cs="Arial"/>
                <w:b/>
                <w:bCs/>
                <w:color w:val="000000"/>
                <w:sz w:val="20"/>
                <w:szCs w:val="20"/>
                <w:lang w:eastAsia="en-IN"/>
              </w:rPr>
              <w:t>NO.</w:t>
            </w:r>
          </w:p>
        </w:tc>
        <w:tc>
          <w:tcPr>
            <w:tcW w:w="774" w:type="dxa"/>
            <w:tcBorders>
              <w:top w:val="nil"/>
              <w:left w:val="nil"/>
              <w:bottom w:val="single" w:sz="4" w:space="0" w:color="auto"/>
              <w:right w:val="single" w:sz="4" w:space="0" w:color="auto"/>
            </w:tcBorders>
            <w:shd w:val="clear" w:color="auto" w:fill="auto"/>
            <w:vAlign w:val="center"/>
            <w:hideMark/>
          </w:tcPr>
          <w:p w:rsidR="00A71301" w:rsidRPr="00676F08" w:rsidRDefault="00A71301" w:rsidP="001E53FF">
            <w:pPr>
              <w:spacing w:after="0"/>
              <w:jc w:val="center"/>
              <w:rPr>
                <w:rFonts w:ascii="Arial" w:eastAsia="Times New Roman" w:hAnsi="Arial" w:cs="Arial"/>
                <w:b/>
                <w:bCs/>
                <w:color w:val="000000"/>
                <w:sz w:val="20"/>
                <w:szCs w:val="20"/>
                <w:lang w:val="en-IN" w:eastAsia="en-IN"/>
              </w:rPr>
            </w:pPr>
            <w:r w:rsidRPr="00676F08">
              <w:rPr>
                <w:rFonts w:ascii="Arial" w:eastAsia="Times New Roman" w:hAnsi="Arial" w:cs="Arial"/>
                <w:b/>
                <w:bCs/>
                <w:color w:val="000000"/>
                <w:sz w:val="20"/>
                <w:szCs w:val="20"/>
                <w:lang w:eastAsia="en-IN"/>
              </w:rPr>
              <w:t>AMT.</w:t>
            </w:r>
          </w:p>
        </w:tc>
        <w:tc>
          <w:tcPr>
            <w:tcW w:w="1209" w:type="dxa"/>
            <w:gridSpan w:val="2"/>
            <w:tcBorders>
              <w:top w:val="nil"/>
              <w:left w:val="nil"/>
              <w:bottom w:val="single" w:sz="4" w:space="0" w:color="auto"/>
              <w:right w:val="single" w:sz="4" w:space="0" w:color="auto"/>
            </w:tcBorders>
            <w:shd w:val="clear" w:color="auto" w:fill="auto"/>
            <w:vAlign w:val="center"/>
            <w:hideMark/>
          </w:tcPr>
          <w:p w:rsidR="00A71301" w:rsidRPr="00676F08" w:rsidRDefault="00A71301" w:rsidP="001E53FF">
            <w:pPr>
              <w:spacing w:after="0"/>
              <w:jc w:val="center"/>
              <w:rPr>
                <w:rFonts w:ascii="Arial" w:eastAsia="Times New Roman" w:hAnsi="Arial" w:cs="Arial"/>
                <w:b/>
                <w:bCs/>
                <w:color w:val="000000"/>
                <w:sz w:val="20"/>
                <w:szCs w:val="20"/>
                <w:lang w:val="en-IN" w:eastAsia="en-IN"/>
              </w:rPr>
            </w:pPr>
            <w:r w:rsidRPr="00676F08">
              <w:rPr>
                <w:rFonts w:ascii="Arial" w:eastAsia="Times New Roman" w:hAnsi="Arial" w:cs="Arial"/>
                <w:b/>
                <w:bCs/>
                <w:color w:val="000000"/>
                <w:sz w:val="20"/>
                <w:szCs w:val="20"/>
                <w:lang w:eastAsia="en-IN"/>
              </w:rPr>
              <w:t>NO.</w:t>
            </w:r>
          </w:p>
        </w:tc>
        <w:tc>
          <w:tcPr>
            <w:tcW w:w="943" w:type="dxa"/>
            <w:tcBorders>
              <w:top w:val="nil"/>
              <w:left w:val="nil"/>
              <w:bottom w:val="single" w:sz="4" w:space="0" w:color="auto"/>
              <w:right w:val="single" w:sz="4" w:space="0" w:color="auto"/>
            </w:tcBorders>
            <w:shd w:val="clear" w:color="auto" w:fill="auto"/>
            <w:vAlign w:val="center"/>
            <w:hideMark/>
          </w:tcPr>
          <w:p w:rsidR="00A71301" w:rsidRPr="00676F08" w:rsidRDefault="00A71301" w:rsidP="001E53FF">
            <w:pPr>
              <w:spacing w:after="0"/>
              <w:jc w:val="center"/>
              <w:rPr>
                <w:rFonts w:ascii="Arial" w:eastAsia="Times New Roman" w:hAnsi="Arial" w:cs="Arial"/>
                <w:b/>
                <w:bCs/>
                <w:color w:val="000000"/>
                <w:sz w:val="20"/>
                <w:szCs w:val="20"/>
                <w:lang w:val="en-IN" w:eastAsia="en-IN"/>
              </w:rPr>
            </w:pPr>
            <w:r w:rsidRPr="00676F08">
              <w:rPr>
                <w:rFonts w:ascii="Arial" w:eastAsia="Times New Roman" w:hAnsi="Arial" w:cs="Arial"/>
                <w:b/>
                <w:bCs/>
                <w:color w:val="000000"/>
                <w:sz w:val="20"/>
                <w:szCs w:val="20"/>
                <w:lang w:eastAsia="en-IN"/>
              </w:rPr>
              <w:t>AMT.</w:t>
            </w:r>
          </w:p>
        </w:tc>
        <w:tc>
          <w:tcPr>
            <w:tcW w:w="807" w:type="dxa"/>
            <w:gridSpan w:val="2"/>
            <w:tcBorders>
              <w:top w:val="nil"/>
              <w:left w:val="nil"/>
              <w:bottom w:val="single" w:sz="4" w:space="0" w:color="auto"/>
              <w:right w:val="single" w:sz="4" w:space="0" w:color="auto"/>
            </w:tcBorders>
            <w:shd w:val="clear" w:color="auto" w:fill="auto"/>
            <w:vAlign w:val="center"/>
            <w:hideMark/>
          </w:tcPr>
          <w:p w:rsidR="00A71301" w:rsidRPr="00676F08" w:rsidRDefault="00A71301" w:rsidP="001E53FF">
            <w:pPr>
              <w:spacing w:after="0"/>
              <w:jc w:val="center"/>
              <w:rPr>
                <w:rFonts w:ascii="Arial" w:eastAsia="Times New Roman" w:hAnsi="Arial" w:cs="Arial"/>
                <w:b/>
                <w:bCs/>
                <w:color w:val="000000"/>
                <w:sz w:val="20"/>
                <w:szCs w:val="20"/>
                <w:lang w:val="en-IN" w:eastAsia="en-IN"/>
              </w:rPr>
            </w:pPr>
            <w:r w:rsidRPr="00676F08">
              <w:rPr>
                <w:rFonts w:ascii="Arial" w:eastAsia="Times New Roman" w:hAnsi="Arial" w:cs="Arial"/>
                <w:b/>
                <w:bCs/>
                <w:color w:val="000000"/>
                <w:sz w:val="20"/>
                <w:szCs w:val="20"/>
                <w:lang w:eastAsia="en-IN"/>
              </w:rPr>
              <w:t>NO.</w:t>
            </w:r>
          </w:p>
        </w:tc>
        <w:tc>
          <w:tcPr>
            <w:tcW w:w="943" w:type="dxa"/>
            <w:tcBorders>
              <w:top w:val="nil"/>
              <w:left w:val="nil"/>
              <w:bottom w:val="single" w:sz="4" w:space="0" w:color="auto"/>
              <w:right w:val="single" w:sz="4" w:space="0" w:color="auto"/>
            </w:tcBorders>
            <w:shd w:val="clear" w:color="auto" w:fill="auto"/>
            <w:vAlign w:val="center"/>
            <w:hideMark/>
          </w:tcPr>
          <w:p w:rsidR="00A71301" w:rsidRPr="00676F08" w:rsidRDefault="00A71301" w:rsidP="001E53FF">
            <w:pPr>
              <w:spacing w:after="0"/>
              <w:rPr>
                <w:rFonts w:ascii="Arial" w:eastAsia="Times New Roman" w:hAnsi="Arial" w:cs="Arial"/>
                <w:b/>
                <w:bCs/>
                <w:color w:val="000000"/>
                <w:sz w:val="20"/>
                <w:szCs w:val="20"/>
                <w:lang w:val="en-IN" w:eastAsia="en-IN"/>
              </w:rPr>
            </w:pPr>
            <w:r w:rsidRPr="00676F08">
              <w:rPr>
                <w:rFonts w:ascii="Arial" w:eastAsia="Times New Roman" w:hAnsi="Arial" w:cs="Arial"/>
                <w:b/>
                <w:bCs/>
                <w:color w:val="000000"/>
                <w:sz w:val="20"/>
                <w:szCs w:val="20"/>
                <w:lang w:eastAsia="en-IN"/>
              </w:rPr>
              <w:t>AMT.</w:t>
            </w:r>
          </w:p>
        </w:tc>
      </w:tr>
      <w:tr w:rsidR="00A71301" w:rsidRPr="002B6D8D" w:rsidTr="001E53FF">
        <w:trPr>
          <w:trHeight w:val="300"/>
        </w:trPr>
        <w:tc>
          <w:tcPr>
            <w:tcW w:w="1843" w:type="dxa"/>
            <w:tcBorders>
              <w:top w:val="nil"/>
              <w:left w:val="single" w:sz="4" w:space="0" w:color="auto"/>
              <w:bottom w:val="single" w:sz="4" w:space="0" w:color="auto"/>
              <w:right w:val="single" w:sz="4" w:space="0" w:color="auto"/>
            </w:tcBorders>
            <w:shd w:val="clear" w:color="auto" w:fill="auto"/>
            <w:vAlign w:val="center"/>
            <w:hideMark/>
          </w:tcPr>
          <w:p w:rsidR="00A71301" w:rsidRPr="00676F08" w:rsidRDefault="00A71301" w:rsidP="001E53FF">
            <w:pPr>
              <w:spacing w:after="0"/>
              <w:rPr>
                <w:rFonts w:ascii="Arial" w:eastAsia="Times New Roman" w:hAnsi="Arial" w:cs="Arial"/>
                <w:color w:val="000000"/>
                <w:lang w:val="en-IN" w:eastAsia="en-IN"/>
              </w:rPr>
            </w:pPr>
            <w:r w:rsidRPr="00676F08">
              <w:rPr>
                <w:rFonts w:ascii="Arial" w:eastAsia="Times New Roman" w:hAnsi="Arial" w:cs="Arial"/>
                <w:color w:val="000000"/>
                <w:lang w:val="en-IN" w:eastAsia="en-IN"/>
              </w:rPr>
              <w:t>BANK OF INDIA</w:t>
            </w:r>
          </w:p>
        </w:tc>
        <w:tc>
          <w:tcPr>
            <w:tcW w:w="786" w:type="dxa"/>
            <w:tcBorders>
              <w:top w:val="nil"/>
              <w:left w:val="nil"/>
              <w:bottom w:val="single" w:sz="4" w:space="0" w:color="auto"/>
              <w:right w:val="single" w:sz="4" w:space="0" w:color="auto"/>
            </w:tcBorders>
            <w:shd w:val="clear" w:color="auto" w:fill="auto"/>
            <w:vAlign w:val="center"/>
            <w:hideMark/>
          </w:tcPr>
          <w:p w:rsidR="00A71301" w:rsidRPr="00676F08" w:rsidRDefault="00A71301" w:rsidP="001E53FF">
            <w:pPr>
              <w:spacing w:after="0"/>
              <w:jc w:val="right"/>
              <w:rPr>
                <w:rFonts w:ascii="Arial" w:eastAsia="Times New Roman" w:hAnsi="Arial" w:cs="Arial"/>
                <w:color w:val="000000"/>
                <w:lang w:val="en-IN" w:eastAsia="en-IN"/>
              </w:rPr>
            </w:pPr>
            <w:r w:rsidRPr="00676F08">
              <w:rPr>
                <w:rFonts w:ascii="Arial" w:eastAsia="Times New Roman" w:hAnsi="Arial" w:cs="Arial"/>
                <w:color w:val="000000"/>
                <w:lang w:val="en-IN" w:eastAsia="en-IN"/>
              </w:rPr>
              <w:t>3</w:t>
            </w:r>
          </w:p>
        </w:tc>
        <w:tc>
          <w:tcPr>
            <w:tcW w:w="947" w:type="dxa"/>
            <w:tcBorders>
              <w:top w:val="nil"/>
              <w:left w:val="nil"/>
              <w:bottom w:val="single" w:sz="4" w:space="0" w:color="auto"/>
              <w:right w:val="single" w:sz="4" w:space="0" w:color="auto"/>
            </w:tcBorders>
            <w:shd w:val="clear" w:color="auto" w:fill="auto"/>
            <w:vAlign w:val="center"/>
            <w:hideMark/>
          </w:tcPr>
          <w:p w:rsidR="00A71301" w:rsidRPr="00676F08" w:rsidRDefault="00A71301" w:rsidP="001E53FF">
            <w:pPr>
              <w:spacing w:after="0"/>
              <w:jc w:val="right"/>
              <w:rPr>
                <w:rFonts w:ascii="Arial" w:eastAsia="Times New Roman" w:hAnsi="Arial" w:cs="Arial"/>
                <w:color w:val="000000"/>
                <w:lang w:val="en-IN" w:eastAsia="en-IN"/>
              </w:rPr>
            </w:pPr>
            <w:r w:rsidRPr="00676F08">
              <w:rPr>
                <w:rFonts w:ascii="Arial" w:eastAsia="Times New Roman" w:hAnsi="Arial" w:cs="Arial"/>
                <w:color w:val="000000"/>
                <w:lang w:val="en-IN" w:eastAsia="en-IN"/>
              </w:rPr>
              <w:t>6</w:t>
            </w:r>
          </w:p>
        </w:tc>
        <w:tc>
          <w:tcPr>
            <w:tcW w:w="923" w:type="dxa"/>
            <w:tcBorders>
              <w:top w:val="nil"/>
              <w:left w:val="nil"/>
              <w:bottom w:val="single" w:sz="4" w:space="0" w:color="auto"/>
              <w:right w:val="single" w:sz="4" w:space="0" w:color="auto"/>
            </w:tcBorders>
            <w:shd w:val="clear" w:color="auto" w:fill="auto"/>
            <w:vAlign w:val="center"/>
            <w:hideMark/>
          </w:tcPr>
          <w:p w:rsidR="00A71301" w:rsidRPr="00676F08" w:rsidRDefault="00A71301" w:rsidP="001E53FF">
            <w:pPr>
              <w:spacing w:after="0"/>
              <w:jc w:val="right"/>
              <w:rPr>
                <w:rFonts w:ascii="Arial" w:eastAsia="Times New Roman" w:hAnsi="Arial" w:cs="Arial"/>
                <w:color w:val="000000"/>
                <w:lang w:val="en-IN" w:eastAsia="en-IN"/>
              </w:rPr>
            </w:pPr>
            <w:r w:rsidRPr="00676F08">
              <w:rPr>
                <w:rFonts w:ascii="Arial" w:eastAsia="Times New Roman" w:hAnsi="Arial" w:cs="Arial"/>
                <w:color w:val="000000"/>
                <w:lang w:val="en-IN" w:eastAsia="en-IN"/>
              </w:rPr>
              <w:t>3</w:t>
            </w:r>
          </w:p>
        </w:tc>
        <w:tc>
          <w:tcPr>
            <w:tcW w:w="943" w:type="dxa"/>
            <w:tcBorders>
              <w:top w:val="nil"/>
              <w:left w:val="nil"/>
              <w:bottom w:val="single" w:sz="4" w:space="0" w:color="auto"/>
              <w:right w:val="single" w:sz="4" w:space="0" w:color="auto"/>
            </w:tcBorders>
            <w:shd w:val="clear" w:color="auto" w:fill="auto"/>
            <w:vAlign w:val="center"/>
            <w:hideMark/>
          </w:tcPr>
          <w:p w:rsidR="00A71301" w:rsidRPr="00676F08" w:rsidRDefault="00A71301" w:rsidP="001E53FF">
            <w:pPr>
              <w:spacing w:after="0"/>
              <w:jc w:val="right"/>
              <w:rPr>
                <w:rFonts w:ascii="Arial" w:eastAsia="Times New Roman" w:hAnsi="Arial" w:cs="Arial"/>
                <w:color w:val="000000"/>
                <w:lang w:val="en-IN" w:eastAsia="en-IN"/>
              </w:rPr>
            </w:pPr>
            <w:r w:rsidRPr="00676F08">
              <w:rPr>
                <w:rFonts w:ascii="Arial" w:eastAsia="Times New Roman" w:hAnsi="Arial" w:cs="Arial"/>
                <w:color w:val="000000"/>
                <w:lang w:val="en-IN" w:eastAsia="en-IN"/>
              </w:rPr>
              <w:t>6</w:t>
            </w:r>
          </w:p>
        </w:tc>
        <w:tc>
          <w:tcPr>
            <w:tcW w:w="969" w:type="dxa"/>
            <w:gridSpan w:val="2"/>
            <w:tcBorders>
              <w:top w:val="nil"/>
              <w:left w:val="nil"/>
              <w:bottom w:val="single" w:sz="4" w:space="0" w:color="auto"/>
              <w:right w:val="single" w:sz="4" w:space="0" w:color="auto"/>
            </w:tcBorders>
            <w:shd w:val="clear" w:color="auto" w:fill="auto"/>
            <w:vAlign w:val="center"/>
            <w:hideMark/>
          </w:tcPr>
          <w:p w:rsidR="00A71301" w:rsidRPr="00676F08" w:rsidRDefault="00A71301" w:rsidP="001E53FF">
            <w:pPr>
              <w:spacing w:after="0"/>
              <w:jc w:val="right"/>
              <w:rPr>
                <w:rFonts w:ascii="Arial" w:eastAsia="Times New Roman" w:hAnsi="Arial" w:cs="Arial"/>
                <w:color w:val="000000"/>
                <w:lang w:val="en-IN" w:eastAsia="en-IN"/>
              </w:rPr>
            </w:pPr>
            <w:r w:rsidRPr="00676F08">
              <w:rPr>
                <w:rFonts w:ascii="Arial" w:eastAsia="Times New Roman" w:hAnsi="Arial" w:cs="Arial"/>
                <w:color w:val="000000"/>
                <w:lang w:val="en-IN" w:eastAsia="en-IN"/>
              </w:rPr>
              <w:t>0</w:t>
            </w:r>
          </w:p>
        </w:tc>
        <w:tc>
          <w:tcPr>
            <w:tcW w:w="774" w:type="dxa"/>
            <w:tcBorders>
              <w:top w:val="nil"/>
              <w:left w:val="nil"/>
              <w:bottom w:val="single" w:sz="4" w:space="0" w:color="auto"/>
              <w:right w:val="single" w:sz="4" w:space="0" w:color="auto"/>
            </w:tcBorders>
            <w:shd w:val="clear" w:color="auto" w:fill="auto"/>
            <w:vAlign w:val="center"/>
            <w:hideMark/>
          </w:tcPr>
          <w:p w:rsidR="00A71301" w:rsidRPr="00676F08" w:rsidRDefault="00A71301" w:rsidP="001E53FF">
            <w:pPr>
              <w:spacing w:after="0"/>
              <w:jc w:val="right"/>
              <w:rPr>
                <w:rFonts w:ascii="Arial" w:eastAsia="Times New Roman" w:hAnsi="Arial" w:cs="Arial"/>
                <w:color w:val="000000"/>
                <w:lang w:val="en-IN" w:eastAsia="en-IN"/>
              </w:rPr>
            </w:pPr>
            <w:r w:rsidRPr="00676F08">
              <w:rPr>
                <w:rFonts w:ascii="Arial" w:eastAsia="Times New Roman" w:hAnsi="Arial" w:cs="Arial"/>
                <w:color w:val="000000"/>
                <w:lang w:val="en-IN" w:eastAsia="en-IN"/>
              </w:rPr>
              <w:t>0</w:t>
            </w:r>
          </w:p>
        </w:tc>
        <w:tc>
          <w:tcPr>
            <w:tcW w:w="1209" w:type="dxa"/>
            <w:gridSpan w:val="2"/>
            <w:tcBorders>
              <w:top w:val="nil"/>
              <w:left w:val="nil"/>
              <w:bottom w:val="single" w:sz="4" w:space="0" w:color="auto"/>
              <w:right w:val="single" w:sz="4" w:space="0" w:color="auto"/>
            </w:tcBorders>
            <w:shd w:val="clear" w:color="auto" w:fill="auto"/>
            <w:vAlign w:val="center"/>
            <w:hideMark/>
          </w:tcPr>
          <w:p w:rsidR="00A71301" w:rsidRPr="00676F08" w:rsidRDefault="00A71301" w:rsidP="001E53FF">
            <w:pPr>
              <w:spacing w:after="0"/>
              <w:jc w:val="right"/>
              <w:rPr>
                <w:rFonts w:ascii="Arial" w:eastAsia="Times New Roman" w:hAnsi="Arial" w:cs="Arial"/>
                <w:color w:val="000000"/>
                <w:lang w:val="en-IN" w:eastAsia="en-IN"/>
              </w:rPr>
            </w:pPr>
            <w:r w:rsidRPr="00676F08">
              <w:rPr>
                <w:rFonts w:ascii="Arial" w:eastAsia="Times New Roman" w:hAnsi="Arial" w:cs="Arial"/>
                <w:color w:val="000000"/>
                <w:lang w:eastAsia="en-IN"/>
              </w:rPr>
              <w:t>0</w:t>
            </w:r>
          </w:p>
        </w:tc>
        <w:tc>
          <w:tcPr>
            <w:tcW w:w="943" w:type="dxa"/>
            <w:tcBorders>
              <w:top w:val="nil"/>
              <w:left w:val="nil"/>
              <w:bottom w:val="single" w:sz="4" w:space="0" w:color="auto"/>
              <w:right w:val="single" w:sz="4" w:space="0" w:color="auto"/>
            </w:tcBorders>
            <w:shd w:val="clear" w:color="auto" w:fill="auto"/>
            <w:vAlign w:val="center"/>
            <w:hideMark/>
          </w:tcPr>
          <w:p w:rsidR="00A71301" w:rsidRPr="00676F08" w:rsidRDefault="00A71301" w:rsidP="001E53FF">
            <w:pPr>
              <w:spacing w:after="0"/>
              <w:jc w:val="right"/>
              <w:rPr>
                <w:rFonts w:ascii="Arial" w:eastAsia="Times New Roman" w:hAnsi="Arial" w:cs="Arial"/>
                <w:color w:val="000000"/>
                <w:lang w:val="en-IN" w:eastAsia="en-IN"/>
              </w:rPr>
            </w:pPr>
            <w:r w:rsidRPr="00676F08">
              <w:rPr>
                <w:rFonts w:ascii="Arial" w:eastAsia="Times New Roman" w:hAnsi="Arial" w:cs="Arial"/>
                <w:color w:val="000000"/>
                <w:lang w:eastAsia="en-IN"/>
              </w:rPr>
              <w:t>0</w:t>
            </w:r>
          </w:p>
        </w:tc>
        <w:tc>
          <w:tcPr>
            <w:tcW w:w="807" w:type="dxa"/>
            <w:gridSpan w:val="2"/>
            <w:tcBorders>
              <w:top w:val="nil"/>
              <w:left w:val="nil"/>
              <w:bottom w:val="single" w:sz="4" w:space="0" w:color="auto"/>
              <w:right w:val="single" w:sz="4" w:space="0" w:color="auto"/>
            </w:tcBorders>
            <w:shd w:val="clear" w:color="auto" w:fill="auto"/>
            <w:vAlign w:val="center"/>
            <w:hideMark/>
          </w:tcPr>
          <w:p w:rsidR="00A71301" w:rsidRPr="00676F08" w:rsidRDefault="00A71301" w:rsidP="001E53FF">
            <w:pPr>
              <w:spacing w:after="0"/>
              <w:jc w:val="right"/>
              <w:rPr>
                <w:rFonts w:ascii="Arial" w:eastAsia="Times New Roman" w:hAnsi="Arial" w:cs="Arial"/>
                <w:color w:val="000000"/>
                <w:lang w:val="en-IN" w:eastAsia="en-IN"/>
              </w:rPr>
            </w:pPr>
            <w:r w:rsidRPr="00676F08">
              <w:rPr>
                <w:rFonts w:ascii="Arial" w:eastAsia="Times New Roman" w:hAnsi="Arial" w:cs="Arial"/>
                <w:color w:val="000000"/>
                <w:lang w:eastAsia="en-IN"/>
              </w:rPr>
              <w:t>0</w:t>
            </w:r>
          </w:p>
        </w:tc>
        <w:tc>
          <w:tcPr>
            <w:tcW w:w="943" w:type="dxa"/>
            <w:tcBorders>
              <w:top w:val="nil"/>
              <w:left w:val="nil"/>
              <w:bottom w:val="single" w:sz="4" w:space="0" w:color="auto"/>
              <w:right w:val="single" w:sz="4" w:space="0" w:color="auto"/>
            </w:tcBorders>
            <w:shd w:val="clear" w:color="auto" w:fill="auto"/>
            <w:vAlign w:val="center"/>
            <w:hideMark/>
          </w:tcPr>
          <w:p w:rsidR="00A71301" w:rsidRPr="00676F08" w:rsidRDefault="00A71301" w:rsidP="001E53FF">
            <w:pPr>
              <w:spacing w:after="0"/>
              <w:jc w:val="right"/>
              <w:rPr>
                <w:rFonts w:ascii="Arial" w:eastAsia="Times New Roman" w:hAnsi="Arial" w:cs="Arial"/>
                <w:color w:val="000000"/>
                <w:lang w:val="en-IN" w:eastAsia="en-IN"/>
              </w:rPr>
            </w:pPr>
            <w:r w:rsidRPr="00676F08">
              <w:rPr>
                <w:rFonts w:ascii="Arial" w:eastAsia="Times New Roman" w:hAnsi="Arial" w:cs="Arial"/>
                <w:color w:val="000000"/>
                <w:lang w:eastAsia="en-IN"/>
              </w:rPr>
              <w:t>0</w:t>
            </w:r>
          </w:p>
        </w:tc>
      </w:tr>
      <w:tr w:rsidR="00A71301" w:rsidRPr="002B6D8D" w:rsidTr="001E53FF">
        <w:trPr>
          <w:trHeight w:val="300"/>
        </w:trPr>
        <w:tc>
          <w:tcPr>
            <w:tcW w:w="1843" w:type="dxa"/>
            <w:tcBorders>
              <w:top w:val="nil"/>
              <w:left w:val="single" w:sz="4" w:space="0" w:color="auto"/>
              <w:bottom w:val="single" w:sz="4" w:space="0" w:color="auto"/>
              <w:right w:val="single" w:sz="4" w:space="0" w:color="auto"/>
            </w:tcBorders>
            <w:shd w:val="clear" w:color="auto" w:fill="auto"/>
            <w:vAlign w:val="center"/>
            <w:hideMark/>
          </w:tcPr>
          <w:p w:rsidR="00A71301" w:rsidRPr="00676F08" w:rsidRDefault="00A71301" w:rsidP="001E53FF">
            <w:pPr>
              <w:spacing w:after="0"/>
              <w:rPr>
                <w:rFonts w:ascii="Arial" w:eastAsia="Times New Roman" w:hAnsi="Arial" w:cs="Arial"/>
                <w:color w:val="000000"/>
                <w:lang w:val="en-IN" w:eastAsia="en-IN"/>
              </w:rPr>
            </w:pPr>
            <w:r w:rsidRPr="00676F08">
              <w:rPr>
                <w:rFonts w:ascii="Arial" w:eastAsia="Times New Roman" w:hAnsi="Arial" w:cs="Arial"/>
                <w:color w:val="000000"/>
                <w:lang w:val="en-IN" w:eastAsia="en-IN"/>
              </w:rPr>
              <w:t>INDIAN OVERSEAS BANK</w:t>
            </w:r>
          </w:p>
        </w:tc>
        <w:tc>
          <w:tcPr>
            <w:tcW w:w="786" w:type="dxa"/>
            <w:tcBorders>
              <w:top w:val="nil"/>
              <w:left w:val="nil"/>
              <w:bottom w:val="single" w:sz="4" w:space="0" w:color="auto"/>
              <w:right w:val="single" w:sz="4" w:space="0" w:color="auto"/>
            </w:tcBorders>
            <w:shd w:val="clear" w:color="auto" w:fill="auto"/>
            <w:vAlign w:val="center"/>
            <w:hideMark/>
          </w:tcPr>
          <w:p w:rsidR="00A71301" w:rsidRPr="00676F08" w:rsidRDefault="00A71301" w:rsidP="001E53FF">
            <w:pPr>
              <w:spacing w:after="0"/>
              <w:jc w:val="right"/>
              <w:rPr>
                <w:rFonts w:ascii="Arial" w:eastAsia="Times New Roman" w:hAnsi="Arial" w:cs="Arial"/>
                <w:color w:val="000000"/>
                <w:lang w:val="en-IN" w:eastAsia="en-IN"/>
              </w:rPr>
            </w:pPr>
            <w:r w:rsidRPr="00676F08">
              <w:rPr>
                <w:rFonts w:ascii="Arial" w:eastAsia="Times New Roman" w:hAnsi="Arial" w:cs="Arial"/>
                <w:color w:val="000000"/>
                <w:lang w:val="en-IN" w:eastAsia="en-IN"/>
              </w:rPr>
              <w:t>1</w:t>
            </w:r>
          </w:p>
        </w:tc>
        <w:tc>
          <w:tcPr>
            <w:tcW w:w="947" w:type="dxa"/>
            <w:tcBorders>
              <w:top w:val="nil"/>
              <w:left w:val="nil"/>
              <w:bottom w:val="single" w:sz="4" w:space="0" w:color="auto"/>
              <w:right w:val="single" w:sz="4" w:space="0" w:color="auto"/>
            </w:tcBorders>
            <w:shd w:val="clear" w:color="auto" w:fill="auto"/>
            <w:vAlign w:val="center"/>
            <w:hideMark/>
          </w:tcPr>
          <w:p w:rsidR="00A71301" w:rsidRPr="00676F08" w:rsidRDefault="00A71301" w:rsidP="001E53FF">
            <w:pPr>
              <w:spacing w:after="0"/>
              <w:jc w:val="right"/>
              <w:rPr>
                <w:rFonts w:ascii="Arial" w:eastAsia="Times New Roman" w:hAnsi="Arial" w:cs="Arial"/>
                <w:color w:val="000000"/>
                <w:lang w:val="en-IN" w:eastAsia="en-IN"/>
              </w:rPr>
            </w:pPr>
            <w:r w:rsidRPr="00676F08">
              <w:rPr>
                <w:rFonts w:ascii="Arial" w:eastAsia="Times New Roman" w:hAnsi="Arial" w:cs="Arial"/>
                <w:color w:val="000000"/>
                <w:lang w:val="en-IN" w:eastAsia="en-IN"/>
              </w:rPr>
              <w:t>2</w:t>
            </w:r>
          </w:p>
        </w:tc>
        <w:tc>
          <w:tcPr>
            <w:tcW w:w="923" w:type="dxa"/>
            <w:tcBorders>
              <w:top w:val="nil"/>
              <w:left w:val="nil"/>
              <w:bottom w:val="single" w:sz="4" w:space="0" w:color="auto"/>
              <w:right w:val="single" w:sz="4" w:space="0" w:color="auto"/>
            </w:tcBorders>
            <w:shd w:val="clear" w:color="auto" w:fill="auto"/>
            <w:vAlign w:val="center"/>
            <w:hideMark/>
          </w:tcPr>
          <w:p w:rsidR="00A71301" w:rsidRPr="00676F08" w:rsidRDefault="00A71301" w:rsidP="001E53FF">
            <w:pPr>
              <w:spacing w:after="0"/>
              <w:jc w:val="right"/>
              <w:rPr>
                <w:rFonts w:ascii="Arial" w:eastAsia="Times New Roman" w:hAnsi="Arial" w:cs="Arial"/>
                <w:color w:val="000000"/>
                <w:lang w:val="en-IN" w:eastAsia="en-IN"/>
              </w:rPr>
            </w:pPr>
            <w:r w:rsidRPr="00676F08">
              <w:rPr>
                <w:rFonts w:ascii="Arial" w:eastAsia="Times New Roman" w:hAnsi="Arial" w:cs="Arial"/>
                <w:color w:val="000000"/>
                <w:lang w:val="en-IN" w:eastAsia="en-IN"/>
              </w:rPr>
              <w:t>1</w:t>
            </w:r>
          </w:p>
        </w:tc>
        <w:tc>
          <w:tcPr>
            <w:tcW w:w="943" w:type="dxa"/>
            <w:tcBorders>
              <w:top w:val="nil"/>
              <w:left w:val="nil"/>
              <w:bottom w:val="single" w:sz="4" w:space="0" w:color="auto"/>
              <w:right w:val="single" w:sz="4" w:space="0" w:color="auto"/>
            </w:tcBorders>
            <w:shd w:val="clear" w:color="auto" w:fill="auto"/>
            <w:vAlign w:val="center"/>
            <w:hideMark/>
          </w:tcPr>
          <w:p w:rsidR="00A71301" w:rsidRPr="00676F08" w:rsidRDefault="00A71301" w:rsidP="001E53FF">
            <w:pPr>
              <w:spacing w:after="0"/>
              <w:jc w:val="right"/>
              <w:rPr>
                <w:rFonts w:ascii="Arial" w:eastAsia="Times New Roman" w:hAnsi="Arial" w:cs="Arial"/>
                <w:color w:val="000000"/>
                <w:lang w:val="en-IN" w:eastAsia="en-IN"/>
              </w:rPr>
            </w:pPr>
            <w:r w:rsidRPr="00676F08">
              <w:rPr>
                <w:rFonts w:ascii="Arial" w:eastAsia="Times New Roman" w:hAnsi="Arial" w:cs="Arial"/>
                <w:color w:val="000000"/>
                <w:lang w:val="en-IN" w:eastAsia="en-IN"/>
              </w:rPr>
              <w:t>2</w:t>
            </w:r>
          </w:p>
        </w:tc>
        <w:tc>
          <w:tcPr>
            <w:tcW w:w="969" w:type="dxa"/>
            <w:gridSpan w:val="2"/>
            <w:tcBorders>
              <w:top w:val="nil"/>
              <w:left w:val="nil"/>
              <w:bottom w:val="single" w:sz="4" w:space="0" w:color="auto"/>
              <w:right w:val="single" w:sz="4" w:space="0" w:color="auto"/>
            </w:tcBorders>
            <w:shd w:val="clear" w:color="auto" w:fill="auto"/>
            <w:vAlign w:val="center"/>
            <w:hideMark/>
          </w:tcPr>
          <w:p w:rsidR="00A71301" w:rsidRPr="00676F08" w:rsidRDefault="00A71301" w:rsidP="001E53FF">
            <w:pPr>
              <w:spacing w:after="0"/>
              <w:jc w:val="right"/>
              <w:rPr>
                <w:rFonts w:ascii="Arial" w:eastAsia="Times New Roman" w:hAnsi="Arial" w:cs="Arial"/>
                <w:color w:val="000000"/>
                <w:lang w:val="en-IN" w:eastAsia="en-IN"/>
              </w:rPr>
            </w:pPr>
            <w:r w:rsidRPr="00676F08">
              <w:rPr>
                <w:rFonts w:ascii="Arial" w:eastAsia="Times New Roman" w:hAnsi="Arial" w:cs="Arial"/>
                <w:color w:val="000000"/>
                <w:lang w:val="en-IN" w:eastAsia="en-IN"/>
              </w:rPr>
              <w:t>0</w:t>
            </w:r>
          </w:p>
        </w:tc>
        <w:tc>
          <w:tcPr>
            <w:tcW w:w="774" w:type="dxa"/>
            <w:tcBorders>
              <w:top w:val="nil"/>
              <w:left w:val="nil"/>
              <w:bottom w:val="single" w:sz="4" w:space="0" w:color="auto"/>
              <w:right w:val="single" w:sz="4" w:space="0" w:color="auto"/>
            </w:tcBorders>
            <w:shd w:val="clear" w:color="auto" w:fill="auto"/>
            <w:vAlign w:val="center"/>
            <w:hideMark/>
          </w:tcPr>
          <w:p w:rsidR="00A71301" w:rsidRPr="00676F08" w:rsidRDefault="00A71301" w:rsidP="001E53FF">
            <w:pPr>
              <w:spacing w:after="0"/>
              <w:jc w:val="right"/>
              <w:rPr>
                <w:rFonts w:ascii="Arial" w:eastAsia="Times New Roman" w:hAnsi="Arial" w:cs="Arial"/>
                <w:color w:val="000000"/>
                <w:lang w:val="en-IN" w:eastAsia="en-IN"/>
              </w:rPr>
            </w:pPr>
            <w:r w:rsidRPr="00676F08">
              <w:rPr>
                <w:rFonts w:ascii="Arial" w:eastAsia="Times New Roman" w:hAnsi="Arial" w:cs="Arial"/>
                <w:color w:val="000000"/>
                <w:lang w:val="en-IN" w:eastAsia="en-IN"/>
              </w:rPr>
              <w:t>0</w:t>
            </w:r>
          </w:p>
        </w:tc>
        <w:tc>
          <w:tcPr>
            <w:tcW w:w="1209" w:type="dxa"/>
            <w:gridSpan w:val="2"/>
            <w:tcBorders>
              <w:top w:val="nil"/>
              <w:left w:val="nil"/>
              <w:bottom w:val="single" w:sz="4" w:space="0" w:color="auto"/>
              <w:right w:val="single" w:sz="4" w:space="0" w:color="auto"/>
            </w:tcBorders>
            <w:shd w:val="clear" w:color="auto" w:fill="auto"/>
            <w:vAlign w:val="center"/>
            <w:hideMark/>
          </w:tcPr>
          <w:p w:rsidR="00A71301" w:rsidRPr="00676F08" w:rsidRDefault="00A71301" w:rsidP="001E53FF">
            <w:pPr>
              <w:spacing w:after="0"/>
              <w:jc w:val="right"/>
              <w:rPr>
                <w:rFonts w:ascii="Arial" w:eastAsia="Times New Roman" w:hAnsi="Arial" w:cs="Arial"/>
                <w:color w:val="000000"/>
                <w:lang w:val="en-IN" w:eastAsia="en-IN"/>
              </w:rPr>
            </w:pPr>
            <w:r w:rsidRPr="00676F08">
              <w:rPr>
                <w:rFonts w:ascii="Arial" w:eastAsia="Times New Roman" w:hAnsi="Arial" w:cs="Arial"/>
                <w:color w:val="000000"/>
                <w:lang w:eastAsia="en-IN"/>
              </w:rPr>
              <w:t>0</w:t>
            </w:r>
          </w:p>
        </w:tc>
        <w:tc>
          <w:tcPr>
            <w:tcW w:w="943" w:type="dxa"/>
            <w:tcBorders>
              <w:top w:val="nil"/>
              <w:left w:val="nil"/>
              <w:bottom w:val="single" w:sz="4" w:space="0" w:color="auto"/>
              <w:right w:val="single" w:sz="4" w:space="0" w:color="auto"/>
            </w:tcBorders>
            <w:shd w:val="clear" w:color="auto" w:fill="auto"/>
            <w:vAlign w:val="center"/>
            <w:hideMark/>
          </w:tcPr>
          <w:p w:rsidR="00A71301" w:rsidRPr="00676F08" w:rsidRDefault="00A71301" w:rsidP="001E53FF">
            <w:pPr>
              <w:spacing w:after="0"/>
              <w:jc w:val="right"/>
              <w:rPr>
                <w:rFonts w:ascii="Arial" w:eastAsia="Times New Roman" w:hAnsi="Arial" w:cs="Arial"/>
                <w:color w:val="000000"/>
                <w:lang w:val="en-IN" w:eastAsia="en-IN"/>
              </w:rPr>
            </w:pPr>
            <w:r w:rsidRPr="00676F08">
              <w:rPr>
                <w:rFonts w:ascii="Arial" w:eastAsia="Times New Roman" w:hAnsi="Arial" w:cs="Arial"/>
                <w:color w:val="000000"/>
                <w:lang w:eastAsia="en-IN"/>
              </w:rPr>
              <w:t>0</w:t>
            </w:r>
          </w:p>
        </w:tc>
        <w:tc>
          <w:tcPr>
            <w:tcW w:w="807" w:type="dxa"/>
            <w:gridSpan w:val="2"/>
            <w:tcBorders>
              <w:top w:val="nil"/>
              <w:left w:val="nil"/>
              <w:bottom w:val="single" w:sz="4" w:space="0" w:color="auto"/>
              <w:right w:val="single" w:sz="4" w:space="0" w:color="auto"/>
            </w:tcBorders>
            <w:shd w:val="clear" w:color="auto" w:fill="auto"/>
            <w:vAlign w:val="center"/>
            <w:hideMark/>
          </w:tcPr>
          <w:p w:rsidR="00A71301" w:rsidRPr="00676F08" w:rsidRDefault="00A71301" w:rsidP="001E53FF">
            <w:pPr>
              <w:spacing w:after="0"/>
              <w:jc w:val="right"/>
              <w:rPr>
                <w:rFonts w:ascii="Arial" w:eastAsia="Times New Roman" w:hAnsi="Arial" w:cs="Arial"/>
                <w:color w:val="000000"/>
                <w:lang w:val="en-IN" w:eastAsia="en-IN"/>
              </w:rPr>
            </w:pPr>
            <w:r w:rsidRPr="00676F08">
              <w:rPr>
                <w:rFonts w:ascii="Arial" w:eastAsia="Times New Roman" w:hAnsi="Arial" w:cs="Arial"/>
                <w:color w:val="000000"/>
                <w:lang w:eastAsia="en-IN"/>
              </w:rPr>
              <w:t>0</w:t>
            </w:r>
          </w:p>
        </w:tc>
        <w:tc>
          <w:tcPr>
            <w:tcW w:w="943" w:type="dxa"/>
            <w:tcBorders>
              <w:top w:val="nil"/>
              <w:left w:val="nil"/>
              <w:bottom w:val="single" w:sz="4" w:space="0" w:color="auto"/>
              <w:right w:val="single" w:sz="4" w:space="0" w:color="auto"/>
            </w:tcBorders>
            <w:shd w:val="clear" w:color="auto" w:fill="auto"/>
            <w:vAlign w:val="center"/>
            <w:hideMark/>
          </w:tcPr>
          <w:p w:rsidR="00A71301" w:rsidRPr="00676F08" w:rsidRDefault="00A71301" w:rsidP="001E53FF">
            <w:pPr>
              <w:spacing w:after="0"/>
              <w:jc w:val="right"/>
              <w:rPr>
                <w:rFonts w:ascii="Arial" w:eastAsia="Times New Roman" w:hAnsi="Arial" w:cs="Arial"/>
                <w:color w:val="000000"/>
                <w:lang w:val="en-IN" w:eastAsia="en-IN"/>
              </w:rPr>
            </w:pPr>
            <w:r w:rsidRPr="00676F08">
              <w:rPr>
                <w:rFonts w:ascii="Arial" w:eastAsia="Times New Roman" w:hAnsi="Arial" w:cs="Arial"/>
                <w:color w:val="000000"/>
                <w:lang w:eastAsia="en-IN"/>
              </w:rPr>
              <w:t>0</w:t>
            </w:r>
          </w:p>
        </w:tc>
      </w:tr>
      <w:tr w:rsidR="00A71301" w:rsidRPr="002B6D8D" w:rsidTr="001E53FF">
        <w:trPr>
          <w:trHeight w:val="300"/>
        </w:trPr>
        <w:tc>
          <w:tcPr>
            <w:tcW w:w="1843" w:type="dxa"/>
            <w:tcBorders>
              <w:top w:val="nil"/>
              <w:left w:val="single" w:sz="4" w:space="0" w:color="auto"/>
              <w:bottom w:val="single" w:sz="4" w:space="0" w:color="auto"/>
              <w:right w:val="single" w:sz="4" w:space="0" w:color="auto"/>
            </w:tcBorders>
            <w:shd w:val="clear" w:color="auto" w:fill="auto"/>
            <w:vAlign w:val="center"/>
            <w:hideMark/>
          </w:tcPr>
          <w:p w:rsidR="00A71301" w:rsidRPr="00676F08" w:rsidRDefault="00A71301" w:rsidP="001E53FF">
            <w:pPr>
              <w:spacing w:after="0"/>
              <w:rPr>
                <w:rFonts w:ascii="Arial" w:eastAsia="Times New Roman" w:hAnsi="Arial" w:cs="Arial"/>
                <w:color w:val="000000"/>
                <w:lang w:val="en-IN" w:eastAsia="en-IN"/>
              </w:rPr>
            </w:pPr>
            <w:r w:rsidRPr="00676F08">
              <w:rPr>
                <w:rFonts w:ascii="Arial" w:eastAsia="Times New Roman" w:hAnsi="Arial" w:cs="Arial"/>
                <w:color w:val="000000"/>
                <w:lang w:val="en-IN" w:eastAsia="en-IN"/>
              </w:rPr>
              <w:t>PUNJAB &amp; SIND BANK</w:t>
            </w:r>
          </w:p>
        </w:tc>
        <w:tc>
          <w:tcPr>
            <w:tcW w:w="786" w:type="dxa"/>
            <w:tcBorders>
              <w:top w:val="nil"/>
              <w:left w:val="nil"/>
              <w:bottom w:val="single" w:sz="4" w:space="0" w:color="auto"/>
              <w:right w:val="single" w:sz="4" w:space="0" w:color="auto"/>
            </w:tcBorders>
            <w:shd w:val="clear" w:color="auto" w:fill="auto"/>
            <w:vAlign w:val="center"/>
            <w:hideMark/>
          </w:tcPr>
          <w:p w:rsidR="00A71301" w:rsidRPr="00676F08" w:rsidRDefault="00A71301" w:rsidP="001E53FF">
            <w:pPr>
              <w:spacing w:after="0"/>
              <w:jc w:val="right"/>
              <w:rPr>
                <w:rFonts w:ascii="Arial" w:eastAsia="Times New Roman" w:hAnsi="Arial" w:cs="Arial"/>
                <w:color w:val="000000"/>
                <w:lang w:val="en-IN" w:eastAsia="en-IN"/>
              </w:rPr>
            </w:pPr>
            <w:r w:rsidRPr="00676F08">
              <w:rPr>
                <w:rFonts w:ascii="Arial" w:eastAsia="Times New Roman" w:hAnsi="Arial" w:cs="Arial"/>
                <w:color w:val="000000"/>
                <w:lang w:val="en-IN" w:eastAsia="en-IN"/>
              </w:rPr>
              <w:t>5</w:t>
            </w:r>
          </w:p>
        </w:tc>
        <w:tc>
          <w:tcPr>
            <w:tcW w:w="947" w:type="dxa"/>
            <w:tcBorders>
              <w:top w:val="nil"/>
              <w:left w:val="nil"/>
              <w:bottom w:val="single" w:sz="4" w:space="0" w:color="auto"/>
              <w:right w:val="single" w:sz="4" w:space="0" w:color="auto"/>
            </w:tcBorders>
            <w:shd w:val="clear" w:color="auto" w:fill="auto"/>
            <w:vAlign w:val="center"/>
            <w:hideMark/>
          </w:tcPr>
          <w:p w:rsidR="00A71301" w:rsidRPr="00676F08" w:rsidRDefault="00A71301" w:rsidP="001E53FF">
            <w:pPr>
              <w:spacing w:after="0"/>
              <w:jc w:val="right"/>
              <w:rPr>
                <w:rFonts w:ascii="Arial" w:eastAsia="Times New Roman" w:hAnsi="Arial" w:cs="Arial"/>
                <w:color w:val="000000"/>
                <w:lang w:val="en-IN" w:eastAsia="en-IN"/>
              </w:rPr>
            </w:pPr>
            <w:r w:rsidRPr="00676F08">
              <w:rPr>
                <w:rFonts w:ascii="Arial" w:eastAsia="Times New Roman" w:hAnsi="Arial" w:cs="Arial"/>
                <w:color w:val="000000"/>
                <w:lang w:val="en-IN" w:eastAsia="en-IN"/>
              </w:rPr>
              <w:t>10</w:t>
            </w:r>
          </w:p>
        </w:tc>
        <w:tc>
          <w:tcPr>
            <w:tcW w:w="923" w:type="dxa"/>
            <w:tcBorders>
              <w:top w:val="nil"/>
              <w:left w:val="nil"/>
              <w:bottom w:val="single" w:sz="4" w:space="0" w:color="auto"/>
              <w:right w:val="single" w:sz="4" w:space="0" w:color="auto"/>
            </w:tcBorders>
            <w:shd w:val="clear" w:color="auto" w:fill="auto"/>
            <w:vAlign w:val="center"/>
            <w:hideMark/>
          </w:tcPr>
          <w:p w:rsidR="00A71301" w:rsidRPr="00676F08" w:rsidRDefault="00A71301" w:rsidP="001E53FF">
            <w:pPr>
              <w:spacing w:after="0"/>
              <w:jc w:val="right"/>
              <w:rPr>
                <w:rFonts w:ascii="Arial" w:eastAsia="Times New Roman" w:hAnsi="Arial" w:cs="Arial"/>
                <w:color w:val="000000"/>
                <w:lang w:val="en-IN" w:eastAsia="en-IN"/>
              </w:rPr>
            </w:pPr>
            <w:r w:rsidRPr="00676F08">
              <w:rPr>
                <w:rFonts w:ascii="Arial" w:eastAsia="Times New Roman" w:hAnsi="Arial" w:cs="Arial"/>
                <w:color w:val="000000"/>
                <w:lang w:val="en-IN" w:eastAsia="en-IN"/>
              </w:rPr>
              <w:t>4</w:t>
            </w:r>
          </w:p>
        </w:tc>
        <w:tc>
          <w:tcPr>
            <w:tcW w:w="943" w:type="dxa"/>
            <w:tcBorders>
              <w:top w:val="nil"/>
              <w:left w:val="nil"/>
              <w:bottom w:val="single" w:sz="4" w:space="0" w:color="auto"/>
              <w:right w:val="single" w:sz="4" w:space="0" w:color="auto"/>
            </w:tcBorders>
            <w:shd w:val="clear" w:color="auto" w:fill="auto"/>
            <w:vAlign w:val="center"/>
            <w:hideMark/>
          </w:tcPr>
          <w:p w:rsidR="00A71301" w:rsidRPr="00676F08" w:rsidRDefault="00A71301" w:rsidP="001E53FF">
            <w:pPr>
              <w:spacing w:after="0"/>
              <w:jc w:val="right"/>
              <w:rPr>
                <w:rFonts w:ascii="Arial" w:eastAsia="Times New Roman" w:hAnsi="Arial" w:cs="Arial"/>
                <w:color w:val="000000"/>
                <w:lang w:val="en-IN" w:eastAsia="en-IN"/>
              </w:rPr>
            </w:pPr>
            <w:r w:rsidRPr="00676F08">
              <w:rPr>
                <w:rFonts w:ascii="Arial" w:eastAsia="Times New Roman" w:hAnsi="Arial" w:cs="Arial"/>
                <w:color w:val="000000"/>
                <w:lang w:val="en-IN" w:eastAsia="en-IN"/>
              </w:rPr>
              <w:t>8</w:t>
            </w:r>
          </w:p>
        </w:tc>
        <w:tc>
          <w:tcPr>
            <w:tcW w:w="969" w:type="dxa"/>
            <w:gridSpan w:val="2"/>
            <w:tcBorders>
              <w:top w:val="nil"/>
              <w:left w:val="nil"/>
              <w:bottom w:val="single" w:sz="4" w:space="0" w:color="auto"/>
              <w:right w:val="single" w:sz="4" w:space="0" w:color="auto"/>
            </w:tcBorders>
            <w:shd w:val="clear" w:color="auto" w:fill="auto"/>
            <w:vAlign w:val="center"/>
            <w:hideMark/>
          </w:tcPr>
          <w:p w:rsidR="00A71301" w:rsidRPr="00676F08" w:rsidRDefault="00A71301" w:rsidP="001E53FF">
            <w:pPr>
              <w:spacing w:after="0"/>
              <w:jc w:val="right"/>
              <w:rPr>
                <w:rFonts w:ascii="Arial" w:eastAsia="Times New Roman" w:hAnsi="Arial" w:cs="Arial"/>
                <w:color w:val="000000"/>
                <w:lang w:val="en-IN" w:eastAsia="en-IN"/>
              </w:rPr>
            </w:pPr>
            <w:r w:rsidRPr="00676F08">
              <w:rPr>
                <w:rFonts w:ascii="Arial" w:eastAsia="Times New Roman" w:hAnsi="Arial" w:cs="Arial"/>
                <w:color w:val="000000"/>
                <w:lang w:val="en-IN" w:eastAsia="en-IN"/>
              </w:rPr>
              <w:t>1</w:t>
            </w:r>
          </w:p>
        </w:tc>
        <w:tc>
          <w:tcPr>
            <w:tcW w:w="774" w:type="dxa"/>
            <w:tcBorders>
              <w:top w:val="nil"/>
              <w:left w:val="nil"/>
              <w:bottom w:val="single" w:sz="4" w:space="0" w:color="auto"/>
              <w:right w:val="single" w:sz="4" w:space="0" w:color="auto"/>
            </w:tcBorders>
            <w:shd w:val="clear" w:color="auto" w:fill="auto"/>
            <w:vAlign w:val="center"/>
            <w:hideMark/>
          </w:tcPr>
          <w:p w:rsidR="00A71301" w:rsidRPr="00676F08" w:rsidRDefault="00A71301" w:rsidP="001E53FF">
            <w:pPr>
              <w:spacing w:after="0"/>
              <w:jc w:val="right"/>
              <w:rPr>
                <w:rFonts w:ascii="Arial" w:eastAsia="Times New Roman" w:hAnsi="Arial" w:cs="Arial"/>
                <w:color w:val="000000"/>
                <w:lang w:val="en-IN" w:eastAsia="en-IN"/>
              </w:rPr>
            </w:pPr>
            <w:r w:rsidRPr="00676F08">
              <w:rPr>
                <w:rFonts w:ascii="Arial" w:eastAsia="Times New Roman" w:hAnsi="Arial" w:cs="Arial"/>
                <w:color w:val="000000"/>
                <w:lang w:val="en-IN" w:eastAsia="en-IN"/>
              </w:rPr>
              <w:t>2</w:t>
            </w:r>
          </w:p>
        </w:tc>
        <w:tc>
          <w:tcPr>
            <w:tcW w:w="1209" w:type="dxa"/>
            <w:gridSpan w:val="2"/>
            <w:tcBorders>
              <w:top w:val="nil"/>
              <w:left w:val="nil"/>
              <w:bottom w:val="single" w:sz="4" w:space="0" w:color="auto"/>
              <w:right w:val="single" w:sz="4" w:space="0" w:color="auto"/>
            </w:tcBorders>
            <w:shd w:val="clear" w:color="auto" w:fill="auto"/>
            <w:vAlign w:val="center"/>
            <w:hideMark/>
          </w:tcPr>
          <w:p w:rsidR="00A71301" w:rsidRPr="00676F08" w:rsidRDefault="00A71301" w:rsidP="001E53FF">
            <w:pPr>
              <w:spacing w:after="0"/>
              <w:jc w:val="right"/>
              <w:rPr>
                <w:rFonts w:ascii="Arial" w:eastAsia="Times New Roman" w:hAnsi="Arial" w:cs="Arial"/>
                <w:color w:val="000000"/>
                <w:lang w:val="en-IN" w:eastAsia="en-IN"/>
              </w:rPr>
            </w:pPr>
            <w:r w:rsidRPr="00676F08">
              <w:rPr>
                <w:rFonts w:ascii="Arial" w:eastAsia="Times New Roman" w:hAnsi="Arial" w:cs="Arial"/>
                <w:color w:val="000000"/>
                <w:lang w:eastAsia="en-IN"/>
              </w:rPr>
              <w:t>0</w:t>
            </w:r>
          </w:p>
        </w:tc>
        <w:tc>
          <w:tcPr>
            <w:tcW w:w="943" w:type="dxa"/>
            <w:tcBorders>
              <w:top w:val="nil"/>
              <w:left w:val="nil"/>
              <w:bottom w:val="single" w:sz="4" w:space="0" w:color="auto"/>
              <w:right w:val="single" w:sz="4" w:space="0" w:color="auto"/>
            </w:tcBorders>
            <w:shd w:val="clear" w:color="auto" w:fill="auto"/>
            <w:vAlign w:val="center"/>
            <w:hideMark/>
          </w:tcPr>
          <w:p w:rsidR="00A71301" w:rsidRPr="00676F08" w:rsidRDefault="00A71301" w:rsidP="001E53FF">
            <w:pPr>
              <w:spacing w:after="0"/>
              <w:jc w:val="right"/>
              <w:rPr>
                <w:rFonts w:ascii="Arial" w:eastAsia="Times New Roman" w:hAnsi="Arial" w:cs="Arial"/>
                <w:color w:val="000000"/>
                <w:lang w:val="en-IN" w:eastAsia="en-IN"/>
              </w:rPr>
            </w:pPr>
            <w:r w:rsidRPr="00676F08">
              <w:rPr>
                <w:rFonts w:ascii="Arial" w:eastAsia="Times New Roman" w:hAnsi="Arial" w:cs="Arial"/>
                <w:color w:val="000000"/>
                <w:lang w:eastAsia="en-IN"/>
              </w:rPr>
              <w:t>0</w:t>
            </w:r>
          </w:p>
        </w:tc>
        <w:tc>
          <w:tcPr>
            <w:tcW w:w="807" w:type="dxa"/>
            <w:gridSpan w:val="2"/>
            <w:tcBorders>
              <w:top w:val="nil"/>
              <w:left w:val="nil"/>
              <w:bottom w:val="single" w:sz="4" w:space="0" w:color="auto"/>
              <w:right w:val="single" w:sz="4" w:space="0" w:color="auto"/>
            </w:tcBorders>
            <w:shd w:val="clear" w:color="auto" w:fill="auto"/>
            <w:vAlign w:val="center"/>
            <w:hideMark/>
          </w:tcPr>
          <w:p w:rsidR="00A71301" w:rsidRPr="00676F08" w:rsidRDefault="00A71301" w:rsidP="001E53FF">
            <w:pPr>
              <w:spacing w:after="0"/>
              <w:jc w:val="right"/>
              <w:rPr>
                <w:rFonts w:ascii="Arial" w:eastAsia="Times New Roman" w:hAnsi="Arial" w:cs="Arial"/>
                <w:color w:val="000000"/>
                <w:lang w:val="en-IN" w:eastAsia="en-IN"/>
              </w:rPr>
            </w:pPr>
            <w:r w:rsidRPr="00676F08">
              <w:rPr>
                <w:rFonts w:ascii="Arial" w:eastAsia="Times New Roman" w:hAnsi="Arial" w:cs="Arial"/>
                <w:color w:val="000000"/>
                <w:lang w:eastAsia="en-IN"/>
              </w:rPr>
              <w:t>0</w:t>
            </w:r>
          </w:p>
        </w:tc>
        <w:tc>
          <w:tcPr>
            <w:tcW w:w="943" w:type="dxa"/>
            <w:tcBorders>
              <w:top w:val="nil"/>
              <w:left w:val="nil"/>
              <w:bottom w:val="single" w:sz="4" w:space="0" w:color="auto"/>
              <w:right w:val="single" w:sz="4" w:space="0" w:color="auto"/>
            </w:tcBorders>
            <w:shd w:val="clear" w:color="auto" w:fill="auto"/>
            <w:vAlign w:val="center"/>
            <w:hideMark/>
          </w:tcPr>
          <w:p w:rsidR="00A71301" w:rsidRPr="00676F08" w:rsidRDefault="00A71301" w:rsidP="001E53FF">
            <w:pPr>
              <w:spacing w:after="0"/>
              <w:jc w:val="right"/>
              <w:rPr>
                <w:rFonts w:ascii="Arial" w:eastAsia="Times New Roman" w:hAnsi="Arial" w:cs="Arial"/>
                <w:color w:val="000000"/>
                <w:lang w:val="en-IN" w:eastAsia="en-IN"/>
              </w:rPr>
            </w:pPr>
            <w:r w:rsidRPr="00676F08">
              <w:rPr>
                <w:rFonts w:ascii="Arial" w:eastAsia="Times New Roman" w:hAnsi="Arial" w:cs="Arial"/>
                <w:color w:val="000000"/>
                <w:lang w:eastAsia="en-IN"/>
              </w:rPr>
              <w:t>0</w:t>
            </w:r>
          </w:p>
        </w:tc>
      </w:tr>
      <w:tr w:rsidR="00A71301" w:rsidRPr="002B6D8D" w:rsidTr="001E53FF">
        <w:trPr>
          <w:trHeight w:val="300"/>
        </w:trPr>
        <w:tc>
          <w:tcPr>
            <w:tcW w:w="1843" w:type="dxa"/>
            <w:tcBorders>
              <w:top w:val="nil"/>
              <w:left w:val="single" w:sz="4" w:space="0" w:color="auto"/>
              <w:bottom w:val="single" w:sz="4" w:space="0" w:color="auto"/>
              <w:right w:val="single" w:sz="4" w:space="0" w:color="auto"/>
            </w:tcBorders>
            <w:shd w:val="clear" w:color="auto" w:fill="auto"/>
            <w:vAlign w:val="center"/>
            <w:hideMark/>
          </w:tcPr>
          <w:p w:rsidR="00A71301" w:rsidRPr="00676F08" w:rsidRDefault="00A71301" w:rsidP="001E53FF">
            <w:pPr>
              <w:spacing w:after="0"/>
              <w:rPr>
                <w:rFonts w:ascii="Arial" w:eastAsia="Times New Roman" w:hAnsi="Arial" w:cs="Arial"/>
                <w:color w:val="000000"/>
                <w:lang w:val="en-IN" w:eastAsia="en-IN"/>
              </w:rPr>
            </w:pPr>
            <w:r w:rsidRPr="00676F08">
              <w:rPr>
                <w:rFonts w:ascii="Arial" w:eastAsia="Times New Roman" w:hAnsi="Arial" w:cs="Arial"/>
                <w:color w:val="000000"/>
                <w:lang w:val="en-IN" w:eastAsia="en-IN"/>
              </w:rPr>
              <w:t>STATE BANK OF INDIA</w:t>
            </w:r>
          </w:p>
        </w:tc>
        <w:tc>
          <w:tcPr>
            <w:tcW w:w="786" w:type="dxa"/>
            <w:tcBorders>
              <w:top w:val="nil"/>
              <w:left w:val="nil"/>
              <w:bottom w:val="single" w:sz="4" w:space="0" w:color="auto"/>
              <w:right w:val="single" w:sz="4" w:space="0" w:color="auto"/>
            </w:tcBorders>
            <w:shd w:val="clear" w:color="auto" w:fill="auto"/>
            <w:vAlign w:val="center"/>
            <w:hideMark/>
          </w:tcPr>
          <w:p w:rsidR="00A71301" w:rsidRPr="00676F08" w:rsidRDefault="00A71301" w:rsidP="001E53FF">
            <w:pPr>
              <w:spacing w:after="0"/>
              <w:jc w:val="right"/>
              <w:rPr>
                <w:rFonts w:ascii="Arial" w:eastAsia="Times New Roman" w:hAnsi="Arial" w:cs="Arial"/>
                <w:color w:val="000000"/>
                <w:lang w:val="en-IN" w:eastAsia="en-IN"/>
              </w:rPr>
            </w:pPr>
            <w:r w:rsidRPr="00676F08">
              <w:rPr>
                <w:rFonts w:ascii="Arial" w:eastAsia="Times New Roman" w:hAnsi="Arial" w:cs="Arial"/>
                <w:color w:val="000000"/>
                <w:lang w:val="en-IN" w:eastAsia="en-IN"/>
              </w:rPr>
              <w:t>4</w:t>
            </w:r>
          </w:p>
        </w:tc>
        <w:tc>
          <w:tcPr>
            <w:tcW w:w="947" w:type="dxa"/>
            <w:tcBorders>
              <w:top w:val="nil"/>
              <w:left w:val="nil"/>
              <w:bottom w:val="single" w:sz="4" w:space="0" w:color="auto"/>
              <w:right w:val="single" w:sz="4" w:space="0" w:color="auto"/>
            </w:tcBorders>
            <w:shd w:val="clear" w:color="auto" w:fill="auto"/>
            <w:vAlign w:val="center"/>
            <w:hideMark/>
          </w:tcPr>
          <w:p w:rsidR="00A71301" w:rsidRPr="00676F08" w:rsidRDefault="00A71301" w:rsidP="001E53FF">
            <w:pPr>
              <w:spacing w:after="0"/>
              <w:jc w:val="right"/>
              <w:rPr>
                <w:rFonts w:ascii="Arial" w:eastAsia="Times New Roman" w:hAnsi="Arial" w:cs="Arial"/>
                <w:color w:val="000000"/>
                <w:lang w:val="en-IN" w:eastAsia="en-IN"/>
              </w:rPr>
            </w:pPr>
            <w:r w:rsidRPr="00676F08">
              <w:rPr>
                <w:rFonts w:ascii="Arial" w:eastAsia="Times New Roman" w:hAnsi="Arial" w:cs="Arial"/>
                <w:color w:val="000000"/>
                <w:lang w:val="en-IN" w:eastAsia="en-IN"/>
              </w:rPr>
              <w:t>8</w:t>
            </w:r>
          </w:p>
        </w:tc>
        <w:tc>
          <w:tcPr>
            <w:tcW w:w="923" w:type="dxa"/>
            <w:tcBorders>
              <w:top w:val="nil"/>
              <w:left w:val="nil"/>
              <w:bottom w:val="single" w:sz="4" w:space="0" w:color="auto"/>
              <w:right w:val="single" w:sz="4" w:space="0" w:color="auto"/>
            </w:tcBorders>
            <w:shd w:val="clear" w:color="auto" w:fill="auto"/>
            <w:vAlign w:val="center"/>
            <w:hideMark/>
          </w:tcPr>
          <w:p w:rsidR="00A71301" w:rsidRPr="00676F08" w:rsidRDefault="00A71301" w:rsidP="001E53FF">
            <w:pPr>
              <w:spacing w:after="0"/>
              <w:jc w:val="right"/>
              <w:rPr>
                <w:rFonts w:ascii="Arial" w:eastAsia="Times New Roman" w:hAnsi="Arial" w:cs="Arial"/>
                <w:color w:val="000000"/>
                <w:lang w:val="en-IN" w:eastAsia="en-IN"/>
              </w:rPr>
            </w:pPr>
            <w:r w:rsidRPr="00676F08">
              <w:rPr>
                <w:rFonts w:ascii="Arial" w:eastAsia="Times New Roman" w:hAnsi="Arial" w:cs="Arial"/>
                <w:color w:val="000000"/>
                <w:lang w:val="en-IN" w:eastAsia="en-IN"/>
              </w:rPr>
              <w:t>4</w:t>
            </w:r>
          </w:p>
        </w:tc>
        <w:tc>
          <w:tcPr>
            <w:tcW w:w="943" w:type="dxa"/>
            <w:tcBorders>
              <w:top w:val="nil"/>
              <w:left w:val="nil"/>
              <w:bottom w:val="single" w:sz="4" w:space="0" w:color="auto"/>
              <w:right w:val="single" w:sz="4" w:space="0" w:color="auto"/>
            </w:tcBorders>
            <w:shd w:val="clear" w:color="auto" w:fill="auto"/>
            <w:vAlign w:val="center"/>
            <w:hideMark/>
          </w:tcPr>
          <w:p w:rsidR="00A71301" w:rsidRPr="00676F08" w:rsidRDefault="00A71301" w:rsidP="001E53FF">
            <w:pPr>
              <w:spacing w:after="0"/>
              <w:jc w:val="right"/>
              <w:rPr>
                <w:rFonts w:ascii="Arial" w:eastAsia="Times New Roman" w:hAnsi="Arial" w:cs="Arial"/>
                <w:color w:val="000000"/>
                <w:lang w:val="en-IN" w:eastAsia="en-IN"/>
              </w:rPr>
            </w:pPr>
            <w:r w:rsidRPr="00676F08">
              <w:rPr>
                <w:rFonts w:ascii="Arial" w:eastAsia="Times New Roman" w:hAnsi="Arial" w:cs="Arial"/>
                <w:color w:val="000000"/>
                <w:lang w:val="en-IN" w:eastAsia="en-IN"/>
              </w:rPr>
              <w:t>8</w:t>
            </w:r>
          </w:p>
        </w:tc>
        <w:tc>
          <w:tcPr>
            <w:tcW w:w="969" w:type="dxa"/>
            <w:gridSpan w:val="2"/>
            <w:tcBorders>
              <w:top w:val="nil"/>
              <w:left w:val="nil"/>
              <w:bottom w:val="single" w:sz="4" w:space="0" w:color="auto"/>
              <w:right w:val="single" w:sz="4" w:space="0" w:color="auto"/>
            </w:tcBorders>
            <w:shd w:val="clear" w:color="auto" w:fill="auto"/>
            <w:vAlign w:val="center"/>
            <w:hideMark/>
          </w:tcPr>
          <w:p w:rsidR="00A71301" w:rsidRPr="00676F08" w:rsidRDefault="00A71301" w:rsidP="001E53FF">
            <w:pPr>
              <w:spacing w:after="0"/>
              <w:jc w:val="right"/>
              <w:rPr>
                <w:rFonts w:ascii="Arial" w:eastAsia="Times New Roman" w:hAnsi="Arial" w:cs="Arial"/>
                <w:color w:val="000000"/>
                <w:lang w:val="en-IN" w:eastAsia="en-IN"/>
              </w:rPr>
            </w:pPr>
            <w:r w:rsidRPr="00676F08">
              <w:rPr>
                <w:rFonts w:ascii="Arial" w:eastAsia="Times New Roman" w:hAnsi="Arial" w:cs="Arial"/>
                <w:color w:val="000000"/>
                <w:lang w:val="en-IN" w:eastAsia="en-IN"/>
              </w:rPr>
              <w:t>0</w:t>
            </w:r>
          </w:p>
        </w:tc>
        <w:tc>
          <w:tcPr>
            <w:tcW w:w="774" w:type="dxa"/>
            <w:tcBorders>
              <w:top w:val="nil"/>
              <w:left w:val="nil"/>
              <w:bottom w:val="single" w:sz="4" w:space="0" w:color="auto"/>
              <w:right w:val="single" w:sz="4" w:space="0" w:color="auto"/>
            </w:tcBorders>
            <w:shd w:val="clear" w:color="auto" w:fill="auto"/>
            <w:vAlign w:val="center"/>
            <w:hideMark/>
          </w:tcPr>
          <w:p w:rsidR="00A71301" w:rsidRPr="00676F08" w:rsidRDefault="00A71301" w:rsidP="001E53FF">
            <w:pPr>
              <w:spacing w:after="0"/>
              <w:jc w:val="right"/>
              <w:rPr>
                <w:rFonts w:ascii="Arial" w:eastAsia="Times New Roman" w:hAnsi="Arial" w:cs="Arial"/>
                <w:color w:val="000000"/>
                <w:lang w:val="en-IN" w:eastAsia="en-IN"/>
              </w:rPr>
            </w:pPr>
            <w:r w:rsidRPr="00676F08">
              <w:rPr>
                <w:rFonts w:ascii="Arial" w:eastAsia="Times New Roman" w:hAnsi="Arial" w:cs="Arial"/>
                <w:color w:val="000000"/>
                <w:lang w:val="en-IN" w:eastAsia="en-IN"/>
              </w:rPr>
              <w:t>0</w:t>
            </w:r>
          </w:p>
        </w:tc>
        <w:tc>
          <w:tcPr>
            <w:tcW w:w="1209" w:type="dxa"/>
            <w:gridSpan w:val="2"/>
            <w:tcBorders>
              <w:top w:val="nil"/>
              <w:left w:val="nil"/>
              <w:bottom w:val="single" w:sz="4" w:space="0" w:color="auto"/>
              <w:right w:val="single" w:sz="4" w:space="0" w:color="auto"/>
            </w:tcBorders>
            <w:shd w:val="clear" w:color="auto" w:fill="auto"/>
            <w:vAlign w:val="center"/>
            <w:hideMark/>
          </w:tcPr>
          <w:p w:rsidR="00A71301" w:rsidRPr="00676F08" w:rsidRDefault="00A71301" w:rsidP="001E53FF">
            <w:pPr>
              <w:spacing w:after="0"/>
              <w:jc w:val="right"/>
              <w:rPr>
                <w:rFonts w:ascii="Arial" w:eastAsia="Times New Roman" w:hAnsi="Arial" w:cs="Arial"/>
                <w:color w:val="000000"/>
                <w:lang w:val="en-IN" w:eastAsia="en-IN"/>
              </w:rPr>
            </w:pPr>
            <w:r w:rsidRPr="00676F08">
              <w:rPr>
                <w:rFonts w:ascii="Arial" w:eastAsia="Times New Roman" w:hAnsi="Arial" w:cs="Arial"/>
                <w:color w:val="000000"/>
                <w:lang w:eastAsia="en-IN"/>
              </w:rPr>
              <w:t>0</w:t>
            </w:r>
          </w:p>
        </w:tc>
        <w:tc>
          <w:tcPr>
            <w:tcW w:w="943" w:type="dxa"/>
            <w:tcBorders>
              <w:top w:val="nil"/>
              <w:left w:val="nil"/>
              <w:bottom w:val="single" w:sz="4" w:space="0" w:color="auto"/>
              <w:right w:val="single" w:sz="4" w:space="0" w:color="auto"/>
            </w:tcBorders>
            <w:shd w:val="clear" w:color="auto" w:fill="auto"/>
            <w:vAlign w:val="center"/>
            <w:hideMark/>
          </w:tcPr>
          <w:p w:rsidR="00A71301" w:rsidRPr="00676F08" w:rsidRDefault="00A71301" w:rsidP="001E53FF">
            <w:pPr>
              <w:spacing w:after="0"/>
              <w:jc w:val="right"/>
              <w:rPr>
                <w:rFonts w:ascii="Arial" w:eastAsia="Times New Roman" w:hAnsi="Arial" w:cs="Arial"/>
                <w:color w:val="000000"/>
                <w:lang w:val="en-IN" w:eastAsia="en-IN"/>
              </w:rPr>
            </w:pPr>
            <w:r w:rsidRPr="00676F08">
              <w:rPr>
                <w:rFonts w:ascii="Arial" w:eastAsia="Times New Roman" w:hAnsi="Arial" w:cs="Arial"/>
                <w:color w:val="000000"/>
                <w:lang w:eastAsia="en-IN"/>
              </w:rPr>
              <w:t>0</w:t>
            </w:r>
          </w:p>
        </w:tc>
        <w:tc>
          <w:tcPr>
            <w:tcW w:w="807" w:type="dxa"/>
            <w:gridSpan w:val="2"/>
            <w:tcBorders>
              <w:top w:val="nil"/>
              <w:left w:val="nil"/>
              <w:bottom w:val="single" w:sz="4" w:space="0" w:color="auto"/>
              <w:right w:val="single" w:sz="4" w:space="0" w:color="auto"/>
            </w:tcBorders>
            <w:shd w:val="clear" w:color="auto" w:fill="auto"/>
            <w:vAlign w:val="center"/>
            <w:hideMark/>
          </w:tcPr>
          <w:p w:rsidR="00A71301" w:rsidRPr="00676F08" w:rsidRDefault="00A71301" w:rsidP="001E53FF">
            <w:pPr>
              <w:spacing w:after="0"/>
              <w:jc w:val="right"/>
              <w:rPr>
                <w:rFonts w:ascii="Arial" w:eastAsia="Times New Roman" w:hAnsi="Arial" w:cs="Arial"/>
                <w:color w:val="000000"/>
                <w:lang w:val="en-IN" w:eastAsia="en-IN"/>
              </w:rPr>
            </w:pPr>
            <w:r w:rsidRPr="00676F08">
              <w:rPr>
                <w:rFonts w:ascii="Arial" w:eastAsia="Times New Roman" w:hAnsi="Arial" w:cs="Arial"/>
                <w:color w:val="000000"/>
                <w:lang w:eastAsia="en-IN"/>
              </w:rPr>
              <w:t>0</w:t>
            </w:r>
          </w:p>
        </w:tc>
        <w:tc>
          <w:tcPr>
            <w:tcW w:w="943" w:type="dxa"/>
            <w:tcBorders>
              <w:top w:val="nil"/>
              <w:left w:val="nil"/>
              <w:bottom w:val="single" w:sz="4" w:space="0" w:color="auto"/>
              <w:right w:val="single" w:sz="4" w:space="0" w:color="auto"/>
            </w:tcBorders>
            <w:shd w:val="clear" w:color="auto" w:fill="auto"/>
            <w:vAlign w:val="center"/>
            <w:hideMark/>
          </w:tcPr>
          <w:p w:rsidR="00A71301" w:rsidRPr="00676F08" w:rsidRDefault="00A71301" w:rsidP="001E53FF">
            <w:pPr>
              <w:spacing w:after="0"/>
              <w:jc w:val="right"/>
              <w:rPr>
                <w:rFonts w:ascii="Arial" w:eastAsia="Times New Roman" w:hAnsi="Arial" w:cs="Arial"/>
                <w:color w:val="000000"/>
                <w:lang w:val="en-IN" w:eastAsia="en-IN"/>
              </w:rPr>
            </w:pPr>
            <w:r w:rsidRPr="00676F08">
              <w:rPr>
                <w:rFonts w:ascii="Arial" w:eastAsia="Times New Roman" w:hAnsi="Arial" w:cs="Arial"/>
                <w:color w:val="000000"/>
                <w:lang w:eastAsia="en-IN"/>
              </w:rPr>
              <w:t>0</w:t>
            </w:r>
          </w:p>
        </w:tc>
      </w:tr>
      <w:tr w:rsidR="00A71301" w:rsidRPr="002B6D8D" w:rsidTr="001E53FF">
        <w:trPr>
          <w:trHeight w:val="300"/>
        </w:trPr>
        <w:tc>
          <w:tcPr>
            <w:tcW w:w="1843" w:type="dxa"/>
            <w:tcBorders>
              <w:top w:val="nil"/>
              <w:left w:val="single" w:sz="4" w:space="0" w:color="auto"/>
              <w:bottom w:val="single" w:sz="4" w:space="0" w:color="auto"/>
              <w:right w:val="single" w:sz="4" w:space="0" w:color="auto"/>
            </w:tcBorders>
            <w:shd w:val="clear" w:color="auto" w:fill="auto"/>
            <w:vAlign w:val="center"/>
            <w:hideMark/>
          </w:tcPr>
          <w:p w:rsidR="00A71301" w:rsidRPr="00676F08" w:rsidRDefault="00A71301" w:rsidP="001E53FF">
            <w:pPr>
              <w:spacing w:after="0"/>
              <w:rPr>
                <w:rFonts w:ascii="Arial" w:eastAsia="Times New Roman" w:hAnsi="Arial" w:cs="Arial"/>
                <w:color w:val="000000"/>
                <w:lang w:val="en-IN" w:eastAsia="en-IN"/>
              </w:rPr>
            </w:pPr>
            <w:r w:rsidRPr="00676F08">
              <w:rPr>
                <w:rFonts w:ascii="Arial" w:eastAsia="Times New Roman" w:hAnsi="Arial" w:cs="Arial"/>
                <w:color w:val="000000"/>
                <w:lang w:val="en-IN" w:eastAsia="en-IN"/>
              </w:rPr>
              <w:t>FEDERAL BANK LTD</w:t>
            </w:r>
          </w:p>
        </w:tc>
        <w:tc>
          <w:tcPr>
            <w:tcW w:w="786" w:type="dxa"/>
            <w:tcBorders>
              <w:top w:val="nil"/>
              <w:left w:val="nil"/>
              <w:bottom w:val="single" w:sz="4" w:space="0" w:color="auto"/>
              <w:right w:val="single" w:sz="4" w:space="0" w:color="auto"/>
            </w:tcBorders>
            <w:shd w:val="clear" w:color="auto" w:fill="auto"/>
            <w:vAlign w:val="center"/>
            <w:hideMark/>
          </w:tcPr>
          <w:p w:rsidR="00A71301" w:rsidRPr="00676F08" w:rsidRDefault="00A71301" w:rsidP="001E53FF">
            <w:pPr>
              <w:spacing w:after="0"/>
              <w:jc w:val="right"/>
              <w:rPr>
                <w:rFonts w:ascii="Arial" w:eastAsia="Times New Roman" w:hAnsi="Arial" w:cs="Arial"/>
                <w:color w:val="000000"/>
                <w:lang w:val="en-IN" w:eastAsia="en-IN"/>
              </w:rPr>
            </w:pPr>
            <w:r w:rsidRPr="00676F08">
              <w:rPr>
                <w:rFonts w:ascii="Arial" w:eastAsia="Times New Roman" w:hAnsi="Arial" w:cs="Arial"/>
                <w:color w:val="000000"/>
                <w:lang w:val="en-IN" w:eastAsia="en-IN"/>
              </w:rPr>
              <w:t>1</w:t>
            </w:r>
          </w:p>
        </w:tc>
        <w:tc>
          <w:tcPr>
            <w:tcW w:w="947" w:type="dxa"/>
            <w:tcBorders>
              <w:top w:val="nil"/>
              <w:left w:val="nil"/>
              <w:bottom w:val="single" w:sz="4" w:space="0" w:color="auto"/>
              <w:right w:val="single" w:sz="4" w:space="0" w:color="auto"/>
            </w:tcBorders>
            <w:shd w:val="clear" w:color="auto" w:fill="auto"/>
            <w:vAlign w:val="center"/>
            <w:hideMark/>
          </w:tcPr>
          <w:p w:rsidR="00A71301" w:rsidRPr="00676F08" w:rsidRDefault="00A71301" w:rsidP="001E53FF">
            <w:pPr>
              <w:spacing w:after="0"/>
              <w:jc w:val="right"/>
              <w:rPr>
                <w:rFonts w:ascii="Arial" w:eastAsia="Times New Roman" w:hAnsi="Arial" w:cs="Arial"/>
                <w:color w:val="000000"/>
                <w:lang w:val="en-IN" w:eastAsia="en-IN"/>
              </w:rPr>
            </w:pPr>
            <w:r w:rsidRPr="00676F08">
              <w:rPr>
                <w:rFonts w:ascii="Arial" w:eastAsia="Times New Roman" w:hAnsi="Arial" w:cs="Arial"/>
                <w:color w:val="000000"/>
                <w:lang w:val="en-IN" w:eastAsia="en-IN"/>
              </w:rPr>
              <w:t>2</w:t>
            </w:r>
          </w:p>
        </w:tc>
        <w:tc>
          <w:tcPr>
            <w:tcW w:w="923" w:type="dxa"/>
            <w:tcBorders>
              <w:top w:val="nil"/>
              <w:left w:val="nil"/>
              <w:bottom w:val="single" w:sz="4" w:space="0" w:color="auto"/>
              <w:right w:val="single" w:sz="4" w:space="0" w:color="auto"/>
            </w:tcBorders>
            <w:shd w:val="clear" w:color="auto" w:fill="auto"/>
            <w:vAlign w:val="center"/>
            <w:hideMark/>
          </w:tcPr>
          <w:p w:rsidR="00A71301" w:rsidRPr="00676F08" w:rsidRDefault="00A71301" w:rsidP="001E53FF">
            <w:pPr>
              <w:spacing w:after="0"/>
              <w:jc w:val="right"/>
              <w:rPr>
                <w:rFonts w:ascii="Arial" w:eastAsia="Times New Roman" w:hAnsi="Arial" w:cs="Arial"/>
                <w:color w:val="000000"/>
                <w:lang w:val="en-IN" w:eastAsia="en-IN"/>
              </w:rPr>
            </w:pPr>
            <w:r w:rsidRPr="00676F08">
              <w:rPr>
                <w:rFonts w:ascii="Arial" w:eastAsia="Times New Roman" w:hAnsi="Arial" w:cs="Arial"/>
                <w:color w:val="000000"/>
                <w:lang w:val="en-IN" w:eastAsia="en-IN"/>
              </w:rPr>
              <w:t>0</w:t>
            </w:r>
          </w:p>
        </w:tc>
        <w:tc>
          <w:tcPr>
            <w:tcW w:w="943" w:type="dxa"/>
            <w:tcBorders>
              <w:top w:val="nil"/>
              <w:left w:val="nil"/>
              <w:bottom w:val="single" w:sz="4" w:space="0" w:color="auto"/>
              <w:right w:val="single" w:sz="4" w:space="0" w:color="auto"/>
            </w:tcBorders>
            <w:shd w:val="clear" w:color="auto" w:fill="auto"/>
            <w:vAlign w:val="center"/>
            <w:hideMark/>
          </w:tcPr>
          <w:p w:rsidR="00A71301" w:rsidRPr="00676F08" w:rsidRDefault="00A71301" w:rsidP="001E53FF">
            <w:pPr>
              <w:spacing w:after="0"/>
              <w:jc w:val="right"/>
              <w:rPr>
                <w:rFonts w:ascii="Arial" w:eastAsia="Times New Roman" w:hAnsi="Arial" w:cs="Arial"/>
                <w:color w:val="000000"/>
                <w:lang w:val="en-IN" w:eastAsia="en-IN"/>
              </w:rPr>
            </w:pPr>
            <w:r w:rsidRPr="00676F08">
              <w:rPr>
                <w:rFonts w:ascii="Arial" w:eastAsia="Times New Roman" w:hAnsi="Arial" w:cs="Arial"/>
                <w:color w:val="000000"/>
                <w:lang w:val="en-IN" w:eastAsia="en-IN"/>
              </w:rPr>
              <w:t>0</w:t>
            </w:r>
          </w:p>
        </w:tc>
        <w:tc>
          <w:tcPr>
            <w:tcW w:w="969" w:type="dxa"/>
            <w:gridSpan w:val="2"/>
            <w:tcBorders>
              <w:top w:val="nil"/>
              <w:left w:val="nil"/>
              <w:bottom w:val="single" w:sz="4" w:space="0" w:color="auto"/>
              <w:right w:val="single" w:sz="4" w:space="0" w:color="auto"/>
            </w:tcBorders>
            <w:shd w:val="clear" w:color="auto" w:fill="auto"/>
            <w:vAlign w:val="center"/>
            <w:hideMark/>
          </w:tcPr>
          <w:p w:rsidR="00A71301" w:rsidRPr="00676F08" w:rsidRDefault="00A71301" w:rsidP="001E53FF">
            <w:pPr>
              <w:spacing w:after="0"/>
              <w:jc w:val="right"/>
              <w:rPr>
                <w:rFonts w:ascii="Arial" w:eastAsia="Times New Roman" w:hAnsi="Arial" w:cs="Arial"/>
                <w:color w:val="000000"/>
                <w:lang w:val="en-IN" w:eastAsia="en-IN"/>
              </w:rPr>
            </w:pPr>
            <w:r w:rsidRPr="00676F08">
              <w:rPr>
                <w:rFonts w:ascii="Arial" w:eastAsia="Times New Roman" w:hAnsi="Arial" w:cs="Arial"/>
                <w:color w:val="000000"/>
                <w:lang w:val="en-IN" w:eastAsia="en-IN"/>
              </w:rPr>
              <w:t>1</w:t>
            </w:r>
          </w:p>
        </w:tc>
        <w:tc>
          <w:tcPr>
            <w:tcW w:w="774" w:type="dxa"/>
            <w:tcBorders>
              <w:top w:val="nil"/>
              <w:left w:val="nil"/>
              <w:bottom w:val="single" w:sz="4" w:space="0" w:color="auto"/>
              <w:right w:val="single" w:sz="4" w:space="0" w:color="auto"/>
            </w:tcBorders>
            <w:shd w:val="clear" w:color="auto" w:fill="auto"/>
            <w:vAlign w:val="center"/>
            <w:hideMark/>
          </w:tcPr>
          <w:p w:rsidR="00A71301" w:rsidRPr="00676F08" w:rsidRDefault="00A71301" w:rsidP="001E53FF">
            <w:pPr>
              <w:spacing w:after="0"/>
              <w:jc w:val="right"/>
              <w:rPr>
                <w:rFonts w:ascii="Arial" w:eastAsia="Times New Roman" w:hAnsi="Arial" w:cs="Arial"/>
                <w:color w:val="000000"/>
                <w:lang w:val="en-IN" w:eastAsia="en-IN"/>
              </w:rPr>
            </w:pPr>
            <w:r w:rsidRPr="00676F08">
              <w:rPr>
                <w:rFonts w:ascii="Arial" w:eastAsia="Times New Roman" w:hAnsi="Arial" w:cs="Arial"/>
                <w:color w:val="000000"/>
                <w:lang w:val="en-IN" w:eastAsia="en-IN"/>
              </w:rPr>
              <w:t>2</w:t>
            </w:r>
          </w:p>
        </w:tc>
        <w:tc>
          <w:tcPr>
            <w:tcW w:w="1209" w:type="dxa"/>
            <w:gridSpan w:val="2"/>
            <w:tcBorders>
              <w:top w:val="nil"/>
              <w:left w:val="nil"/>
              <w:bottom w:val="single" w:sz="4" w:space="0" w:color="auto"/>
              <w:right w:val="single" w:sz="4" w:space="0" w:color="auto"/>
            </w:tcBorders>
            <w:shd w:val="clear" w:color="auto" w:fill="auto"/>
            <w:vAlign w:val="center"/>
            <w:hideMark/>
          </w:tcPr>
          <w:p w:rsidR="00A71301" w:rsidRPr="00676F08" w:rsidRDefault="00A71301" w:rsidP="001E53FF">
            <w:pPr>
              <w:spacing w:after="0"/>
              <w:jc w:val="right"/>
              <w:rPr>
                <w:rFonts w:ascii="Arial" w:eastAsia="Times New Roman" w:hAnsi="Arial" w:cs="Arial"/>
                <w:color w:val="000000"/>
                <w:lang w:val="en-IN" w:eastAsia="en-IN"/>
              </w:rPr>
            </w:pPr>
            <w:r w:rsidRPr="00676F08">
              <w:rPr>
                <w:rFonts w:ascii="Arial" w:eastAsia="Times New Roman" w:hAnsi="Arial" w:cs="Arial"/>
                <w:color w:val="000000"/>
                <w:lang w:eastAsia="en-IN"/>
              </w:rPr>
              <w:t>0</w:t>
            </w:r>
          </w:p>
        </w:tc>
        <w:tc>
          <w:tcPr>
            <w:tcW w:w="943" w:type="dxa"/>
            <w:tcBorders>
              <w:top w:val="nil"/>
              <w:left w:val="nil"/>
              <w:bottom w:val="single" w:sz="4" w:space="0" w:color="auto"/>
              <w:right w:val="single" w:sz="4" w:space="0" w:color="auto"/>
            </w:tcBorders>
            <w:shd w:val="clear" w:color="auto" w:fill="auto"/>
            <w:vAlign w:val="center"/>
            <w:hideMark/>
          </w:tcPr>
          <w:p w:rsidR="00A71301" w:rsidRPr="00676F08" w:rsidRDefault="00A71301" w:rsidP="001E53FF">
            <w:pPr>
              <w:spacing w:after="0"/>
              <w:jc w:val="right"/>
              <w:rPr>
                <w:rFonts w:ascii="Arial" w:eastAsia="Times New Roman" w:hAnsi="Arial" w:cs="Arial"/>
                <w:color w:val="000000"/>
                <w:lang w:val="en-IN" w:eastAsia="en-IN"/>
              </w:rPr>
            </w:pPr>
            <w:r w:rsidRPr="00676F08">
              <w:rPr>
                <w:rFonts w:ascii="Arial" w:eastAsia="Times New Roman" w:hAnsi="Arial" w:cs="Arial"/>
                <w:color w:val="000000"/>
                <w:lang w:eastAsia="en-IN"/>
              </w:rPr>
              <w:t>0</w:t>
            </w:r>
          </w:p>
        </w:tc>
        <w:tc>
          <w:tcPr>
            <w:tcW w:w="807" w:type="dxa"/>
            <w:gridSpan w:val="2"/>
            <w:tcBorders>
              <w:top w:val="nil"/>
              <w:left w:val="nil"/>
              <w:bottom w:val="single" w:sz="4" w:space="0" w:color="auto"/>
              <w:right w:val="single" w:sz="4" w:space="0" w:color="auto"/>
            </w:tcBorders>
            <w:shd w:val="clear" w:color="auto" w:fill="auto"/>
            <w:vAlign w:val="center"/>
            <w:hideMark/>
          </w:tcPr>
          <w:p w:rsidR="00A71301" w:rsidRPr="00676F08" w:rsidRDefault="00A71301" w:rsidP="001E53FF">
            <w:pPr>
              <w:spacing w:after="0"/>
              <w:jc w:val="right"/>
              <w:rPr>
                <w:rFonts w:ascii="Arial" w:eastAsia="Times New Roman" w:hAnsi="Arial" w:cs="Arial"/>
                <w:color w:val="000000"/>
                <w:lang w:val="en-IN" w:eastAsia="en-IN"/>
              </w:rPr>
            </w:pPr>
            <w:r w:rsidRPr="00676F08">
              <w:rPr>
                <w:rFonts w:ascii="Arial" w:eastAsia="Times New Roman" w:hAnsi="Arial" w:cs="Arial"/>
                <w:color w:val="000000"/>
                <w:lang w:eastAsia="en-IN"/>
              </w:rPr>
              <w:t>0</w:t>
            </w:r>
          </w:p>
        </w:tc>
        <w:tc>
          <w:tcPr>
            <w:tcW w:w="943" w:type="dxa"/>
            <w:tcBorders>
              <w:top w:val="nil"/>
              <w:left w:val="nil"/>
              <w:bottom w:val="single" w:sz="4" w:space="0" w:color="auto"/>
              <w:right w:val="single" w:sz="4" w:space="0" w:color="auto"/>
            </w:tcBorders>
            <w:shd w:val="clear" w:color="auto" w:fill="auto"/>
            <w:vAlign w:val="center"/>
            <w:hideMark/>
          </w:tcPr>
          <w:p w:rsidR="00A71301" w:rsidRPr="00676F08" w:rsidRDefault="00A71301" w:rsidP="001E53FF">
            <w:pPr>
              <w:spacing w:after="0"/>
              <w:jc w:val="right"/>
              <w:rPr>
                <w:rFonts w:ascii="Arial" w:eastAsia="Times New Roman" w:hAnsi="Arial" w:cs="Arial"/>
                <w:color w:val="000000"/>
                <w:lang w:val="en-IN" w:eastAsia="en-IN"/>
              </w:rPr>
            </w:pPr>
            <w:r w:rsidRPr="00676F08">
              <w:rPr>
                <w:rFonts w:ascii="Arial" w:eastAsia="Times New Roman" w:hAnsi="Arial" w:cs="Arial"/>
                <w:color w:val="000000"/>
                <w:lang w:eastAsia="en-IN"/>
              </w:rPr>
              <w:t>0</w:t>
            </w:r>
          </w:p>
        </w:tc>
      </w:tr>
      <w:tr w:rsidR="00A71301" w:rsidRPr="002B6D8D" w:rsidTr="001E53FF">
        <w:trPr>
          <w:trHeight w:val="300"/>
        </w:trPr>
        <w:tc>
          <w:tcPr>
            <w:tcW w:w="1843" w:type="dxa"/>
            <w:tcBorders>
              <w:top w:val="nil"/>
              <w:left w:val="single" w:sz="4" w:space="0" w:color="auto"/>
              <w:bottom w:val="single" w:sz="4" w:space="0" w:color="auto"/>
              <w:right w:val="single" w:sz="4" w:space="0" w:color="auto"/>
            </w:tcBorders>
            <w:shd w:val="clear" w:color="auto" w:fill="auto"/>
            <w:vAlign w:val="center"/>
            <w:hideMark/>
          </w:tcPr>
          <w:p w:rsidR="00A71301" w:rsidRPr="00676F08" w:rsidRDefault="00A71301" w:rsidP="001E53FF">
            <w:pPr>
              <w:spacing w:after="0"/>
              <w:rPr>
                <w:rFonts w:ascii="Arial" w:eastAsia="Times New Roman" w:hAnsi="Arial" w:cs="Arial"/>
                <w:color w:val="000000"/>
                <w:lang w:val="en-IN" w:eastAsia="en-IN"/>
              </w:rPr>
            </w:pPr>
            <w:r w:rsidRPr="00676F08">
              <w:rPr>
                <w:rFonts w:ascii="Arial" w:eastAsia="Times New Roman" w:hAnsi="Arial" w:cs="Arial"/>
                <w:color w:val="000000"/>
                <w:lang w:val="en-IN" w:eastAsia="en-IN"/>
              </w:rPr>
              <w:t>HDFC BANK</w:t>
            </w:r>
          </w:p>
        </w:tc>
        <w:tc>
          <w:tcPr>
            <w:tcW w:w="786" w:type="dxa"/>
            <w:tcBorders>
              <w:top w:val="nil"/>
              <w:left w:val="nil"/>
              <w:bottom w:val="single" w:sz="4" w:space="0" w:color="auto"/>
              <w:right w:val="single" w:sz="4" w:space="0" w:color="auto"/>
            </w:tcBorders>
            <w:shd w:val="clear" w:color="auto" w:fill="auto"/>
            <w:vAlign w:val="center"/>
            <w:hideMark/>
          </w:tcPr>
          <w:p w:rsidR="00A71301" w:rsidRPr="00676F08" w:rsidRDefault="00A71301" w:rsidP="001E53FF">
            <w:pPr>
              <w:spacing w:after="0"/>
              <w:jc w:val="right"/>
              <w:rPr>
                <w:rFonts w:ascii="Arial" w:eastAsia="Times New Roman" w:hAnsi="Arial" w:cs="Arial"/>
                <w:color w:val="000000"/>
                <w:lang w:val="en-IN" w:eastAsia="en-IN"/>
              </w:rPr>
            </w:pPr>
            <w:r w:rsidRPr="00676F08">
              <w:rPr>
                <w:rFonts w:ascii="Arial" w:eastAsia="Times New Roman" w:hAnsi="Arial" w:cs="Arial"/>
                <w:color w:val="000000"/>
                <w:lang w:val="en-IN" w:eastAsia="en-IN"/>
              </w:rPr>
              <w:t>2</w:t>
            </w:r>
          </w:p>
        </w:tc>
        <w:tc>
          <w:tcPr>
            <w:tcW w:w="947" w:type="dxa"/>
            <w:tcBorders>
              <w:top w:val="nil"/>
              <w:left w:val="nil"/>
              <w:bottom w:val="single" w:sz="4" w:space="0" w:color="auto"/>
              <w:right w:val="single" w:sz="4" w:space="0" w:color="auto"/>
            </w:tcBorders>
            <w:shd w:val="clear" w:color="auto" w:fill="auto"/>
            <w:vAlign w:val="center"/>
            <w:hideMark/>
          </w:tcPr>
          <w:p w:rsidR="00A71301" w:rsidRPr="00676F08" w:rsidRDefault="00A71301" w:rsidP="001E53FF">
            <w:pPr>
              <w:spacing w:after="0"/>
              <w:jc w:val="right"/>
              <w:rPr>
                <w:rFonts w:ascii="Arial" w:eastAsia="Times New Roman" w:hAnsi="Arial" w:cs="Arial"/>
                <w:color w:val="000000"/>
                <w:lang w:val="en-IN" w:eastAsia="en-IN"/>
              </w:rPr>
            </w:pPr>
            <w:r w:rsidRPr="00676F08">
              <w:rPr>
                <w:rFonts w:ascii="Arial" w:eastAsia="Times New Roman" w:hAnsi="Arial" w:cs="Arial"/>
                <w:color w:val="000000"/>
                <w:lang w:val="en-IN" w:eastAsia="en-IN"/>
              </w:rPr>
              <w:t>4</w:t>
            </w:r>
          </w:p>
        </w:tc>
        <w:tc>
          <w:tcPr>
            <w:tcW w:w="923" w:type="dxa"/>
            <w:tcBorders>
              <w:top w:val="nil"/>
              <w:left w:val="nil"/>
              <w:bottom w:val="single" w:sz="4" w:space="0" w:color="auto"/>
              <w:right w:val="single" w:sz="4" w:space="0" w:color="auto"/>
            </w:tcBorders>
            <w:shd w:val="clear" w:color="auto" w:fill="auto"/>
            <w:vAlign w:val="center"/>
            <w:hideMark/>
          </w:tcPr>
          <w:p w:rsidR="00A71301" w:rsidRPr="00676F08" w:rsidRDefault="00A71301" w:rsidP="001E53FF">
            <w:pPr>
              <w:spacing w:after="0"/>
              <w:jc w:val="right"/>
              <w:rPr>
                <w:rFonts w:ascii="Arial" w:eastAsia="Times New Roman" w:hAnsi="Arial" w:cs="Arial"/>
                <w:color w:val="000000"/>
                <w:lang w:val="en-IN" w:eastAsia="en-IN"/>
              </w:rPr>
            </w:pPr>
            <w:r w:rsidRPr="00676F08">
              <w:rPr>
                <w:rFonts w:ascii="Arial" w:eastAsia="Times New Roman" w:hAnsi="Arial" w:cs="Arial"/>
                <w:color w:val="000000"/>
                <w:lang w:val="en-IN" w:eastAsia="en-IN"/>
              </w:rPr>
              <w:t>0</w:t>
            </w:r>
          </w:p>
        </w:tc>
        <w:tc>
          <w:tcPr>
            <w:tcW w:w="943" w:type="dxa"/>
            <w:tcBorders>
              <w:top w:val="nil"/>
              <w:left w:val="nil"/>
              <w:bottom w:val="single" w:sz="4" w:space="0" w:color="auto"/>
              <w:right w:val="single" w:sz="4" w:space="0" w:color="auto"/>
            </w:tcBorders>
            <w:shd w:val="clear" w:color="auto" w:fill="auto"/>
            <w:vAlign w:val="center"/>
            <w:hideMark/>
          </w:tcPr>
          <w:p w:rsidR="00A71301" w:rsidRPr="00676F08" w:rsidRDefault="00A71301" w:rsidP="001E53FF">
            <w:pPr>
              <w:spacing w:after="0"/>
              <w:jc w:val="right"/>
              <w:rPr>
                <w:rFonts w:ascii="Arial" w:eastAsia="Times New Roman" w:hAnsi="Arial" w:cs="Arial"/>
                <w:color w:val="000000"/>
                <w:lang w:val="en-IN" w:eastAsia="en-IN"/>
              </w:rPr>
            </w:pPr>
            <w:r w:rsidRPr="00676F08">
              <w:rPr>
                <w:rFonts w:ascii="Arial" w:eastAsia="Times New Roman" w:hAnsi="Arial" w:cs="Arial"/>
                <w:color w:val="000000"/>
                <w:lang w:val="en-IN" w:eastAsia="en-IN"/>
              </w:rPr>
              <w:t>0</w:t>
            </w:r>
          </w:p>
        </w:tc>
        <w:tc>
          <w:tcPr>
            <w:tcW w:w="969" w:type="dxa"/>
            <w:gridSpan w:val="2"/>
            <w:tcBorders>
              <w:top w:val="nil"/>
              <w:left w:val="nil"/>
              <w:bottom w:val="single" w:sz="4" w:space="0" w:color="auto"/>
              <w:right w:val="single" w:sz="4" w:space="0" w:color="auto"/>
            </w:tcBorders>
            <w:shd w:val="clear" w:color="auto" w:fill="auto"/>
            <w:vAlign w:val="center"/>
            <w:hideMark/>
          </w:tcPr>
          <w:p w:rsidR="00A71301" w:rsidRPr="00676F08" w:rsidRDefault="00A71301" w:rsidP="001E53FF">
            <w:pPr>
              <w:spacing w:after="0"/>
              <w:jc w:val="right"/>
              <w:rPr>
                <w:rFonts w:ascii="Arial" w:eastAsia="Times New Roman" w:hAnsi="Arial" w:cs="Arial"/>
                <w:color w:val="000000"/>
                <w:lang w:val="en-IN" w:eastAsia="en-IN"/>
              </w:rPr>
            </w:pPr>
            <w:r w:rsidRPr="00676F08">
              <w:rPr>
                <w:rFonts w:ascii="Arial" w:eastAsia="Times New Roman" w:hAnsi="Arial" w:cs="Arial"/>
                <w:color w:val="000000"/>
                <w:lang w:val="en-IN" w:eastAsia="en-IN"/>
              </w:rPr>
              <w:t>2</w:t>
            </w:r>
          </w:p>
        </w:tc>
        <w:tc>
          <w:tcPr>
            <w:tcW w:w="774" w:type="dxa"/>
            <w:tcBorders>
              <w:top w:val="nil"/>
              <w:left w:val="nil"/>
              <w:bottom w:val="single" w:sz="4" w:space="0" w:color="auto"/>
              <w:right w:val="single" w:sz="4" w:space="0" w:color="auto"/>
            </w:tcBorders>
            <w:shd w:val="clear" w:color="auto" w:fill="auto"/>
            <w:vAlign w:val="center"/>
            <w:hideMark/>
          </w:tcPr>
          <w:p w:rsidR="00A71301" w:rsidRPr="00676F08" w:rsidRDefault="00A71301" w:rsidP="001E53FF">
            <w:pPr>
              <w:spacing w:after="0"/>
              <w:jc w:val="right"/>
              <w:rPr>
                <w:rFonts w:ascii="Arial" w:eastAsia="Times New Roman" w:hAnsi="Arial" w:cs="Arial"/>
                <w:color w:val="000000"/>
                <w:lang w:val="en-IN" w:eastAsia="en-IN"/>
              </w:rPr>
            </w:pPr>
            <w:r w:rsidRPr="00676F08">
              <w:rPr>
                <w:rFonts w:ascii="Arial" w:eastAsia="Times New Roman" w:hAnsi="Arial" w:cs="Arial"/>
                <w:color w:val="000000"/>
                <w:lang w:val="en-IN" w:eastAsia="en-IN"/>
              </w:rPr>
              <w:t>4</w:t>
            </w:r>
          </w:p>
        </w:tc>
        <w:tc>
          <w:tcPr>
            <w:tcW w:w="1209" w:type="dxa"/>
            <w:gridSpan w:val="2"/>
            <w:tcBorders>
              <w:top w:val="nil"/>
              <w:left w:val="nil"/>
              <w:bottom w:val="single" w:sz="4" w:space="0" w:color="auto"/>
              <w:right w:val="single" w:sz="4" w:space="0" w:color="auto"/>
            </w:tcBorders>
            <w:shd w:val="clear" w:color="auto" w:fill="auto"/>
            <w:vAlign w:val="center"/>
            <w:hideMark/>
          </w:tcPr>
          <w:p w:rsidR="00A71301" w:rsidRPr="00676F08" w:rsidRDefault="00A71301" w:rsidP="001E53FF">
            <w:pPr>
              <w:spacing w:after="0"/>
              <w:jc w:val="right"/>
              <w:rPr>
                <w:rFonts w:ascii="Arial" w:eastAsia="Times New Roman" w:hAnsi="Arial" w:cs="Arial"/>
                <w:color w:val="000000"/>
                <w:lang w:val="en-IN" w:eastAsia="en-IN"/>
              </w:rPr>
            </w:pPr>
            <w:r w:rsidRPr="00676F08">
              <w:rPr>
                <w:rFonts w:ascii="Arial" w:eastAsia="Times New Roman" w:hAnsi="Arial" w:cs="Arial"/>
                <w:color w:val="000000"/>
                <w:lang w:eastAsia="en-IN"/>
              </w:rPr>
              <w:t>0</w:t>
            </w:r>
          </w:p>
        </w:tc>
        <w:tc>
          <w:tcPr>
            <w:tcW w:w="943" w:type="dxa"/>
            <w:tcBorders>
              <w:top w:val="nil"/>
              <w:left w:val="nil"/>
              <w:bottom w:val="single" w:sz="4" w:space="0" w:color="auto"/>
              <w:right w:val="single" w:sz="4" w:space="0" w:color="auto"/>
            </w:tcBorders>
            <w:shd w:val="clear" w:color="auto" w:fill="auto"/>
            <w:vAlign w:val="center"/>
            <w:hideMark/>
          </w:tcPr>
          <w:p w:rsidR="00A71301" w:rsidRPr="00676F08" w:rsidRDefault="00A71301" w:rsidP="001E53FF">
            <w:pPr>
              <w:spacing w:after="0"/>
              <w:jc w:val="right"/>
              <w:rPr>
                <w:rFonts w:ascii="Arial" w:eastAsia="Times New Roman" w:hAnsi="Arial" w:cs="Arial"/>
                <w:color w:val="000000"/>
                <w:lang w:val="en-IN" w:eastAsia="en-IN"/>
              </w:rPr>
            </w:pPr>
            <w:r w:rsidRPr="00676F08">
              <w:rPr>
                <w:rFonts w:ascii="Arial" w:eastAsia="Times New Roman" w:hAnsi="Arial" w:cs="Arial"/>
                <w:color w:val="000000"/>
                <w:lang w:eastAsia="en-IN"/>
              </w:rPr>
              <w:t>0</w:t>
            </w:r>
          </w:p>
        </w:tc>
        <w:tc>
          <w:tcPr>
            <w:tcW w:w="807" w:type="dxa"/>
            <w:gridSpan w:val="2"/>
            <w:tcBorders>
              <w:top w:val="nil"/>
              <w:left w:val="nil"/>
              <w:bottom w:val="single" w:sz="4" w:space="0" w:color="auto"/>
              <w:right w:val="single" w:sz="4" w:space="0" w:color="auto"/>
            </w:tcBorders>
            <w:shd w:val="clear" w:color="auto" w:fill="auto"/>
            <w:vAlign w:val="center"/>
            <w:hideMark/>
          </w:tcPr>
          <w:p w:rsidR="00A71301" w:rsidRPr="00676F08" w:rsidRDefault="00A71301" w:rsidP="001E53FF">
            <w:pPr>
              <w:spacing w:after="0"/>
              <w:jc w:val="right"/>
              <w:rPr>
                <w:rFonts w:ascii="Arial" w:eastAsia="Times New Roman" w:hAnsi="Arial" w:cs="Arial"/>
                <w:color w:val="000000"/>
                <w:lang w:val="en-IN" w:eastAsia="en-IN"/>
              </w:rPr>
            </w:pPr>
            <w:r w:rsidRPr="00676F08">
              <w:rPr>
                <w:rFonts w:ascii="Arial" w:eastAsia="Times New Roman" w:hAnsi="Arial" w:cs="Arial"/>
                <w:color w:val="000000"/>
                <w:lang w:eastAsia="en-IN"/>
              </w:rPr>
              <w:t>0</w:t>
            </w:r>
          </w:p>
        </w:tc>
        <w:tc>
          <w:tcPr>
            <w:tcW w:w="943" w:type="dxa"/>
            <w:tcBorders>
              <w:top w:val="nil"/>
              <w:left w:val="nil"/>
              <w:bottom w:val="single" w:sz="4" w:space="0" w:color="auto"/>
              <w:right w:val="single" w:sz="4" w:space="0" w:color="auto"/>
            </w:tcBorders>
            <w:shd w:val="clear" w:color="auto" w:fill="auto"/>
            <w:vAlign w:val="center"/>
            <w:hideMark/>
          </w:tcPr>
          <w:p w:rsidR="00A71301" w:rsidRPr="00676F08" w:rsidRDefault="00A71301" w:rsidP="001E53FF">
            <w:pPr>
              <w:spacing w:after="0"/>
              <w:jc w:val="right"/>
              <w:rPr>
                <w:rFonts w:ascii="Arial" w:eastAsia="Times New Roman" w:hAnsi="Arial" w:cs="Arial"/>
                <w:color w:val="000000"/>
                <w:lang w:val="en-IN" w:eastAsia="en-IN"/>
              </w:rPr>
            </w:pPr>
            <w:r w:rsidRPr="00676F08">
              <w:rPr>
                <w:rFonts w:ascii="Arial" w:eastAsia="Times New Roman" w:hAnsi="Arial" w:cs="Arial"/>
                <w:color w:val="000000"/>
                <w:lang w:eastAsia="en-IN"/>
              </w:rPr>
              <w:t>0</w:t>
            </w:r>
          </w:p>
        </w:tc>
      </w:tr>
      <w:tr w:rsidR="00A71301" w:rsidRPr="002B6D8D" w:rsidTr="001E53FF">
        <w:trPr>
          <w:trHeight w:val="300"/>
        </w:trPr>
        <w:tc>
          <w:tcPr>
            <w:tcW w:w="1843" w:type="dxa"/>
            <w:tcBorders>
              <w:top w:val="nil"/>
              <w:left w:val="single" w:sz="4" w:space="0" w:color="auto"/>
              <w:bottom w:val="single" w:sz="4" w:space="0" w:color="auto"/>
              <w:right w:val="single" w:sz="4" w:space="0" w:color="auto"/>
            </w:tcBorders>
            <w:shd w:val="clear" w:color="auto" w:fill="auto"/>
            <w:vAlign w:val="center"/>
            <w:hideMark/>
          </w:tcPr>
          <w:p w:rsidR="00A71301" w:rsidRPr="00676F08" w:rsidRDefault="00A71301" w:rsidP="001E53FF">
            <w:pPr>
              <w:spacing w:after="0"/>
              <w:jc w:val="both"/>
              <w:rPr>
                <w:rFonts w:ascii="Arial" w:eastAsia="Times New Roman" w:hAnsi="Arial" w:cs="Arial"/>
                <w:color w:val="FF0000"/>
                <w:sz w:val="20"/>
                <w:szCs w:val="20"/>
                <w:lang w:val="en-IN" w:eastAsia="en-IN"/>
              </w:rPr>
            </w:pPr>
            <w:r w:rsidRPr="00676F08">
              <w:rPr>
                <w:rFonts w:ascii="Arial" w:eastAsia="Times New Roman" w:hAnsi="Arial" w:cs="Arial"/>
                <w:color w:val="FF0000"/>
                <w:sz w:val="20"/>
                <w:szCs w:val="20"/>
                <w:lang w:eastAsia="en-IN"/>
              </w:rPr>
              <w:t> </w:t>
            </w:r>
          </w:p>
        </w:tc>
        <w:tc>
          <w:tcPr>
            <w:tcW w:w="786" w:type="dxa"/>
            <w:tcBorders>
              <w:top w:val="nil"/>
              <w:left w:val="nil"/>
              <w:bottom w:val="single" w:sz="4" w:space="0" w:color="auto"/>
              <w:right w:val="single" w:sz="4" w:space="0" w:color="auto"/>
            </w:tcBorders>
            <w:shd w:val="clear" w:color="auto" w:fill="auto"/>
            <w:vAlign w:val="center"/>
            <w:hideMark/>
          </w:tcPr>
          <w:p w:rsidR="00A71301" w:rsidRPr="00676F08" w:rsidRDefault="00A71301" w:rsidP="001E53FF">
            <w:pPr>
              <w:spacing w:after="0"/>
              <w:jc w:val="right"/>
              <w:rPr>
                <w:rFonts w:ascii="Arial" w:eastAsia="Times New Roman" w:hAnsi="Arial" w:cs="Arial"/>
                <w:color w:val="FF0000"/>
                <w:sz w:val="20"/>
                <w:szCs w:val="20"/>
                <w:lang w:val="en-IN" w:eastAsia="en-IN"/>
              </w:rPr>
            </w:pPr>
            <w:r w:rsidRPr="00676F08">
              <w:rPr>
                <w:rFonts w:ascii="Arial" w:eastAsia="Times New Roman" w:hAnsi="Arial" w:cs="Arial"/>
                <w:color w:val="FF0000"/>
                <w:sz w:val="20"/>
                <w:szCs w:val="20"/>
                <w:lang w:eastAsia="en-IN"/>
              </w:rPr>
              <w:t>16</w:t>
            </w:r>
          </w:p>
        </w:tc>
        <w:tc>
          <w:tcPr>
            <w:tcW w:w="947" w:type="dxa"/>
            <w:tcBorders>
              <w:top w:val="nil"/>
              <w:left w:val="nil"/>
              <w:bottom w:val="single" w:sz="4" w:space="0" w:color="auto"/>
              <w:right w:val="single" w:sz="4" w:space="0" w:color="auto"/>
            </w:tcBorders>
            <w:shd w:val="clear" w:color="auto" w:fill="auto"/>
            <w:vAlign w:val="center"/>
            <w:hideMark/>
          </w:tcPr>
          <w:p w:rsidR="00A71301" w:rsidRPr="00676F08" w:rsidRDefault="00A71301" w:rsidP="001E53FF">
            <w:pPr>
              <w:spacing w:after="0"/>
              <w:jc w:val="right"/>
              <w:rPr>
                <w:rFonts w:ascii="Arial" w:eastAsia="Times New Roman" w:hAnsi="Arial" w:cs="Arial"/>
                <w:b/>
                <w:bCs/>
                <w:color w:val="000000"/>
                <w:lang w:val="en-IN" w:eastAsia="en-IN"/>
              </w:rPr>
            </w:pPr>
            <w:r w:rsidRPr="00676F08">
              <w:rPr>
                <w:rFonts w:ascii="Arial" w:eastAsia="Times New Roman" w:hAnsi="Arial" w:cs="Arial"/>
                <w:b/>
                <w:bCs/>
                <w:color w:val="000000"/>
                <w:lang w:val="en-IN" w:eastAsia="en-IN"/>
              </w:rPr>
              <w:t>32</w:t>
            </w:r>
          </w:p>
        </w:tc>
        <w:tc>
          <w:tcPr>
            <w:tcW w:w="923" w:type="dxa"/>
            <w:tcBorders>
              <w:top w:val="nil"/>
              <w:left w:val="nil"/>
              <w:bottom w:val="single" w:sz="4" w:space="0" w:color="auto"/>
              <w:right w:val="single" w:sz="4" w:space="0" w:color="auto"/>
            </w:tcBorders>
            <w:shd w:val="clear" w:color="auto" w:fill="auto"/>
            <w:vAlign w:val="center"/>
            <w:hideMark/>
          </w:tcPr>
          <w:p w:rsidR="00A71301" w:rsidRPr="00676F08" w:rsidRDefault="00A71301" w:rsidP="001E53FF">
            <w:pPr>
              <w:spacing w:after="0"/>
              <w:jc w:val="right"/>
              <w:rPr>
                <w:rFonts w:ascii="Arial" w:eastAsia="Times New Roman" w:hAnsi="Arial" w:cs="Arial"/>
                <w:b/>
                <w:bCs/>
                <w:color w:val="000000"/>
                <w:lang w:val="en-IN" w:eastAsia="en-IN"/>
              </w:rPr>
            </w:pPr>
            <w:r w:rsidRPr="00676F08">
              <w:rPr>
                <w:rFonts w:ascii="Arial" w:eastAsia="Times New Roman" w:hAnsi="Arial" w:cs="Arial"/>
                <w:b/>
                <w:bCs/>
                <w:color w:val="000000"/>
                <w:lang w:val="en-IN" w:eastAsia="en-IN"/>
              </w:rPr>
              <w:t>12</w:t>
            </w:r>
          </w:p>
        </w:tc>
        <w:tc>
          <w:tcPr>
            <w:tcW w:w="943" w:type="dxa"/>
            <w:tcBorders>
              <w:top w:val="nil"/>
              <w:left w:val="nil"/>
              <w:bottom w:val="single" w:sz="4" w:space="0" w:color="auto"/>
              <w:right w:val="single" w:sz="4" w:space="0" w:color="auto"/>
            </w:tcBorders>
            <w:shd w:val="clear" w:color="auto" w:fill="auto"/>
            <w:vAlign w:val="center"/>
            <w:hideMark/>
          </w:tcPr>
          <w:p w:rsidR="00A71301" w:rsidRPr="00676F08" w:rsidRDefault="00A71301" w:rsidP="001E53FF">
            <w:pPr>
              <w:spacing w:after="0"/>
              <w:jc w:val="right"/>
              <w:rPr>
                <w:rFonts w:ascii="Arial" w:eastAsia="Times New Roman" w:hAnsi="Arial" w:cs="Arial"/>
                <w:b/>
                <w:bCs/>
                <w:color w:val="000000"/>
                <w:lang w:val="en-IN" w:eastAsia="en-IN"/>
              </w:rPr>
            </w:pPr>
            <w:r w:rsidRPr="00676F08">
              <w:rPr>
                <w:rFonts w:ascii="Arial" w:eastAsia="Times New Roman" w:hAnsi="Arial" w:cs="Arial"/>
                <w:b/>
                <w:bCs/>
                <w:color w:val="000000"/>
                <w:lang w:val="en-IN" w:eastAsia="en-IN"/>
              </w:rPr>
              <w:t>24</w:t>
            </w:r>
          </w:p>
        </w:tc>
        <w:tc>
          <w:tcPr>
            <w:tcW w:w="969" w:type="dxa"/>
            <w:gridSpan w:val="2"/>
            <w:tcBorders>
              <w:top w:val="nil"/>
              <w:left w:val="nil"/>
              <w:bottom w:val="single" w:sz="4" w:space="0" w:color="auto"/>
              <w:right w:val="single" w:sz="4" w:space="0" w:color="auto"/>
            </w:tcBorders>
            <w:shd w:val="clear" w:color="auto" w:fill="auto"/>
            <w:vAlign w:val="center"/>
            <w:hideMark/>
          </w:tcPr>
          <w:p w:rsidR="00A71301" w:rsidRPr="00676F08" w:rsidRDefault="00A71301" w:rsidP="001E53FF">
            <w:pPr>
              <w:spacing w:after="0"/>
              <w:jc w:val="right"/>
              <w:rPr>
                <w:rFonts w:ascii="Arial" w:eastAsia="Times New Roman" w:hAnsi="Arial" w:cs="Arial"/>
                <w:b/>
                <w:bCs/>
                <w:color w:val="000000"/>
                <w:lang w:val="en-IN" w:eastAsia="en-IN"/>
              </w:rPr>
            </w:pPr>
            <w:r w:rsidRPr="00676F08">
              <w:rPr>
                <w:rFonts w:ascii="Arial" w:eastAsia="Times New Roman" w:hAnsi="Arial" w:cs="Arial"/>
                <w:b/>
                <w:bCs/>
                <w:color w:val="000000"/>
                <w:lang w:val="en-IN" w:eastAsia="en-IN"/>
              </w:rPr>
              <w:t>4</w:t>
            </w:r>
          </w:p>
        </w:tc>
        <w:tc>
          <w:tcPr>
            <w:tcW w:w="774" w:type="dxa"/>
            <w:tcBorders>
              <w:top w:val="nil"/>
              <w:left w:val="nil"/>
              <w:bottom w:val="single" w:sz="4" w:space="0" w:color="auto"/>
              <w:right w:val="single" w:sz="4" w:space="0" w:color="auto"/>
            </w:tcBorders>
            <w:shd w:val="clear" w:color="auto" w:fill="auto"/>
            <w:vAlign w:val="center"/>
            <w:hideMark/>
          </w:tcPr>
          <w:p w:rsidR="00A71301" w:rsidRPr="00676F08" w:rsidRDefault="00A71301" w:rsidP="001E53FF">
            <w:pPr>
              <w:spacing w:after="0"/>
              <w:jc w:val="right"/>
              <w:rPr>
                <w:rFonts w:ascii="Arial" w:eastAsia="Times New Roman" w:hAnsi="Arial" w:cs="Arial"/>
                <w:b/>
                <w:bCs/>
                <w:color w:val="000000"/>
                <w:lang w:val="en-IN" w:eastAsia="en-IN"/>
              </w:rPr>
            </w:pPr>
            <w:r w:rsidRPr="00676F08">
              <w:rPr>
                <w:rFonts w:ascii="Arial" w:eastAsia="Times New Roman" w:hAnsi="Arial" w:cs="Arial"/>
                <w:b/>
                <w:bCs/>
                <w:color w:val="000000"/>
                <w:lang w:val="en-IN" w:eastAsia="en-IN"/>
              </w:rPr>
              <w:t>8</w:t>
            </w:r>
          </w:p>
        </w:tc>
        <w:tc>
          <w:tcPr>
            <w:tcW w:w="1209" w:type="dxa"/>
            <w:gridSpan w:val="2"/>
            <w:tcBorders>
              <w:top w:val="nil"/>
              <w:left w:val="nil"/>
              <w:bottom w:val="single" w:sz="4" w:space="0" w:color="auto"/>
              <w:right w:val="single" w:sz="4" w:space="0" w:color="auto"/>
            </w:tcBorders>
            <w:shd w:val="clear" w:color="auto" w:fill="auto"/>
            <w:vAlign w:val="center"/>
            <w:hideMark/>
          </w:tcPr>
          <w:p w:rsidR="00A71301" w:rsidRPr="00676F08" w:rsidRDefault="00A71301" w:rsidP="001E53FF">
            <w:pPr>
              <w:spacing w:after="0"/>
              <w:jc w:val="right"/>
              <w:rPr>
                <w:rFonts w:ascii="Arial" w:eastAsia="Times New Roman" w:hAnsi="Arial" w:cs="Arial"/>
                <w:b/>
                <w:bCs/>
                <w:color w:val="000000"/>
                <w:lang w:val="en-IN" w:eastAsia="en-IN"/>
              </w:rPr>
            </w:pPr>
            <w:r w:rsidRPr="00676F08">
              <w:rPr>
                <w:rFonts w:ascii="Arial" w:eastAsia="Times New Roman" w:hAnsi="Arial" w:cs="Arial"/>
                <w:b/>
                <w:bCs/>
                <w:color w:val="000000"/>
                <w:lang w:eastAsia="en-IN"/>
              </w:rPr>
              <w:t>0</w:t>
            </w:r>
          </w:p>
        </w:tc>
        <w:tc>
          <w:tcPr>
            <w:tcW w:w="943" w:type="dxa"/>
            <w:tcBorders>
              <w:top w:val="nil"/>
              <w:left w:val="nil"/>
              <w:bottom w:val="single" w:sz="4" w:space="0" w:color="auto"/>
              <w:right w:val="single" w:sz="4" w:space="0" w:color="auto"/>
            </w:tcBorders>
            <w:shd w:val="clear" w:color="auto" w:fill="auto"/>
            <w:vAlign w:val="center"/>
            <w:hideMark/>
          </w:tcPr>
          <w:p w:rsidR="00A71301" w:rsidRPr="00676F08" w:rsidRDefault="00A71301" w:rsidP="001E53FF">
            <w:pPr>
              <w:spacing w:after="0"/>
              <w:jc w:val="right"/>
              <w:rPr>
                <w:rFonts w:ascii="Arial" w:eastAsia="Times New Roman" w:hAnsi="Arial" w:cs="Arial"/>
                <w:b/>
                <w:bCs/>
                <w:color w:val="000000"/>
                <w:lang w:val="en-IN" w:eastAsia="en-IN"/>
              </w:rPr>
            </w:pPr>
            <w:r w:rsidRPr="00676F08">
              <w:rPr>
                <w:rFonts w:ascii="Arial" w:eastAsia="Times New Roman" w:hAnsi="Arial" w:cs="Arial"/>
                <w:b/>
                <w:bCs/>
                <w:color w:val="000000"/>
                <w:lang w:eastAsia="en-IN"/>
              </w:rPr>
              <w:t>0</w:t>
            </w:r>
          </w:p>
        </w:tc>
        <w:tc>
          <w:tcPr>
            <w:tcW w:w="807" w:type="dxa"/>
            <w:gridSpan w:val="2"/>
            <w:tcBorders>
              <w:top w:val="nil"/>
              <w:left w:val="nil"/>
              <w:bottom w:val="single" w:sz="4" w:space="0" w:color="auto"/>
              <w:right w:val="single" w:sz="4" w:space="0" w:color="auto"/>
            </w:tcBorders>
            <w:shd w:val="clear" w:color="auto" w:fill="auto"/>
            <w:vAlign w:val="center"/>
            <w:hideMark/>
          </w:tcPr>
          <w:p w:rsidR="00A71301" w:rsidRPr="00676F08" w:rsidRDefault="00A71301" w:rsidP="001E53FF">
            <w:pPr>
              <w:spacing w:after="0"/>
              <w:jc w:val="right"/>
              <w:rPr>
                <w:rFonts w:ascii="Arial" w:eastAsia="Times New Roman" w:hAnsi="Arial" w:cs="Arial"/>
                <w:b/>
                <w:bCs/>
                <w:color w:val="000000"/>
                <w:lang w:val="en-IN" w:eastAsia="en-IN"/>
              </w:rPr>
            </w:pPr>
            <w:r w:rsidRPr="00676F08">
              <w:rPr>
                <w:rFonts w:ascii="Arial" w:eastAsia="Times New Roman" w:hAnsi="Arial" w:cs="Arial"/>
                <w:b/>
                <w:bCs/>
                <w:color w:val="000000"/>
                <w:lang w:eastAsia="en-IN"/>
              </w:rPr>
              <w:t>0</w:t>
            </w:r>
          </w:p>
        </w:tc>
        <w:tc>
          <w:tcPr>
            <w:tcW w:w="943" w:type="dxa"/>
            <w:tcBorders>
              <w:top w:val="nil"/>
              <w:left w:val="nil"/>
              <w:bottom w:val="single" w:sz="4" w:space="0" w:color="auto"/>
              <w:right w:val="single" w:sz="4" w:space="0" w:color="auto"/>
            </w:tcBorders>
            <w:shd w:val="clear" w:color="auto" w:fill="auto"/>
            <w:vAlign w:val="center"/>
            <w:hideMark/>
          </w:tcPr>
          <w:p w:rsidR="00A71301" w:rsidRPr="00676F08" w:rsidRDefault="00A71301" w:rsidP="001E53FF">
            <w:pPr>
              <w:spacing w:after="0"/>
              <w:jc w:val="right"/>
              <w:rPr>
                <w:rFonts w:ascii="Arial" w:eastAsia="Times New Roman" w:hAnsi="Arial" w:cs="Arial"/>
                <w:b/>
                <w:bCs/>
                <w:color w:val="000000"/>
                <w:lang w:val="en-IN" w:eastAsia="en-IN"/>
              </w:rPr>
            </w:pPr>
            <w:r w:rsidRPr="00676F08">
              <w:rPr>
                <w:rFonts w:ascii="Arial" w:eastAsia="Times New Roman" w:hAnsi="Arial" w:cs="Arial"/>
                <w:b/>
                <w:bCs/>
                <w:color w:val="000000"/>
                <w:lang w:eastAsia="en-IN"/>
              </w:rPr>
              <w:t>0</w:t>
            </w:r>
          </w:p>
        </w:tc>
      </w:tr>
    </w:tbl>
    <w:p w:rsidR="00A71301" w:rsidRPr="00943BF0" w:rsidRDefault="00A71301" w:rsidP="00A71301">
      <w:pPr>
        <w:spacing w:before="120" w:after="120"/>
        <w:jc w:val="both"/>
        <w:rPr>
          <w:rFonts w:ascii="Arial" w:eastAsia="Times New Roman" w:hAnsi="Arial" w:cs="Arial"/>
          <w:b/>
        </w:rPr>
      </w:pPr>
      <w:r>
        <w:rPr>
          <w:rFonts w:ascii="Arial" w:eastAsia="Times New Roman" w:hAnsi="Arial" w:cs="Arial"/>
          <w:b/>
          <w:color w:val="FF0000"/>
        </w:rPr>
        <w:t xml:space="preserve"> </w:t>
      </w:r>
      <w:r w:rsidR="00DA579C" w:rsidRPr="00943BF0">
        <w:rPr>
          <w:rFonts w:ascii="Arial" w:eastAsia="Times New Roman" w:hAnsi="Arial" w:cs="Arial"/>
          <w:b/>
        </w:rPr>
        <w:t xml:space="preserve">Action </w:t>
      </w:r>
      <w:proofErr w:type="gramStart"/>
      <w:r w:rsidR="00DA579C" w:rsidRPr="00943BF0">
        <w:rPr>
          <w:rFonts w:ascii="Arial" w:eastAsia="Times New Roman" w:hAnsi="Arial" w:cs="Arial"/>
          <w:b/>
        </w:rPr>
        <w:t>Point:-</w:t>
      </w:r>
      <w:proofErr w:type="gramEnd"/>
      <w:r w:rsidR="00DA579C" w:rsidRPr="00943BF0">
        <w:rPr>
          <w:rFonts w:ascii="Arial" w:eastAsia="Times New Roman" w:hAnsi="Arial" w:cs="Arial"/>
          <w:b/>
        </w:rPr>
        <w:t xml:space="preserve"> The official from Bank of India, Indian Overseas Bank, Punjab &amp; Sind Bank, State Bank of India, Federal Bank &amp; HDFC Bank are requested to </w:t>
      </w:r>
      <w:r w:rsidR="0016758E" w:rsidRPr="00943BF0">
        <w:rPr>
          <w:rFonts w:ascii="Arial" w:eastAsia="Times New Roman" w:hAnsi="Arial" w:cs="Arial"/>
          <w:b/>
        </w:rPr>
        <w:t>update the position of disposal of grievances.</w:t>
      </w:r>
    </w:p>
    <w:p w:rsidR="0016758E" w:rsidRPr="00943BF0" w:rsidRDefault="0016758E" w:rsidP="00A71301">
      <w:pPr>
        <w:spacing w:before="120" w:after="120"/>
        <w:jc w:val="both"/>
        <w:rPr>
          <w:rFonts w:ascii="Arial" w:eastAsia="Times New Roman" w:hAnsi="Arial" w:cs="Arial"/>
          <w:b/>
        </w:rPr>
      </w:pPr>
    </w:p>
    <w:p w:rsidR="00A71301" w:rsidRPr="00943BF0" w:rsidRDefault="00A71301" w:rsidP="00A71301">
      <w:pPr>
        <w:spacing w:before="120" w:after="120"/>
        <w:jc w:val="both"/>
        <w:rPr>
          <w:rFonts w:ascii="Arial" w:eastAsia="Times New Roman" w:hAnsi="Arial" w:cs="Arial"/>
          <w:b/>
        </w:rPr>
      </w:pPr>
      <w:r w:rsidRPr="00943BF0">
        <w:rPr>
          <w:rFonts w:ascii="Arial" w:eastAsia="Times New Roman" w:hAnsi="Arial" w:cs="Arial"/>
          <w:b/>
        </w:rPr>
        <w:t xml:space="preserve">The pending cases under PMJJBY as on 30.09.2023 are: </w:t>
      </w:r>
      <w:r w:rsidRPr="00943BF0">
        <w:rPr>
          <w:rFonts w:ascii="Arial" w:eastAsia="Times New Roman" w:hAnsi="Arial" w:cs="Arial"/>
          <w:b/>
        </w:rPr>
        <w:tab/>
      </w:r>
      <w:r w:rsidRPr="00943BF0">
        <w:rPr>
          <w:rFonts w:ascii="Arial" w:eastAsia="Times New Roman" w:hAnsi="Arial" w:cs="Arial"/>
          <w:b/>
        </w:rPr>
        <w:tab/>
      </w:r>
      <w:r w:rsidRPr="00943BF0">
        <w:rPr>
          <w:rFonts w:ascii="Arial" w:eastAsia="Times New Roman" w:hAnsi="Arial" w:cs="Arial"/>
          <w:b/>
        </w:rPr>
        <w:tab/>
      </w:r>
      <w:r w:rsidRPr="00943BF0">
        <w:rPr>
          <w:rFonts w:ascii="Arial" w:eastAsia="Times New Roman" w:hAnsi="Arial" w:cs="Arial"/>
          <w:b/>
        </w:rPr>
        <w:tab/>
      </w:r>
      <w:r w:rsidRPr="00943BF0">
        <w:rPr>
          <w:rFonts w:ascii="Arial" w:eastAsia="Times New Roman" w:hAnsi="Arial" w:cs="Arial"/>
          <w:b/>
        </w:rPr>
        <w:tab/>
      </w:r>
      <w:r w:rsidRPr="00943BF0">
        <w:rPr>
          <w:rFonts w:ascii="Arial" w:eastAsia="Times New Roman" w:hAnsi="Arial" w:cs="Arial"/>
          <w:b/>
        </w:rPr>
        <w:tab/>
      </w:r>
    </w:p>
    <w:p w:rsidR="00A71301" w:rsidRPr="00473A90" w:rsidRDefault="00A71301" w:rsidP="00A71301">
      <w:pPr>
        <w:spacing w:before="120" w:after="120"/>
        <w:jc w:val="both"/>
        <w:rPr>
          <w:rFonts w:ascii="Arial" w:eastAsia="Times New Roman" w:hAnsi="Arial" w:cs="Arial"/>
          <w:b/>
        </w:rPr>
      </w:pPr>
      <w:r w:rsidRPr="00473A90">
        <w:rPr>
          <w:rFonts w:ascii="Arial" w:eastAsia="Times New Roman" w:hAnsi="Arial" w:cs="Arial"/>
          <w:b/>
        </w:rPr>
        <w:tab/>
      </w:r>
      <w:r w:rsidRPr="00473A90">
        <w:rPr>
          <w:rFonts w:ascii="Arial" w:eastAsia="Times New Roman" w:hAnsi="Arial" w:cs="Arial"/>
          <w:b/>
        </w:rPr>
        <w:tab/>
      </w:r>
      <w:r w:rsidRPr="00473A90">
        <w:rPr>
          <w:rFonts w:ascii="Arial" w:eastAsia="Times New Roman" w:hAnsi="Arial" w:cs="Arial"/>
          <w:b/>
        </w:rPr>
        <w:tab/>
      </w:r>
      <w:r w:rsidRPr="00473A90">
        <w:rPr>
          <w:rFonts w:ascii="Arial" w:eastAsia="Times New Roman" w:hAnsi="Arial" w:cs="Arial"/>
          <w:b/>
        </w:rPr>
        <w:tab/>
      </w:r>
      <w:r w:rsidRPr="00473A90">
        <w:rPr>
          <w:rFonts w:ascii="Arial" w:eastAsia="Times New Roman" w:hAnsi="Arial" w:cs="Arial"/>
          <w:b/>
        </w:rPr>
        <w:tab/>
      </w:r>
      <w:r w:rsidRPr="00473A90">
        <w:rPr>
          <w:rFonts w:ascii="Arial" w:eastAsia="Times New Roman" w:hAnsi="Arial" w:cs="Arial"/>
          <w:b/>
        </w:rPr>
        <w:tab/>
      </w:r>
      <w:r w:rsidRPr="00473A90">
        <w:rPr>
          <w:rFonts w:ascii="Arial" w:eastAsia="Times New Roman" w:hAnsi="Arial" w:cs="Arial"/>
          <w:b/>
        </w:rPr>
        <w:tab/>
      </w:r>
      <w:r w:rsidRPr="00473A90">
        <w:rPr>
          <w:rFonts w:ascii="Arial" w:eastAsia="Times New Roman" w:hAnsi="Arial" w:cs="Arial"/>
          <w:b/>
        </w:rPr>
        <w:tab/>
      </w:r>
      <w:r w:rsidRPr="00473A90">
        <w:rPr>
          <w:rFonts w:ascii="Arial" w:eastAsia="Times New Roman" w:hAnsi="Arial" w:cs="Arial"/>
          <w:b/>
        </w:rPr>
        <w:tab/>
      </w:r>
      <w:r w:rsidRPr="00473A90">
        <w:rPr>
          <w:rFonts w:ascii="Arial" w:eastAsia="Times New Roman" w:hAnsi="Arial" w:cs="Arial"/>
          <w:b/>
        </w:rPr>
        <w:tab/>
      </w:r>
      <w:r w:rsidRPr="00473A90">
        <w:rPr>
          <w:rFonts w:ascii="Arial" w:eastAsia="Times New Roman" w:hAnsi="Arial" w:cs="Arial"/>
          <w:b/>
        </w:rPr>
        <w:tab/>
      </w:r>
      <w:r w:rsidRPr="00473A90">
        <w:rPr>
          <w:rFonts w:ascii="Arial" w:eastAsia="Times New Roman" w:hAnsi="Arial" w:cs="Arial"/>
          <w:b/>
        </w:rPr>
        <w:tab/>
        <w:t>(</w:t>
      </w:r>
      <w:proofErr w:type="spellStart"/>
      <w:r w:rsidRPr="00473A90">
        <w:rPr>
          <w:rFonts w:ascii="Arial" w:eastAsia="Times New Roman" w:hAnsi="Arial" w:cs="Arial"/>
          <w:b/>
        </w:rPr>
        <w:t>Amt</w:t>
      </w:r>
      <w:proofErr w:type="spellEnd"/>
      <w:r w:rsidRPr="00473A90">
        <w:rPr>
          <w:rFonts w:ascii="Arial" w:eastAsia="Times New Roman" w:hAnsi="Arial" w:cs="Arial"/>
          <w:b/>
        </w:rPr>
        <w:t xml:space="preserve"> in Lacs)</w:t>
      </w:r>
    </w:p>
    <w:tbl>
      <w:tblPr>
        <w:tblW w:w="10921" w:type="dxa"/>
        <w:tblInd w:w="-5" w:type="dxa"/>
        <w:tblLook w:val="04A0" w:firstRow="1" w:lastRow="0" w:firstColumn="1" w:lastColumn="0" w:noHBand="0" w:noVBand="1"/>
      </w:tblPr>
      <w:tblGrid>
        <w:gridCol w:w="779"/>
        <w:gridCol w:w="1427"/>
        <w:gridCol w:w="975"/>
        <w:gridCol w:w="970"/>
        <w:gridCol w:w="973"/>
        <w:gridCol w:w="972"/>
        <w:gridCol w:w="901"/>
        <w:gridCol w:w="754"/>
        <w:gridCol w:w="742"/>
        <w:gridCol w:w="1066"/>
        <w:gridCol w:w="608"/>
        <w:gridCol w:w="754"/>
      </w:tblGrid>
      <w:tr w:rsidR="00A71301" w:rsidRPr="00473A90" w:rsidTr="001E53FF">
        <w:trPr>
          <w:trHeight w:val="300"/>
        </w:trPr>
        <w:tc>
          <w:tcPr>
            <w:tcW w:w="77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71301" w:rsidRPr="00473A90" w:rsidRDefault="00A71301" w:rsidP="001E53FF">
            <w:pPr>
              <w:spacing w:after="0"/>
              <w:jc w:val="center"/>
              <w:rPr>
                <w:rFonts w:ascii="Arial" w:eastAsia="Times New Roman" w:hAnsi="Arial" w:cs="Arial"/>
                <w:b/>
                <w:bCs/>
                <w:lang w:val="en-IN" w:eastAsia="en-IN"/>
              </w:rPr>
            </w:pPr>
            <w:proofErr w:type="spellStart"/>
            <w:r w:rsidRPr="00473A90">
              <w:rPr>
                <w:rFonts w:ascii="Arial" w:eastAsia="Times New Roman" w:hAnsi="Arial" w:cs="Arial"/>
                <w:b/>
                <w:bCs/>
                <w:lang w:val="en-IN" w:eastAsia="en-IN"/>
              </w:rPr>
              <w:t>S.No</w:t>
            </w:r>
            <w:proofErr w:type="spellEnd"/>
            <w:r w:rsidRPr="00473A90">
              <w:rPr>
                <w:rFonts w:ascii="Arial" w:eastAsia="Times New Roman" w:hAnsi="Arial" w:cs="Arial"/>
                <w:b/>
                <w:bCs/>
                <w:lang w:val="en-IN" w:eastAsia="en-IN"/>
              </w:rPr>
              <w:t>.</w:t>
            </w:r>
          </w:p>
        </w:tc>
        <w:tc>
          <w:tcPr>
            <w:tcW w:w="14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71301" w:rsidRPr="00473A90" w:rsidRDefault="00A71301" w:rsidP="001E53FF">
            <w:pPr>
              <w:spacing w:after="0"/>
              <w:jc w:val="center"/>
              <w:rPr>
                <w:rFonts w:ascii="Arial" w:eastAsia="Times New Roman" w:hAnsi="Arial" w:cs="Arial"/>
                <w:b/>
                <w:bCs/>
                <w:lang w:val="en-IN" w:eastAsia="en-IN"/>
              </w:rPr>
            </w:pPr>
            <w:r w:rsidRPr="00473A90">
              <w:rPr>
                <w:rFonts w:ascii="Arial" w:eastAsia="Times New Roman" w:hAnsi="Arial" w:cs="Arial"/>
                <w:b/>
                <w:bCs/>
                <w:lang w:val="en-IN" w:eastAsia="en-IN"/>
              </w:rPr>
              <w:t>Name of the Bank</w:t>
            </w:r>
          </w:p>
        </w:tc>
        <w:tc>
          <w:tcPr>
            <w:tcW w:w="194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71301" w:rsidRPr="00473A90" w:rsidRDefault="00A71301" w:rsidP="001E53FF">
            <w:pPr>
              <w:spacing w:after="0"/>
              <w:jc w:val="center"/>
              <w:rPr>
                <w:rFonts w:ascii="Arial" w:eastAsia="Times New Roman" w:hAnsi="Arial" w:cs="Arial"/>
                <w:b/>
                <w:bCs/>
                <w:lang w:val="en-IN" w:eastAsia="en-IN"/>
              </w:rPr>
            </w:pPr>
            <w:r w:rsidRPr="00473A90">
              <w:rPr>
                <w:rFonts w:ascii="Arial" w:eastAsia="Times New Roman" w:hAnsi="Arial" w:cs="Arial"/>
                <w:b/>
                <w:bCs/>
                <w:lang w:val="en-IN" w:eastAsia="en-IN"/>
              </w:rPr>
              <w:t xml:space="preserve">Claims pending at the end of Current </w:t>
            </w:r>
            <w:proofErr w:type="spellStart"/>
            <w:r w:rsidRPr="00473A90">
              <w:rPr>
                <w:rFonts w:ascii="Arial" w:eastAsia="Times New Roman" w:hAnsi="Arial" w:cs="Arial"/>
                <w:b/>
                <w:bCs/>
                <w:lang w:val="en-IN" w:eastAsia="en-IN"/>
              </w:rPr>
              <w:t>qtr</w:t>
            </w:r>
            <w:proofErr w:type="spellEnd"/>
          </w:p>
        </w:tc>
        <w:tc>
          <w:tcPr>
            <w:tcW w:w="6770" w:type="dxa"/>
            <w:gridSpan w:val="8"/>
            <w:tcBorders>
              <w:top w:val="single" w:sz="4" w:space="0" w:color="auto"/>
              <w:left w:val="nil"/>
              <w:bottom w:val="single" w:sz="4" w:space="0" w:color="auto"/>
              <w:right w:val="single" w:sz="4" w:space="0" w:color="auto"/>
            </w:tcBorders>
            <w:shd w:val="clear" w:color="auto" w:fill="auto"/>
            <w:vAlign w:val="center"/>
            <w:hideMark/>
          </w:tcPr>
          <w:p w:rsidR="00A71301" w:rsidRPr="00473A90" w:rsidRDefault="00A71301" w:rsidP="001E53FF">
            <w:pPr>
              <w:spacing w:after="0"/>
              <w:jc w:val="center"/>
              <w:rPr>
                <w:rFonts w:ascii="Arial" w:eastAsia="Times New Roman" w:hAnsi="Arial" w:cs="Arial"/>
                <w:b/>
                <w:bCs/>
                <w:lang w:val="en-IN" w:eastAsia="en-IN"/>
              </w:rPr>
            </w:pPr>
            <w:r w:rsidRPr="00473A90">
              <w:rPr>
                <w:rFonts w:ascii="Arial" w:eastAsia="Times New Roman" w:hAnsi="Arial" w:cs="Arial"/>
                <w:b/>
                <w:bCs/>
                <w:lang w:val="en-IN" w:eastAsia="en-IN"/>
              </w:rPr>
              <w:t>Out of which pending</w:t>
            </w:r>
          </w:p>
        </w:tc>
      </w:tr>
      <w:tr w:rsidR="00A71301" w:rsidRPr="00473A90" w:rsidTr="001E53FF">
        <w:trPr>
          <w:trHeight w:val="615"/>
        </w:trPr>
        <w:tc>
          <w:tcPr>
            <w:tcW w:w="779" w:type="dxa"/>
            <w:vMerge/>
            <w:tcBorders>
              <w:top w:val="single" w:sz="4" w:space="0" w:color="auto"/>
              <w:left w:val="single" w:sz="4" w:space="0" w:color="auto"/>
              <w:bottom w:val="single" w:sz="4" w:space="0" w:color="auto"/>
              <w:right w:val="single" w:sz="4" w:space="0" w:color="auto"/>
            </w:tcBorders>
            <w:vAlign w:val="center"/>
            <w:hideMark/>
          </w:tcPr>
          <w:p w:rsidR="00A71301" w:rsidRPr="00473A90" w:rsidRDefault="00A71301" w:rsidP="001E53FF">
            <w:pPr>
              <w:spacing w:after="0"/>
              <w:rPr>
                <w:rFonts w:ascii="Arial" w:eastAsia="Times New Roman" w:hAnsi="Arial" w:cs="Arial"/>
                <w:b/>
                <w:bCs/>
                <w:lang w:val="en-IN" w:eastAsia="en-IN"/>
              </w:rPr>
            </w:pPr>
          </w:p>
        </w:tc>
        <w:tc>
          <w:tcPr>
            <w:tcW w:w="1427" w:type="dxa"/>
            <w:vMerge/>
            <w:tcBorders>
              <w:top w:val="single" w:sz="4" w:space="0" w:color="auto"/>
              <w:left w:val="single" w:sz="4" w:space="0" w:color="auto"/>
              <w:bottom w:val="single" w:sz="4" w:space="0" w:color="auto"/>
              <w:right w:val="single" w:sz="4" w:space="0" w:color="auto"/>
            </w:tcBorders>
            <w:vAlign w:val="center"/>
            <w:hideMark/>
          </w:tcPr>
          <w:p w:rsidR="00A71301" w:rsidRPr="00473A90" w:rsidRDefault="00A71301" w:rsidP="001E53FF">
            <w:pPr>
              <w:spacing w:after="0"/>
              <w:rPr>
                <w:rFonts w:ascii="Arial" w:eastAsia="Times New Roman" w:hAnsi="Arial" w:cs="Arial"/>
                <w:b/>
                <w:bCs/>
                <w:lang w:val="en-IN" w:eastAsia="en-IN"/>
              </w:rPr>
            </w:pPr>
          </w:p>
        </w:tc>
        <w:tc>
          <w:tcPr>
            <w:tcW w:w="1945" w:type="dxa"/>
            <w:gridSpan w:val="2"/>
            <w:vMerge/>
            <w:tcBorders>
              <w:top w:val="single" w:sz="4" w:space="0" w:color="auto"/>
              <w:left w:val="single" w:sz="4" w:space="0" w:color="auto"/>
              <w:bottom w:val="single" w:sz="4" w:space="0" w:color="auto"/>
              <w:right w:val="single" w:sz="4" w:space="0" w:color="auto"/>
            </w:tcBorders>
            <w:vAlign w:val="center"/>
            <w:hideMark/>
          </w:tcPr>
          <w:p w:rsidR="00A71301" w:rsidRPr="00473A90" w:rsidRDefault="00A71301" w:rsidP="001E53FF">
            <w:pPr>
              <w:spacing w:after="0"/>
              <w:rPr>
                <w:rFonts w:ascii="Arial" w:eastAsia="Times New Roman" w:hAnsi="Arial" w:cs="Arial"/>
                <w:b/>
                <w:bCs/>
                <w:lang w:val="en-IN" w:eastAsia="en-IN"/>
              </w:rPr>
            </w:pPr>
          </w:p>
        </w:tc>
        <w:tc>
          <w:tcPr>
            <w:tcW w:w="1945" w:type="dxa"/>
            <w:gridSpan w:val="2"/>
            <w:tcBorders>
              <w:top w:val="single" w:sz="4" w:space="0" w:color="auto"/>
              <w:left w:val="nil"/>
              <w:bottom w:val="single" w:sz="4" w:space="0" w:color="auto"/>
              <w:right w:val="single" w:sz="4" w:space="0" w:color="auto"/>
            </w:tcBorders>
            <w:shd w:val="clear" w:color="auto" w:fill="auto"/>
            <w:vAlign w:val="center"/>
            <w:hideMark/>
          </w:tcPr>
          <w:p w:rsidR="00A71301" w:rsidRPr="00473A90" w:rsidRDefault="00A71301" w:rsidP="001E53FF">
            <w:pPr>
              <w:spacing w:after="0"/>
              <w:jc w:val="center"/>
              <w:rPr>
                <w:rFonts w:ascii="Arial" w:eastAsia="Times New Roman" w:hAnsi="Arial" w:cs="Arial"/>
                <w:b/>
                <w:bCs/>
                <w:lang w:val="en-IN" w:eastAsia="en-IN"/>
              </w:rPr>
            </w:pPr>
            <w:r w:rsidRPr="00473A90">
              <w:rPr>
                <w:rFonts w:ascii="Arial" w:eastAsia="Times New Roman" w:hAnsi="Arial" w:cs="Arial"/>
                <w:b/>
                <w:bCs/>
                <w:lang w:val="en-IN" w:eastAsia="en-IN"/>
              </w:rPr>
              <w:t>Less than 3 months</w:t>
            </w:r>
          </w:p>
        </w:tc>
        <w:tc>
          <w:tcPr>
            <w:tcW w:w="1655" w:type="dxa"/>
            <w:gridSpan w:val="2"/>
            <w:tcBorders>
              <w:top w:val="single" w:sz="4" w:space="0" w:color="auto"/>
              <w:left w:val="nil"/>
              <w:bottom w:val="single" w:sz="4" w:space="0" w:color="auto"/>
              <w:right w:val="single" w:sz="4" w:space="0" w:color="auto"/>
            </w:tcBorders>
            <w:shd w:val="clear" w:color="auto" w:fill="auto"/>
            <w:vAlign w:val="center"/>
            <w:hideMark/>
          </w:tcPr>
          <w:p w:rsidR="00A71301" w:rsidRPr="00473A90" w:rsidRDefault="00A71301" w:rsidP="001E53FF">
            <w:pPr>
              <w:spacing w:after="0"/>
              <w:jc w:val="center"/>
              <w:rPr>
                <w:rFonts w:ascii="Arial" w:eastAsia="Times New Roman" w:hAnsi="Arial" w:cs="Arial"/>
                <w:b/>
                <w:bCs/>
                <w:lang w:val="en-IN" w:eastAsia="en-IN"/>
              </w:rPr>
            </w:pPr>
            <w:r w:rsidRPr="00473A90">
              <w:rPr>
                <w:rFonts w:ascii="Arial" w:eastAsia="Times New Roman" w:hAnsi="Arial" w:cs="Arial"/>
                <w:b/>
                <w:bCs/>
                <w:lang w:val="en-IN" w:eastAsia="en-IN"/>
              </w:rPr>
              <w:t>3 months to 6 months</w:t>
            </w:r>
          </w:p>
        </w:tc>
        <w:tc>
          <w:tcPr>
            <w:tcW w:w="1808" w:type="dxa"/>
            <w:gridSpan w:val="2"/>
            <w:tcBorders>
              <w:top w:val="single" w:sz="4" w:space="0" w:color="auto"/>
              <w:left w:val="nil"/>
              <w:bottom w:val="single" w:sz="4" w:space="0" w:color="auto"/>
              <w:right w:val="single" w:sz="4" w:space="0" w:color="auto"/>
            </w:tcBorders>
            <w:shd w:val="clear" w:color="auto" w:fill="auto"/>
            <w:vAlign w:val="center"/>
            <w:hideMark/>
          </w:tcPr>
          <w:p w:rsidR="00A71301" w:rsidRPr="00473A90" w:rsidRDefault="00A71301" w:rsidP="001E53FF">
            <w:pPr>
              <w:spacing w:after="0"/>
              <w:jc w:val="center"/>
              <w:rPr>
                <w:rFonts w:ascii="Arial" w:eastAsia="Times New Roman" w:hAnsi="Arial" w:cs="Arial"/>
                <w:b/>
                <w:bCs/>
                <w:lang w:val="en-IN" w:eastAsia="en-IN"/>
              </w:rPr>
            </w:pPr>
            <w:r w:rsidRPr="00473A90">
              <w:rPr>
                <w:rFonts w:ascii="Arial" w:eastAsia="Times New Roman" w:hAnsi="Arial" w:cs="Arial"/>
                <w:b/>
                <w:bCs/>
                <w:lang w:val="en-IN" w:eastAsia="en-IN"/>
              </w:rPr>
              <w:t xml:space="preserve">More than 6 months to 1 </w:t>
            </w:r>
            <w:proofErr w:type="spellStart"/>
            <w:r w:rsidRPr="00473A90">
              <w:rPr>
                <w:rFonts w:ascii="Arial" w:eastAsia="Times New Roman" w:hAnsi="Arial" w:cs="Arial"/>
                <w:b/>
                <w:bCs/>
                <w:lang w:val="en-IN" w:eastAsia="en-IN"/>
              </w:rPr>
              <w:t>yr</w:t>
            </w:r>
            <w:proofErr w:type="spellEnd"/>
          </w:p>
        </w:tc>
        <w:tc>
          <w:tcPr>
            <w:tcW w:w="1362" w:type="dxa"/>
            <w:gridSpan w:val="2"/>
            <w:tcBorders>
              <w:top w:val="single" w:sz="4" w:space="0" w:color="auto"/>
              <w:left w:val="nil"/>
              <w:bottom w:val="single" w:sz="4" w:space="0" w:color="auto"/>
              <w:right w:val="single" w:sz="4" w:space="0" w:color="auto"/>
            </w:tcBorders>
            <w:shd w:val="clear" w:color="auto" w:fill="auto"/>
            <w:vAlign w:val="center"/>
            <w:hideMark/>
          </w:tcPr>
          <w:p w:rsidR="00A71301" w:rsidRPr="00473A90" w:rsidRDefault="00A71301" w:rsidP="001E53FF">
            <w:pPr>
              <w:spacing w:after="0"/>
              <w:jc w:val="center"/>
              <w:rPr>
                <w:rFonts w:ascii="Arial" w:eastAsia="Times New Roman" w:hAnsi="Arial" w:cs="Arial"/>
                <w:b/>
                <w:bCs/>
                <w:lang w:val="en-IN" w:eastAsia="en-IN"/>
              </w:rPr>
            </w:pPr>
            <w:r w:rsidRPr="00473A90">
              <w:rPr>
                <w:rFonts w:ascii="Arial" w:eastAsia="Times New Roman" w:hAnsi="Arial" w:cs="Arial"/>
                <w:b/>
                <w:bCs/>
                <w:lang w:val="en-IN" w:eastAsia="en-IN"/>
              </w:rPr>
              <w:t>More than 1 year to 2 year</w:t>
            </w:r>
          </w:p>
        </w:tc>
      </w:tr>
      <w:tr w:rsidR="00A71301" w:rsidRPr="00473A90" w:rsidTr="001E53FF">
        <w:trPr>
          <w:trHeight w:val="300"/>
        </w:trPr>
        <w:tc>
          <w:tcPr>
            <w:tcW w:w="779" w:type="dxa"/>
            <w:vMerge/>
            <w:tcBorders>
              <w:top w:val="single" w:sz="4" w:space="0" w:color="auto"/>
              <w:left w:val="single" w:sz="4" w:space="0" w:color="auto"/>
              <w:bottom w:val="single" w:sz="4" w:space="0" w:color="auto"/>
              <w:right w:val="single" w:sz="4" w:space="0" w:color="auto"/>
            </w:tcBorders>
            <w:vAlign w:val="center"/>
            <w:hideMark/>
          </w:tcPr>
          <w:p w:rsidR="00A71301" w:rsidRPr="00473A90" w:rsidRDefault="00A71301" w:rsidP="001E53FF">
            <w:pPr>
              <w:spacing w:after="0"/>
              <w:rPr>
                <w:rFonts w:ascii="Arial" w:eastAsia="Times New Roman" w:hAnsi="Arial" w:cs="Arial"/>
                <w:b/>
                <w:bCs/>
                <w:lang w:val="en-IN" w:eastAsia="en-IN"/>
              </w:rPr>
            </w:pPr>
          </w:p>
        </w:tc>
        <w:tc>
          <w:tcPr>
            <w:tcW w:w="1427" w:type="dxa"/>
            <w:vMerge/>
            <w:tcBorders>
              <w:top w:val="single" w:sz="4" w:space="0" w:color="auto"/>
              <w:left w:val="single" w:sz="4" w:space="0" w:color="auto"/>
              <w:bottom w:val="single" w:sz="4" w:space="0" w:color="auto"/>
              <w:right w:val="single" w:sz="4" w:space="0" w:color="auto"/>
            </w:tcBorders>
            <w:vAlign w:val="center"/>
            <w:hideMark/>
          </w:tcPr>
          <w:p w:rsidR="00A71301" w:rsidRPr="00473A90" w:rsidRDefault="00A71301" w:rsidP="001E53FF">
            <w:pPr>
              <w:spacing w:after="0"/>
              <w:rPr>
                <w:rFonts w:ascii="Arial" w:eastAsia="Times New Roman" w:hAnsi="Arial" w:cs="Arial"/>
                <w:b/>
                <w:bCs/>
                <w:lang w:val="en-IN" w:eastAsia="en-IN"/>
              </w:rPr>
            </w:pPr>
          </w:p>
        </w:tc>
        <w:tc>
          <w:tcPr>
            <w:tcW w:w="975" w:type="dxa"/>
            <w:tcBorders>
              <w:top w:val="nil"/>
              <w:left w:val="nil"/>
              <w:bottom w:val="single" w:sz="4" w:space="0" w:color="auto"/>
              <w:right w:val="single" w:sz="4" w:space="0" w:color="auto"/>
            </w:tcBorders>
            <w:shd w:val="clear" w:color="auto" w:fill="auto"/>
            <w:vAlign w:val="center"/>
            <w:hideMark/>
          </w:tcPr>
          <w:p w:rsidR="00A71301" w:rsidRPr="00473A90" w:rsidRDefault="00A71301" w:rsidP="001E53FF">
            <w:pPr>
              <w:spacing w:after="0"/>
              <w:jc w:val="center"/>
              <w:rPr>
                <w:rFonts w:ascii="Arial" w:eastAsia="Times New Roman" w:hAnsi="Arial" w:cs="Arial"/>
                <w:b/>
                <w:bCs/>
                <w:lang w:val="en-IN" w:eastAsia="en-IN"/>
              </w:rPr>
            </w:pPr>
            <w:r w:rsidRPr="00473A90">
              <w:rPr>
                <w:rFonts w:ascii="Arial" w:eastAsia="Times New Roman" w:hAnsi="Arial" w:cs="Arial"/>
                <w:b/>
                <w:bCs/>
                <w:lang w:val="en-IN" w:eastAsia="en-IN"/>
              </w:rPr>
              <w:t>NO.</w:t>
            </w:r>
          </w:p>
        </w:tc>
        <w:tc>
          <w:tcPr>
            <w:tcW w:w="970" w:type="dxa"/>
            <w:tcBorders>
              <w:top w:val="nil"/>
              <w:left w:val="nil"/>
              <w:bottom w:val="single" w:sz="4" w:space="0" w:color="auto"/>
              <w:right w:val="single" w:sz="4" w:space="0" w:color="auto"/>
            </w:tcBorders>
            <w:shd w:val="clear" w:color="auto" w:fill="auto"/>
            <w:vAlign w:val="center"/>
            <w:hideMark/>
          </w:tcPr>
          <w:p w:rsidR="00A71301" w:rsidRPr="00473A90" w:rsidRDefault="00A71301" w:rsidP="001E53FF">
            <w:pPr>
              <w:spacing w:after="0"/>
              <w:jc w:val="center"/>
              <w:rPr>
                <w:rFonts w:ascii="Arial" w:eastAsia="Times New Roman" w:hAnsi="Arial" w:cs="Arial"/>
                <w:b/>
                <w:bCs/>
                <w:lang w:val="en-IN" w:eastAsia="en-IN"/>
              </w:rPr>
            </w:pPr>
            <w:r w:rsidRPr="00473A90">
              <w:rPr>
                <w:rFonts w:ascii="Arial" w:eastAsia="Times New Roman" w:hAnsi="Arial" w:cs="Arial"/>
                <w:b/>
                <w:bCs/>
                <w:lang w:val="en-IN" w:eastAsia="en-IN"/>
              </w:rPr>
              <w:t>AMT.</w:t>
            </w:r>
          </w:p>
        </w:tc>
        <w:tc>
          <w:tcPr>
            <w:tcW w:w="973" w:type="dxa"/>
            <w:tcBorders>
              <w:top w:val="nil"/>
              <w:left w:val="nil"/>
              <w:bottom w:val="single" w:sz="4" w:space="0" w:color="auto"/>
              <w:right w:val="single" w:sz="4" w:space="0" w:color="auto"/>
            </w:tcBorders>
            <w:shd w:val="clear" w:color="auto" w:fill="auto"/>
            <w:vAlign w:val="center"/>
            <w:hideMark/>
          </w:tcPr>
          <w:p w:rsidR="00A71301" w:rsidRPr="00473A90" w:rsidRDefault="00A71301" w:rsidP="001E53FF">
            <w:pPr>
              <w:spacing w:after="0"/>
              <w:jc w:val="center"/>
              <w:rPr>
                <w:rFonts w:ascii="Arial" w:eastAsia="Times New Roman" w:hAnsi="Arial" w:cs="Arial"/>
                <w:b/>
                <w:bCs/>
                <w:lang w:val="en-IN" w:eastAsia="en-IN"/>
              </w:rPr>
            </w:pPr>
            <w:r w:rsidRPr="00473A90">
              <w:rPr>
                <w:rFonts w:ascii="Arial" w:eastAsia="Times New Roman" w:hAnsi="Arial" w:cs="Arial"/>
                <w:b/>
                <w:bCs/>
                <w:lang w:val="en-IN" w:eastAsia="en-IN"/>
              </w:rPr>
              <w:t>NO.</w:t>
            </w:r>
          </w:p>
        </w:tc>
        <w:tc>
          <w:tcPr>
            <w:tcW w:w="972" w:type="dxa"/>
            <w:tcBorders>
              <w:top w:val="nil"/>
              <w:left w:val="nil"/>
              <w:bottom w:val="single" w:sz="4" w:space="0" w:color="auto"/>
              <w:right w:val="single" w:sz="4" w:space="0" w:color="auto"/>
            </w:tcBorders>
            <w:shd w:val="clear" w:color="auto" w:fill="auto"/>
            <w:vAlign w:val="center"/>
            <w:hideMark/>
          </w:tcPr>
          <w:p w:rsidR="00A71301" w:rsidRPr="00473A90" w:rsidRDefault="00A71301" w:rsidP="001E53FF">
            <w:pPr>
              <w:spacing w:after="0"/>
              <w:jc w:val="center"/>
              <w:rPr>
                <w:rFonts w:ascii="Arial" w:eastAsia="Times New Roman" w:hAnsi="Arial" w:cs="Arial"/>
                <w:b/>
                <w:bCs/>
                <w:lang w:val="en-IN" w:eastAsia="en-IN"/>
              </w:rPr>
            </w:pPr>
            <w:r w:rsidRPr="00473A90">
              <w:rPr>
                <w:rFonts w:ascii="Arial" w:eastAsia="Times New Roman" w:hAnsi="Arial" w:cs="Arial"/>
                <w:b/>
                <w:bCs/>
                <w:lang w:val="en-IN" w:eastAsia="en-IN"/>
              </w:rPr>
              <w:t>AMT.</w:t>
            </w:r>
          </w:p>
        </w:tc>
        <w:tc>
          <w:tcPr>
            <w:tcW w:w="901" w:type="dxa"/>
            <w:tcBorders>
              <w:top w:val="nil"/>
              <w:left w:val="nil"/>
              <w:bottom w:val="single" w:sz="4" w:space="0" w:color="auto"/>
              <w:right w:val="single" w:sz="4" w:space="0" w:color="auto"/>
            </w:tcBorders>
            <w:shd w:val="clear" w:color="auto" w:fill="auto"/>
            <w:vAlign w:val="center"/>
            <w:hideMark/>
          </w:tcPr>
          <w:p w:rsidR="00A71301" w:rsidRPr="00473A90" w:rsidRDefault="00A71301" w:rsidP="001E53FF">
            <w:pPr>
              <w:spacing w:after="0"/>
              <w:jc w:val="center"/>
              <w:rPr>
                <w:rFonts w:ascii="Arial" w:eastAsia="Times New Roman" w:hAnsi="Arial" w:cs="Arial"/>
                <w:b/>
                <w:bCs/>
                <w:lang w:val="en-IN" w:eastAsia="en-IN"/>
              </w:rPr>
            </w:pPr>
            <w:r w:rsidRPr="00473A90">
              <w:rPr>
                <w:rFonts w:ascii="Arial" w:eastAsia="Times New Roman" w:hAnsi="Arial" w:cs="Arial"/>
                <w:b/>
                <w:bCs/>
                <w:lang w:val="en-IN" w:eastAsia="en-IN"/>
              </w:rPr>
              <w:t>NO.</w:t>
            </w:r>
          </w:p>
        </w:tc>
        <w:tc>
          <w:tcPr>
            <w:tcW w:w="754" w:type="dxa"/>
            <w:tcBorders>
              <w:top w:val="nil"/>
              <w:left w:val="nil"/>
              <w:bottom w:val="single" w:sz="4" w:space="0" w:color="auto"/>
              <w:right w:val="single" w:sz="4" w:space="0" w:color="auto"/>
            </w:tcBorders>
            <w:shd w:val="clear" w:color="auto" w:fill="auto"/>
            <w:vAlign w:val="center"/>
            <w:hideMark/>
          </w:tcPr>
          <w:p w:rsidR="00A71301" w:rsidRPr="00473A90" w:rsidRDefault="00A71301" w:rsidP="001E53FF">
            <w:pPr>
              <w:spacing w:after="0"/>
              <w:jc w:val="center"/>
              <w:rPr>
                <w:rFonts w:ascii="Arial" w:eastAsia="Times New Roman" w:hAnsi="Arial" w:cs="Arial"/>
                <w:b/>
                <w:bCs/>
                <w:lang w:val="en-IN" w:eastAsia="en-IN"/>
              </w:rPr>
            </w:pPr>
            <w:r w:rsidRPr="00473A90">
              <w:rPr>
                <w:rFonts w:ascii="Arial" w:eastAsia="Times New Roman" w:hAnsi="Arial" w:cs="Arial"/>
                <w:b/>
                <w:bCs/>
                <w:lang w:val="en-IN" w:eastAsia="en-IN"/>
              </w:rPr>
              <w:t>AMT.</w:t>
            </w:r>
          </w:p>
        </w:tc>
        <w:tc>
          <w:tcPr>
            <w:tcW w:w="742" w:type="dxa"/>
            <w:tcBorders>
              <w:top w:val="nil"/>
              <w:left w:val="nil"/>
              <w:bottom w:val="single" w:sz="4" w:space="0" w:color="auto"/>
              <w:right w:val="single" w:sz="4" w:space="0" w:color="auto"/>
            </w:tcBorders>
            <w:shd w:val="clear" w:color="auto" w:fill="auto"/>
            <w:vAlign w:val="center"/>
            <w:hideMark/>
          </w:tcPr>
          <w:p w:rsidR="00A71301" w:rsidRPr="00473A90" w:rsidRDefault="00A71301" w:rsidP="001E53FF">
            <w:pPr>
              <w:spacing w:after="0"/>
              <w:jc w:val="center"/>
              <w:rPr>
                <w:rFonts w:ascii="Arial" w:eastAsia="Times New Roman" w:hAnsi="Arial" w:cs="Arial"/>
                <w:b/>
                <w:bCs/>
                <w:lang w:val="en-IN" w:eastAsia="en-IN"/>
              </w:rPr>
            </w:pPr>
            <w:r w:rsidRPr="00473A90">
              <w:rPr>
                <w:rFonts w:ascii="Arial" w:eastAsia="Times New Roman" w:hAnsi="Arial" w:cs="Arial"/>
                <w:b/>
                <w:bCs/>
                <w:lang w:val="en-IN" w:eastAsia="en-IN"/>
              </w:rPr>
              <w:t>NO.</w:t>
            </w:r>
          </w:p>
        </w:tc>
        <w:tc>
          <w:tcPr>
            <w:tcW w:w="1066" w:type="dxa"/>
            <w:tcBorders>
              <w:top w:val="nil"/>
              <w:left w:val="nil"/>
              <w:bottom w:val="single" w:sz="4" w:space="0" w:color="auto"/>
              <w:right w:val="single" w:sz="4" w:space="0" w:color="auto"/>
            </w:tcBorders>
            <w:shd w:val="clear" w:color="auto" w:fill="auto"/>
            <w:vAlign w:val="center"/>
            <w:hideMark/>
          </w:tcPr>
          <w:p w:rsidR="00A71301" w:rsidRPr="00473A90" w:rsidRDefault="00A71301" w:rsidP="001E53FF">
            <w:pPr>
              <w:spacing w:after="0"/>
              <w:jc w:val="center"/>
              <w:rPr>
                <w:rFonts w:ascii="Arial" w:eastAsia="Times New Roman" w:hAnsi="Arial" w:cs="Arial"/>
                <w:b/>
                <w:bCs/>
                <w:lang w:val="en-IN" w:eastAsia="en-IN"/>
              </w:rPr>
            </w:pPr>
            <w:r w:rsidRPr="00473A90">
              <w:rPr>
                <w:rFonts w:ascii="Arial" w:eastAsia="Times New Roman" w:hAnsi="Arial" w:cs="Arial"/>
                <w:b/>
                <w:bCs/>
                <w:lang w:val="en-IN" w:eastAsia="en-IN"/>
              </w:rPr>
              <w:t>AMT.</w:t>
            </w:r>
          </w:p>
        </w:tc>
        <w:tc>
          <w:tcPr>
            <w:tcW w:w="608" w:type="dxa"/>
            <w:tcBorders>
              <w:top w:val="nil"/>
              <w:left w:val="nil"/>
              <w:bottom w:val="single" w:sz="4" w:space="0" w:color="auto"/>
              <w:right w:val="single" w:sz="4" w:space="0" w:color="auto"/>
            </w:tcBorders>
            <w:shd w:val="clear" w:color="auto" w:fill="auto"/>
            <w:vAlign w:val="center"/>
            <w:hideMark/>
          </w:tcPr>
          <w:p w:rsidR="00A71301" w:rsidRPr="00473A90" w:rsidRDefault="00A71301" w:rsidP="001E53FF">
            <w:pPr>
              <w:spacing w:after="0"/>
              <w:jc w:val="center"/>
              <w:rPr>
                <w:rFonts w:ascii="Arial" w:eastAsia="Times New Roman" w:hAnsi="Arial" w:cs="Arial"/>
                <w:b/>
                <w:bCs/>
                <w:lang w:val="en-IN" w:eastAsia="en-IN"/>
              </w:rPr>
            </w:pPr>
            <w:r w:rsidRPr="00473A90">
              <w:rPr>
                <w:rFonts w:ascii="Arial" w:eastAsia="Times New Roman" w:hAnsi="Arial" w:cs="Arial"/>
                <w:b/>
                <w:bCs/>
                <w:lang w:val="en-IN" w:eastAsia="en-IN"/>
              </w:rPr>
              <w:t>NO.</w:t>
            </w:r>
          </w:p>
        </w:tc>
        <w:tc>
          <w:tcPr>
            <w:tcW w:w="754" w:type="dxa"/>
            <w:tcBorders>
              <w:top w:val="nil"/>
              <w:left w:val="nil"/>
              <w:bottom w:val="single" w:sz="4" w:space="0" w:color="auto"/>
              <w:right w:val="single" w:sz="4" w:space="0" w:color="auto"/>
            </w:tcBorders>
            <w:shd w:val="clear" w:color="auto" w:fill="auto"/>
            <w:vAlign w:val="center"/>
            <w:hideMark/>
          </w:tcPr>
          <w:p w:rsidR="00A71301" w:rsidRPr="00473A90" w:rsidRDefault="00A71301" w:rsidP="001E53FF">
            <w:pPr>
              <w:spacing w:after="0"/>
              <w:jc w:val="center"/>
              <w:rPr>
                <w:rFonts w:ascii="Arial" w:eastAsia="Times New Roman" w:hAnsi="Arial" w:cs="Arial"/>
                <w:b/>
                <w:bCs/>
                <w:lang w:val="en-IN" w:eastAsia="en-IN"/>
              </w:rPr>
            </w:pPr>
            <w:r w:rsidRPr="00473A90">
              <w:rPr>
                <w:rFonts w:ascii="Arial" w:eastAsia="Times New Roman" w:hAnsi="Arial" w:cs="Arial"/>
                <w:b/>
                <w:bCs/>
                <w:lang w:val="en-IN" w:eastAsia="en-IN"/>
              </w:rPr>
              <w:t>AMT.</w:t>
            </w:r>
          </w:p>
        </w:tc>
      </w:tr>
      <w:tr w:rsidR="00A71301" w:rsidRPr="00473A90" w:rsidTr="001E53FF">
        <w:trPr>
          <w:trHeight w:val="300"/>
        </w:trPr>
        <w:tc>
          <w:tcPr>
            <w:tcW w:w="779" w:type="dxa"/>
            <w:tcBorders>
              <w:top w:val="nil"/>
              <w:left w:val="single" w:sz="4" w:space="0" w:color="auto"/>
              <w:bottom w:val="single" w:sz="4" w:space="0" w:color="auto"/>
              <w:right w:val="single" w:sz="4" w:space="0" w:color="auto"/>
            </w:tcBorders>
            <w:shd w:val="clear" w:color="auto" w:fill="auto"/>
            <w:vAlign w:val="bottom"/>
          </w:tcPr>
          <w:p w:rsidR="00A71301" w:rsidRPr="00473A90" w:rsidRDefault="00A71301" w:rsidP="001E53FF">
            <w:pPr>
              <w:spacing w:after="0"/>
              <w:jc w:val="right"/>
              <w:rPr>
                <w:rFonts w:ascii="Arial" w:eastAsia="Times New Roman" w:hAnsi="Arial" w:cs="Arial"/>
                <w:lang w:val="en-IN" w:eastAsia="en-IN"/>
              </w:rPr>
            </w:pPr>
            <w:r w:rsidRPr="00473A90">
              <w:rPr>
                <w:rFonts w:ascii="Arial" w:eastAsia="Times New Roman" w:hAnsi="Arial" w:cs="Arial"/>
                <w:lang w:val="en-IN" w:eastAsia="en-IN"/>
              </w:rPr>
              <w:t>1</w:t>
            </w:r>
          </w:p>
        </w:tc>
        <w:tc>
          <w:tcPr>
            <w:tcW w:w="1427" w:type="dxa"/>
            <w:tcBorders>
              <w:top w:val="nil"/>
              <w:left w:val="nil"/>
              <w:bottom w:val="single" w:sz="4" w:space="0" w:color="auto"/>
              <w:right w:val="single" w:sz="4" w:space="0" w:color="auto"/>
            </w:tcBorders>
            <w:shd w:val="clear" w:color="auto" w:fill="auto"/>
            <w:vAlign w:val="bottom"/>
            <w:hideMark/>
          </w:tcPr>
          <w:p w:rsidR="00A71301" w:rsidRPr="00473A90" w:rsidRDefault="00A71301" w:rsidP="001E53FF">
            <w:pPr>
              <w:spacing w:after="0"/>
              <w:rPr>
                <w:rFonts w:ascii="Arial" w:eastAsia="Times New Roman" w:hAnsi="Arial" w:cs="Arial"/>
                <w:lang w:val="en-IN" w:eastAsia="en-IN"/>
              </w:rPr>
            </w:pPr>
            <w:r w:rsidRPr="00473A90">
              <w:rPr>
                <w:rFonts w:ascii="Arial" w:eastAsia="Times New Roman" w:hAnsi="Arial" w:cs="Arial"/>
                <w:lang w:val="en-IN" w:eastAsia="en-IN"/>
              </w:rPr>
              <w:t>INDIAN OVERSEAS BANK</w:t>
            </w:r>
          </w:p>
        </w:tc>
        <w:tc>
          <w:tcPr>
            <w:tcW w:w="975" w:type="dxa"/>
            <w:tcBorders>
              <w:top w:val="nil"/>
              <w:left w:val="nil"/>
              <w:bottom w:val="single" w:sz="4" w:space="0" w:color="auto"/>
              <w:right w:val="single" w:sz="4" w:space="0" w:color="auto"/>
            </w:tcBorders>
            <w:shd w:val="clear" w:color="auto" w:fill="auto"/>
            <w:vAlign w:val="bottom"/>
            <w:hideMark/>
          </w:tcPr>
          <w:p w:rsidR="00A71301" w:rsidRPr="00473A90" w:rsidRDefault="00A71301" w:rsidP="001E53FF">
            <w:pPr>
              <w:spacing w:after="0"/>
              <w:jc w:val="right"/>
              <w:rPr>
                <w:rFonts w:ascii="Arial" w:eastAsia="Times New Roman" w:hAnsi="Arial" w:cs="Arial"/>
                <w:lang w:val="en-IN" w:eastAsia="en-IN"/>
              </w:rPr>
            </w:pPr>
            <w:r w:rsidRPr="00473A90">
              <w:rPr>
                <w:rFonts w:ascii="Arial" w:eastAsia="Times New Roman" w:hAnsi="Arial" w:cs="Arial"/>
                <w:lang w:val="en-IN" w:eastAsia="en-IN"/>
              </w:rPr>
              <w:t>1</w:t>
            </w:r>
          </w:p>
        </w:tc>
        <w:tc>
          <w:tcPr>
            <w:tcW w:w="970" w:type="dxa"/>
            <w:tcBorders>
              <w:top w:val="nil"/>
              <w:left w:val="nil"/>
              <w:bottom w:val="single" w:sz="4" w:space="0" w:color="auto"/>
              <w:right w:val="single" w:sz="4" w:space="0" w:color="auto"/>
            </w:tcBorders>
            <w:shd w:val="clear" w:color="auto" w:fill="auto"/>
            <w:vAlign w:val="bottom"/>
            <w:hideMark/>
          </w:tcPr>
          <w:p w:rsidR="00A71301" w:rsidRPr="00473A90" w:rsidRDefault="00A71301" w:rsidP="001E53FF">
            <w:pPr>
              <w:spacing w:after="0"/>
              <w:jc w:val="right"/>
              <w:rPr>
                <w:rFonts w:ascii="Arial" w:eastAsia="Times New Roman" w:hAnsi="Arial" w:cs="Arial"/>
                <w:lang w:val="en-IN" w:eastAsia="en-IN"/>
              </w:rPr>
            </w:pPr>
            <w:r w:rsidRPr="00473A90">
              <w:rPr>
                <w:rFonts w:ascii="Arial" w:eastAsia="Times New Roman" w:hAnsi="Arial" w:cs="Arial"/>
                <w:lang w:val="en-IN" w:eastAsia="en-IN"/>
              </w:rPr>
              <w:t>2</w:t>
            </w:r>
          </w:p>
        </w:tc>
        <w:tc>
          <w:tcPr>
            <w:tcW w:w="973" w:type="dxa"/>
            <w:tcBorders>
              <w:top w:val="nil"/>
              <w:left w:val="nil"/>
              <w:bottom w:val="single" w:sz="4" w:space="0" w:color="auto"/>
              <w:right w:val="single" w:sz="4" w:space="0" w:color="auto"/>
            </w:tcBorders>
            <w:shd w:val="clear" w:color="auto" w:fill="auto"/>
            <w:vAlign w:val="bottom"/>
            <w:hideMark/>
          </w:tcPr>
          <w:p w:rsidR="00A71301" w:rsidRPr="00473A90" w:rsidRDefault="00A71301" w:rsidP="001E53FF">
            <w:pPr>
              <w:spacing w:after="0"/>
              <w:jc w:val="right"/>
              <w:rPr>
                <w:rFonts w:ascii="Arial" w:eastAsia="Times New Roman" w:hAnsi="Arial" w:cs="Arial"/>
                <w:lang w:val="en-IN" w:eastAsia="en-IN"/>
              </w:rPr>
            </w:pPr>
            <w:r w:rsidRPr="00473A90">
              <w:rPr>
                <w:rFonts w:ascii="Arial" w:eastAsia="Times New Roman" w:hAnsi="Arial" w:cs="Arial"/>
                <w:lang w:val="en-IN" w:eastAsia="en-IN"/>
              </w:rPr>
              <w:t>1</w:t>
            </w:r>
          </w:p>
        </w:tc>
        <w:tc>
          <w:tcPr>
            <w:tcW w:w="972" w:type="dxa"/>
            <w:tcBorders>
              <w:top w:val="nil"/>
              <w:left w:val="nil"/>
              <w:bottom w:val="single" w:sz="4" w:space="0" w:color="auto"/>
              <w:right w:val="single" w:sz="4" w:space="0" w:color="auto"/>
            </w:tcBorders>
            <w:shd w:val="clear" w:color="auto" w:fill="auto"/>
            <w:vAlign w:val="bottom"/>
            <w:hideMark/>
          </w:tcPr>
          <w:p w:rsidR="00A71301" w:rsidRPr="00473A90" w:rsidRDefault="00A71301" w:rsidP="001E53FF">
            <w:pPr>
              <w:spacing w:after="0"/>
              <w:jc w:val="right"/>
              <w:rPr>
                <w:rFonts w:ascii="Arial" w:eastAsia="Times New Roman" w:hAnsi="Arial" w:cs="Arial"/>
                <w:lang w:val="en-IN" w:eastAsia="en-IN"/>
              </w:rPr>
            </w:pPr>
            <w:r w:rsidRPr="00473A90">
              <w:rPr>
                <w:rFonts w:ascii="Arial" w:eastAsia="Times New Roman" w:hAnsi="Arial" w:cs="Arial"/>
                <w:lang w:val="en-IN" w:eastAsia="en-IN"/>
              </w:rPr>
              <w:t>2</w:t>
            </w:r>
          </w:p>
        </w:tc>
        <w:tc>
          <w:tcPr>
            <w:tcW w:w="901" w:type="dxa"/>
            <w:tcBorders>
              <w:top w:val="nil"/>
              <w:left w:val="nil"/>
              <w:bottom w:val="single" w:sz="4" w:space="0" w:color="auto"/>
              <w:right w:val="single" w:sz="4" w:space="0" w:color="auto"/>
            </w:tcBorders>
            <w:shd w:val="clear" w:color="auto" w:fill="auto"/>
            <w:vAlign w:val="bottom"/>
            <w:hideMark/>
          </w:tcPr>
          <w:p w:rsidR="00A71301" w:rsidRPr="00473A90" w:rsidRDefault="00A71301" w:rsidP="001E53FF">
            <w:pPr>
              <w:spacing w:after="0"/>
              <w:jc w:val="right"/>
              <w:rPr>
                <w:rFonts w:ascii="Arial" w:eastAsia="Times New Roman" w:hAnsi="Arial" w:cs="Arial"/>
                <w:lang w:val="en-IN" w:eastAsia="en-IN"/>
              </w:rPr>
            </w:pPr>
            <w:r w:rsidRPr="00473A90">
              <w:rPr>
                <w:rFonts w:ascii="Arial" w:eastAsia="Times New Roman" w:hAnsi="Arial" w:cs="Arial"/>
                <w:lang w:val="en-IN" w:eastAsia="en-IN"/>
              </w:rPr>
              <w:t>0</w:t>
            </w:r>
          </w:p>
        </w:tc>
        <w:tc>
          <w:tcPr>
            <w:tcW w:w="754" w:type="dxa"/>
            <w:tcBorders>
              <w:top w:val="nil"/>
              <w:left w:val="nil"/>
              <w:bottom w:val="single" w:sz="4" w:space="0" w:color="auto"/>
              <w:right w:val="single" w:sz="4" w:space="0" w:color="auto"/>
            </w:tcBorders>
            <w:shd w:val="clear" w:color="auto" w:fill="auto"/>
            <w:vAlign w:val="bottom"/>
            <w:hideMark/>
          </w:tcPr>
          <w:p w:rsidR="00A71301" w:rsidRPr="00473A90" w:rsidRDefault="00A71301" w:rsidP="001E53FF">
            <w:pPr>
              <w:spacing w:after="0"/>
              <w:jc w:val="right"/>
              <w:rPr>
                <w:rFonts w:ascii="Arial" w:eastAsia="Times New Roman" w:hAnsi="Arial" w:cs="Arial"/>
                <w:lang w:val="en-IN" w:eastAsia="en-IN"/>
              </w:rPr>
            </w:pPr>
            <w:r w:rsidRPr="00473A90">
              <w:rPr>
                <w:rFonts w:ascii="Arial" w:eastAsia="Times New Roman" w:hAnsi="Arial" w:cs="Arial"/>
                <w:lang w:val="en-IN" w:eastAsia="en-IN"/>
              </w:rPr>
              <w:t>0</w:t>
            </w:r>
          </w:p>
        </w:tc>
        <w:tc>
          <w:tcPr>
            <w:tcW w:w="742" w:type="dxa"/>
            <w:tcBorders>
              <w:top w:val="nil"/>
              <w:left w:val="nil"/>
              <w:bottom w:val="single" w:sz="4" w:space="0" w:color="auto"/>
              <w:right w:val="single" w:sz="4" w:space="0" w:color="auto"/>
            </w:tcBorders>
            <w:shd w:val="clear" w:color="auto" w:fill="auto"/>
            <w:vAlign w:val="bottom"/>
            <w:hideMark/>
          </w:tcPr>
          <w:p w:rsidR="00A71301" w:rsidRPr="00473A90" w:rsidRDefault="00A71301" w:rsidP="001E53FF">
            <w:pPr>
              <w:spacing w:after="0"/>
              <w:jc w:val="right"/>
              <w:rPr>
                <w:rFonts w:ascii="Arial" w:eastAsia="Times New Roman" w:hAnsi="Arial" w:cs="Arial"/>
                <w:lang w:val="en-IN" w:eastAsia="en-IN"/>
              </w:rPr>
            </w:pPr>
            <w:r w:rsidRPr="00473A90">
              <w:rPr>
                <w:rFonts w:ascii="Arial" w:eastAsia="Times New Roman" w:hAnsi="Arial" w:cs="Arial"/>
                <w:lang w:val="en-IN" w:eastAsia="en-IN"/>
              </w:rPr>
              <w:t>0</w:t>
            </w:r>
          </w:p>
        </w:tc>
        <w:tc>
          <w:tcPr>
            <w:tcW w:w="1066" w:type="dxa"/>
            <w:tcBorders>
              <w:top w:val="nil"/>
              <w:left w:val="nil"/>
              <w:bottom w:val="single" w:sz="4" w:space="0" w:color="auto"/>
              <w:right w:val="single" w:sz="4" w:space="0" w:color="auto"/>
            </w:tcBorders>
            <w:shd w:val="clear" w:color="auto" w:fill="auto"/>
            <w:vAlign w:val="bottom"/>
            <w:hideMark/>
          </w:tcPr>
          <w:p w:rsidR="00A71301" w:rsidRPr="00473A90" w:rsidRDefault="00A71301" w:rsidP="001E53FF">
            <w:pPr>
              <w:spacing w:after="0"/>
              <w:jc w:val="right"/>
              <w:rPr>
                <w:rFonts w:ascii="Arial" w:eastAsia="Times New Roman" w:hAnsi="Arial" w:cs="Arial"/>
                <w:lang w:val="en-IN" w:eastAsia="en-IN"/>
              </w:rPr>
            </w:pPr>
            <w:r w:rsidRPr="00473A90">
              <w:rPr>
                <w:rFonts w:ascii="Arial" w:eastAsia="Times New Roman" w:hAnsi="Arial" w:cs="Arial"/>
                <w:lang w:val="en-IN" w:eastAsia="en-IN"/>
              </w:rPr>
              <w:t>0</w:t>
            </w:r>
          </w:p>
        </w:tc>
        <w:tc>
          <w:tcPr>
            <w:tcW w:w="608" w:type="dxa"/>
            <w:tcBorders>
              <w:top w:val="nil"/>
              <w:left w:val="nil"/>
              <w:bottom w:val="single" w:sz="4" w:space="0" w:color="auto"/>
              <w:right w:val="single" w:sz="4" w:space="0" w:color="auto"/>
            </w:tcBorders>
            <w:shd w:val="clear" w:color="auto" w:fill="auto"/>
            <w:vAlign w:val="bottom"/>
            <w:hideMark/>
          </w:tcPr>
          <w:p w:rsidR="00A71301" w:rsidRPr="00473A90" w:rsidRDefault="00A71301" w:rsidP="001E53FF">
            <w:pPr>
              <w:spacing w:after="0"/>
              <w:jc w:val="right"/>
              <w:rPr>
                <w:rFonts w:ascii="Arial" w:eastAsia="Times New Roman" w:hAnsi="Arial" w:cs="Arial"/>
                <w:lang w:val="en-IN" w:eastAsia="en-IN"/>
              </w:rPr>
            </w:pPr>
            <w:r w:rsidRPr="00473A90">
              <w:rPr>
                <w:rFonts w:ascii="Arial" w:eastAsia="Times New Roman" w:hAnsi="Arial" w:cs="Arial"/>
                <w:lang w:val="en-IN" w:eastAsia="en-IN"/>
              </w:rPr>
              <w:t>0</w:t>
            </w:r>
          </w:p>
        </w:tc>
        <w:tc>
          <w:tcPr>
            <w:tcW w:w="754" w:type="dxa"/>
            <w:tcBorders>
              <w:top w:val="nil"/>
              <w:left w:val="nil"/>
              <w:bottom w:val="single" w:sz="4" w:space="0" w:color="auto"/>
              <w:right w:val="single" w:sz="4" w:space="0" w:color="auto"/>
            </w:tcBorders>
            <w:shd w:val="clear" w:color="auto" w:fill="auto"/>
            <w:vAlign w:val="bottom"/>
            <w:hideMark/>
          </w:tcPr>
          <w:p w:rsidR="00A71301" w:rsidRPr="00473A90" w:rsidRDefault="00A71301" w:rsidP="001E53FF">
            <w:pPr>
              <w:spacing w:after="0"/>
              <w:jc w:val="right"/>
              <w:rPr>
                <w:rFonts w:ascii="Arial" w:eastAsia="Times New Roman" w:hAnsi="Arial" w:cs="Arial"/>
                <w:lang w:val="en-IN" w:eastAsia="en-IN"/>
              </w:rPr>
            </w:pPr>
            <w:r w:rsidRPr="00473A90">
              <w:rPr>
                <w:rFonts w:ascii="Arial" w:eastAsia="Times New Roman" w:hAnsi="Arial" w:cs="Arial"/>
                <w:lang w:val="en-IN" w:eastAsia="en-IN"/>
              </w:rPr>
              <w:t>0</w:t>
            </w:r>
          </w:p>
        </w:tc>
      </w:tr>
      <w:tr w:rsidR="00A71301" w:rsidRPr="00D3305D" w:rsidTr="001E53FF">
        <w:trPr>
          <w:trHeight w:val="300"/>
        </w:trPr>
        <w:tc>
          <w:tcPr>
            <w:tcW w:w="779" w:type="dxa"/>
            <w:tcBorders>
              <w:top w:val="nil"/>
              <w:left w:val="single" w:sz="4" w:space="0" w:color="auto"/>
              <w:bottom w:val="single" w:sz="4" w:space="0" w:color="auto"/>
              <w:right w:val="single" w:sz="4" w:space="0" w:color="auto"/>
            </w:tcBorders>
            <w:shd w:val="clear" w:color="auto" w:fill="auto"/>
            <w:vAlign w:val="bottom"/>
          </w:tcPr>
          <w:p w:rsidR="00A71301" w:rsidRPr="006F28F2" w:rsidRDefault="00A71301" w:rsidP="001E53FF">
            <w:pPr>
              <w:spacing w:after="0"/>
              <w:jc w:val="right"/>
              <w:rPr>
                <w:rFonts w:ascii="Arial" w:eastAsia="Times New Roman" w:hAnsi="Arial" w:cs="Arial"/>
                <w:color w:val="000000"/>
                <w:lang w:val="en-IN" w:eastAsia="en-IN"/>
              </w:rPr>
            </w:pPr>
            <w:r w:rsidRPr="00D3305D">
              <w:rPr>
                <w:rFonts w:ascii="Arial" w:eastAsia="Times New Roman" w:hAnsi="Arial" w:cs="Arial"/>
                <w:color w:val="000000"/>
                <w:lang w:val="en-IN" w:eastAsia="en-IN"/>
              </w:rPr>
              <w:t>2</w:t>
            </w:r>
          </w:p>
        </w:tc>
        <w:tc>
          <w:tcPr>
            <w:tcW w:w="1427" w:type="dxa"/>
            <w:tcBorders>
              <w:top w:val="nil"/>
              <w:left w:val="nil"/>
              <w:bottom w:val="single" w:sz="4" w:space="0" w:color="auto"/>
              <w:right w:val="single" w:sz="4" w:space="0" w:color="auto"/>
            </w:tcBorders>
            <w:shd w:val="clear" w:color="auto" w:fill="auto"/>
            <w:vAlign w:val="bottom"/>
            <w:hideMark/>
          </w:tcPr>
          <w:p w:rsidR="00A71301" w:rsidRPr="006F28F2" w:rsidRDefault="00A71301" w:rsidP="001E53FF">
            <w:pPr>
              <w:spacing w:after="0"/>
              <w:rPr>
                <w:rFonts w:ascii="Arial" w:eastAsia="Times New Roman" w:hAnsi="Arial" w:cs="Arial"/>
                <w:color w:val="000000"/>
                <w:lang w:val="en-IN" w:eastAsia="en-IN"/>
              </w:rPr>
            </w:pPr>
            <w:r w:rsidRPr="006F28F2">
              <w:rPr>
                <w:rFonts w:ascii="Arial" w:eastAsia="Times New Roman" w:hAnsi="Arial" w:cs="Arial"/>
                <w:color w:val="000000"/>
                <w:lang w:val="en-IN" w:eastAsia="en-IN"/>
              </w:rPr>
              <w:t>PUNJAB &amp; SIND BANK</w:t>
            </w:r>
          </w:p>
        </w:tc>
        <w:tc>
          <w:tcPr>
            <w:tcW w:w="975" w:type="dxa"/>
            <w:tcBorders>
              <w:top w:val="nil"/>
              <w:left w:val="nil"/>
              <w:bottom w:val="single" w:sz="4" w:space="0" w:color="auto"/>
              <w:right w:val="single" w:sz="4" w:space="0" w:color="auto"/>
            </w:tcBorders>
            <w:shd w:val="clear" w:color="auto" w:fill="auto"/>
            <w:vAlign w:val="bottom"/>
            <w:hideMark/>
          </w:tcPr>
          <w:p w:rsidR="00A71301" w:rsidRPr="006F28F2" w:rsidRDefault="00A71301" w:rsidP="001E53FF">
            <w:pPr>
              <w:spacing w:after="0"/>
              <w:jc w:val="right"/>
              <w:rPr>
                <w:rFonts w:ascii="Arial" w:eastAsia="Times New Roman" w:hAnsi="Arial" w:cs="Arial"/>
                <w:lang w:val="en-IN" w:eastAsia="en-IN"/>
              </w:rPr>
            </w:pPr>
            <w:r w:rsidRPr="006F28F2">
              <w:rPr>
                <w:rFonts w:ascii="Arial" w:eastAsia="Times New Roman" w:hAnsi="Arial" w:cs="Arial"/>
                <w:lang w:val="en-IN" w:eastAsia="en-IN"/>
              </w:rPr>
              <w:t>7</w:t>
            </w:r>
          </w:p>
        </w:tc>
        <w:tc>
          <w:tcPr>
            <w:tcW w:w="970" w:type="dxa"/>
            <w:tcBorders>
              <w:top w:val="nil"/>
              <w:left w:val="nil"/>
              <w:bottom w:val="single" w:sz="4" w:space="0" w:color="auto"/>
              <w:right w:val="single" w:sz="4" w:space="0" w:color="auto"/>
            </w:tcBorders>
            <w:shd w:val="clear" w:color="auto" w:fill="auto"/>
            <w:vAlign w:val="bottom"/>
            <w:hideMark/>
          </w:tcPr>
          <w:p w:rsidR="00A71301" w:rsidRPr="006F28F2" w:rsidRDefault="00A71301" w:rsidP="001E53FF">
            <w:pPr>
              <w:spacing w:after="0"/>
              <w:jc w:val="right"/>
              <w:rPr>
                <w:rFonts w:ascii="Arial" w:eastAsia="Times New Roman" w:hAnsi="Arial" w:cs="Arial"/>
                <w:lang w:val="en-IN" w:eastAsia="en-IN"/>
              </w:rPr>
            </w:pPr>
            <w:r w:rsidRPr="006F28F2">
              <w:rPr>
                <w:rFonts w:ascii="Arial" w:eastAsia="Times New Roman" w:hAnsi="Arial" w:cs="Arial"/>
                <w:lang w:val="en-IN" w:eastAsia="en-IN"/>
              </w:rPr>
              <w:t>14</w:t>
            </w:r>
          </w:p>
        </w:tc>
        <w:tc>
          <w:tcPr>
            <w:tcW w:w="973" w:type="dxa"/>
            <w:tcBorders>
              <w:top w:val="nil"/>
              <w:left w:val="nil"/>
              <w:bottom w:val="single" w:sz="4" w:space="0" w:color="auto"/>
              <w:right w:val="single" w:sz="4" w:space="0" w:color="auto"/>
            </w:tcBorders>
            <w:shd w:val="clear" w:color="auto" w:fill="auto"/>
            <w:vAlign w:val="bottom"/>
            <w:hideMark/>
          </w:tcPr>
          <w:p w:rsidR="00A71301" w:rsidRPr="006F28F2" w:rsidRDefault="00A71301" w:rsidP="001E53FF">
            <w:pPr>
              <w:spacing w:after="0"/>
              <w:jc w:val="right"/>
              <w:rPr>
                <w:rFonts w:ascii="Arial" w:eastAsia="Times New Roman" w:hAnsi="Arial" w:cs="Arial"/>
                <w:lang w:val="en-IN" w:eastAsia="en-IN"/>
              </w:rPr>
            </w:pPr>
            <w:r w:rsidRPr="006F28F2">
              <w:rPr>
                <w:rFonts w:ascii="Arial" w:eastAsia="Times New Roman" w:hAnsi="Arial" w:cs="Arial"/>
                <w:lang w:val="en-IN" w:eastAsia="en-IN"/>
              </w:rPr>
              <w:t>2</w:t>
            </w:r>
          </w:p>
        </w:tc>
        <w:tc>
          <w:tcPr>
            <w:tcW w:w="972" w:type="dxa"/>
            <w:tcBorders>
              <w:top w:val="nil"/>
              <w:left w:val="nil"/>
              <w:bottom w:val="single" w:sz="4" w:space="0" w:color="auto"/>
              <w:right w:val="single" w:sz="4" w:space="0" w:color="auto"/>
            </w:tcBorders>
            <w:shd w:val="clear" w:color="auto" w:fill="auto"/>
            <w:vAlign w:val="bottom"/>
            <w:hideMark/>
          </w:tcPr>
          <w:p w:rsidR="00A71301" w:rsidRPr="006F28F2" w:rsidRDefault="00A71301" w:rsidP="001E53FF">
            <w:pPr>
              <w:spacing w:after="0"/>
              <w:jc w:val="right"/>
              <w:rPr>
                <w:rFonts w:ascii="Arial" w:eastAsia="Times New Roman" w:hAnsi="Arial" w:cs="Arial"/>
                <w:lang w:val="en-IN" w:eastAsia="en-IN"/>
              </w:rPr>
            </w:pPr>
            <w:r w:rsidRPr="006F28F2">
              <w:rPr>
                <w:rFonts w:ascii="Arial" w:eastAsia="Times New Roman" w:hAnsi="Arial" w:cs="Arial"/>
                <w:lang w:val="en-IN" w:eastAsia="en-IN"/>
              </w:rPr>
              <w:t>4</w:t>
            </w:r>
          </w:p>
        </w:tc>
        <w:tc>
          <w:tcPr>
            <w:tcW w:w="901" w:type="dxa"/>
            <w:tcBorders>
              <w:top w:val="nil"/>
              <w:left w:val="nil"/>
              <w:bottom w:val="single" w:sz="4" w:space="0" w:color="auto"/>
              <w:right w:val="single" w:sz="4" w:space="0" w:color="auto"/>
            </w:tcBorders>
            <w:shd w:val="clear" w:color="auto" w:fill="auto"/>
            <w:vAlign w:val="bottom"/>
            <w:hideMark/>
          </w:tcPr>
          <w:p w:rsidR="00A71301" w:rsidRPr="006F28F2" w:rsidRDefault="00A71301" w:rsidP="001E53FF">
            <w:pPr>
              <w:spacing w:after="0"/>
              <w:jc w:val="right"/>
              <w:rPr>
                <w:rFonts w:ascii="Arial" w:eastAsia="Times New Roman" w:hAnsi="Arial" w:cs="Arial"/>
                <w:lang w:val="en-IN" w:eastAsia="en-IN"/>
              </w:rPr>
            </w:pPr>
            <w:r w:rsidRPr="006F28F2">
              <w:rPr>
                <w:rFonts w:ascii="Arial" w:eastAsia="Times New Roman" w:hAnsi="Arial" w:cs="Arial"/>
                <w:lang w:val="en-IN" w:eastAsia="en-IN"/>
              </w:rPr>
              <w:t>1</w:t>
            </w:r>
          </w:p>
        </w:tc>
        <w:tc>
          <w:tcPr>
            <w:tcW w:w="754" w:type="dxa"/>
            <w:tcBorders>
              <w:top w:val="nil"/>
              <w:left w:val="nil"/>
              <w:bottom w:val="single" w:sz="4" w:space="0" w:color="auto"/>
              <w:right w:val="single" w:sz="4" w:space="0" w:color="auto"/>
            </w:tcBorders>
            <w:shd w:val="clear" w:color="auto" w:fill="auto"/>
            <w:vAlign w:val="bottom"/>
            <w:hideMark/>
          </w:tcPr>
          <w:p w:rsidR="00A71301" w:rsidRPr="006F28F2" w:rsidRDefault="00A71301" w:rsidP="001E53FF">
            <w:pPr>
              <w:spacing w:after="0"/>
              <w:jc w:val="right"/>
              <w:rPr>
                <w:rFonts w:ascii="Arial" w:eastAsia="Times New Roman" w:hAnsi="Arial" w:cs="Arial"/>
                <w:lang w:val="en-IN" w:eastAsia="en-IN"/>
              </w:rPr>
            </w:pPr>
            <w:r w:rsidRPr="006F28F2">
              <w:rPr>
                <w:rFonts w:ascii="Arial" w:eastAsia="Times New Roman" w:hAnsi="Arial" w:cs="Arial"/>
                <w:lang w:val="en-IN" w:eastAsia="en-IN"/>
              </w:rPr>
              <w:t>2</w:t>
            </w:r>
          </w:p>
        </w:tc>
        <w:tc>
          <w:tcPr>
            <w:tcW w:w="742" w:type="dxa"/>
            <w:tcBorders>
              <w:top w:val="nil"/>
              <w:left w:val="nil"/>
              <w:bottom w:val="single" w:sz="4" w:space="0" w:color="auto"/>
              <w:right w:val="single" w:sz="4" w:space="0" w:color="auto"/>
            </w:tcBorders>
            <w:shd w:val="clear" w:color="auto" w:fill="auto"/>
            <w:vAlign w:val="bottom"/>
            <w:hideMark/>
          </w:tcPr>
          <w:p w:rsidR="00A71301" w:rsidRPr="006F28F2" w:rsidRDefault="00A71301" w:rsidP="001E53FF">
            <w:pPr>
              <w:spacing w:after="0"/>
              <w:jc w:val="right"/>
              <w:rPr>
                <w:rFonts w:ascii="Arial" w:eastAsia="Times New Roman" w:hAnsi="Arial" w:cs="Arial"/>
                <w:lang w:val="en-IN" w:eastAsia="en-IN"/>
              </w:rPr>
            </w:pPr>
            <w:r w:rsidRPr="006F28F2">
              <w:rPr>
                <w:rFonts w:ascii="Arial" w:eastAsia="Times New Roman" w:hAnsi="Arial" w:cs="Arial"/>
                <w:lang w:val="en-IN" w:eastAsia="en-IN"/>
              </w:rPr>
              <w:t>4</w:t>
            </w:r>
          </w:p>
        </w:tc>
        <w:tc>
          <w:tcPr>
            <w:tcW w:w="1066" w:type="dxa"/>
            <w:tcBorders>
              <w:top w:val="nil"/>
              <w:left w:val="nil"/>
              <w:bottom w:val="single" w:sz="4" w:space="0" w:color="auto"/>
              <w:right w:val="single" w:sz="4" w:space="0" w:color="auto"/>
            </w:tcBorders>
            <w:shd w:val="clear" w:color="auto" w:fill="auto"/>
            <w:vAlign w:val="bottom"/>
            <w:hideMark/>
          </w:tcPr>
          <w:p w:rsidR="00A71301" w:rsidRPr="006F28F2" w:rsidRDefault="00A71301" w:rsidP="001E53FF">
            <w:pPr>
              <w:spacing w:after="0"/>
              <w:jc w:val="right"/>
              <w:rPr>
                <w:rFonts w:ascii="Arial" w:eastAsia="Times New Roman" w:hAnsi="Arial" w:cs="Arial"/>
                <w:lang w:val="en-IN" w:eastAsia="en-IN"/>
              </w:rPr>
            </w:pPr>
            <w:r w:rsidRPr="006F28F2">
              <w:rPr>
                <w:rFonts w:ascii="Arial" w:eastAsia="Times New Roman" w:hAnsi="Arial" w:cs="Arial"/>
                <w:lang w:val="en-IN" w:eastAsia="en-IN"/>
              </w:rPr>
              <w:t>8</w:t>
            </w:r>
          </w:p>
        </w:tc>
        <w:tc>
          <w:tcPr>
            <w:tcW w:w="608" w:type="dxa"/>
            <w:tcBorders>
              <w:top w:val="nil"/>
              <w:left w:val="nil"/>
              <w:bottom w:val="single" w:sz="4" w:space="0" w:color="auto"/>
              <w:right w:val="single" w:sz="4" w:space="0" w:color="auto"/>
            </w:tcBorders>
            <w:shd w:val="clear" w:color="auto" w:fill="auto"/>
            <w:vAlign w:val="bottom"/>
            <w:hideMark/>
          </w:tcPr>
          <w:p w:rsidR="00A71301" w:rsidRPr="006F28F2" w:rsidRDefault="00A71301" w:rsidP="001E53FF">
            <w:pPr>
              <w:spacing w:after="0"/>
              <w:jc w:val="right"/>
              <w:rPr>
                <w:rFonts w:ascii="Arial" w:eastAsia="Times New Roman" w:hAnsi="Arial" w:cs="Arial"/>
                <w:lang w:val="en-IN" w:eastAsia="en-IN"/>
              </w:rPr>
            </w:pPr>
            <w:r w:rsidRPr="006F28F2">
              <w:rPr>
                <w:rFonts w:ascii="Arial" w:eastAsia="Times New Roman" w:hAnsi="Arial" w:cs="Arial"/>
                <w:lang w:val="en-IN" w:eastAsia="en-IN"/>
              </w:rPr>
              <w:t>0</w:t>
            </w:r>
          </w:p>
        </w:tc>
        <w:tc>
          <w:tcPr>
            <w:tcW w:w="754" w:type="dxa"/>
            <w:tcBorders>
              <w:top w:val="nil"/>
              <w:left w:val="nil"/>
              <w:bottom w:val="single" w:sz="4" w:space="0" w:color="auto"/>
              <w:right w:val="single" w:sz="4" w:space="0" w:color="auto"/>
            </w:tcBorders>
            <w:shd w:val="clear" w:color="auto" w:fill="auto"/>
            <w:vAlign w:val="bottom"/>
            <w:hideMark/>
          </w:tcPr>
          <w:p w:rsidR="00A71301" w:rsidRPr="006F28F2" w:rsidRDefault="00A71301" w:rsidP="001E53FF">
            <w:pPr>
              <w:spacing w:after="0"/>
              <w:jc w:val="right"/>
              <w:rPr>
                <w:rFonts w:ascii="Arial" w:eastAsia="Times New Roman" w:hAnsi="Arial" w:cs="Arial"/>
                <w:lang w:val="en-IN" w:eastAsia="en-IN"/>
              </w:rPr>
            </w:pPr>
            <w:r w:rsidRPr="006F28F2">
              <w:rPr>
                <w:rFonts w:ascii="Arial" w:eastAsia="Times New Roman" w:hAnsi="Arial" w:cs="Arial"/>
                <w:lang w:val="en-IN" w:eastAsia="en-IN"/>
              </w:rPr>
              <w:t>0</w:t>
            </w:r>
          </w:p>
        </w:tc>
      </w:tr>
      <w:tr w:rsidR="00A71301" w:rsidRPr="00D3305D" w:rsidTr="001E53FF">
        <w:trPr>
          <w:trHeight w:val="300"/>
        </w:trPr>
        <w:tc>
          <w:tcPr>
            <w:tcW w:w="779" w:type="dxa"/>
            <w:tcBorders>
              <w:top w:val="nil"/>
              <w:left w:val="single" w:sz="4" w:space="0" w:color="auto"/>
              <w:bottom w:val="single" w:sz="4" w:space="0" w:color="auto"/>
              <w:right w:val="single" w:sz="4" w:space="0" w:color="auto"/>
            </w:tcBorders>
            <w:shd w:val="clear" w:color="auto" w:fill="auto"/>
            <w:vAlign w:val="bottom"/>
          </w:tcPr>
          <w:p w:rsidR="00A71301" w:rsidRPr="006F28F2" w:rsidRDefault="00A71301" w:rsidP="001E53FF">
            <w:pPr>
              <w:spacing w:after="0"/>
              <w:jc w:val="right"/>
              <w:rPr>
                <w:rFonts w:ascii="Arial" w:eastAsia="Times New Roman" w:hAnsi="Arial" w:cs="Arial"/>
                <w:color w:val="000000"/>
                <w:lang w:val="en-IN" w:eastAsia="en-IN"/>
              </w:rPr>
            </w:pPr>
            <w:r w:rsidRPr="00D3305D">
              <w:rPr>
                <w:rFonts w:ascii="Arial" w:eastAsia="Times New Roman" w:hAnsi="Arial" w:cs="Arial"/>
                <w:color w:val="000000"/>
                <w:lang w:val="en-IN" w:eastAsia="en-IN"/>
              </w:rPr>
              <w:t>3</w:t>
            </w:r>
          </w:p>
        </w:tc>
        <w:tc>
          <w:tcPr>
            <w:tcW w:w="1427" w:type="dxa"/>
            <w:tcBorders>
              <w:top w:val="nil"/>
              <w:left w:val="nil"/>
              <w:bottom w:val="single" w:sz="4" w:space="0" w:color="auto"/>
              <w:right w:val="single" w:sz="4" w:space="0" w:color="auto"/>
            </w:tcBorders>
            <w:shd w:val="clear" w:color="auto" w:fill="auto"/>
            <w:vAlign w:val="bottom"/>
            <w:hideMark/>
          </w:tcPr>
          <w:p w:rsidR="00A71301" w:rsidRPr="006F28F2" w:rsidRDefault="00A71301" w:rsidP="001E53FF">
            <w:pPr>
              <w:spacing w:after="0"/>
              <w:rPr>
                <w:rFonts w:ascii="Arial" w:eastAsia="Times New Roman" w:hAnsi="Arial" w:cs="Arial"/>
                <w:color w:val="000000"/>
                <w:lang w:val="en-IN" w:eastAsia="en-IN"/>
              </w:rPr>
            </w:pPr>
            <w:r w:rsidRPr="006F28F2">
              <w:rPr>
                <w:rFonts w:ascii="Arial" w:eastAsia="Times New Roman" w:hAnsi="Arial" w:cs="Arial"/>
                <w:color w:val="000000"/>
                <w:lang w:val="en-IN" w:eastAsia="en-IN"/>
              </w:rPr>
              <w:t>FEDERAL BANK LTD</w:t>
            </w:r>
          </w:p>
        </w:tc>
        <w:tc>
          <w:tcPr>
            <w:tcW w:w="975" w:type="dxa"/>
            <w:tcBorders>
              <w:top w:val="nil"/>
              <w:left w:val="nil"/>
              <w:bottom w:val="single" w:sz="4" w:space="0" w:color="auto"/>
              <w:right w:val="single" w:sz="4" w:space="0" w:color="auto"/>
            </w:tcBorders>
            <w:shd w:val="clear" w:color="auto" w:fill="auto"/>
            <w:vAlign w:val="bottom"/>
            <w:hideMark/>
          </w:tcPr>
          <w:p w:rsidR="00A71301" w:rsidRPr="006F28F2" w:rsidRDefault="00A71301" w:rsidP="001E53FF">
            <w:pPr>
              <w:spacing w:after="0"/>
              <w:jc w:val="right"/>
              <w:rPr>
                <w:rFonts w:ascii="Arial" w:eastAsia="Times New Roman" w:hAnsi="Arial" w:cs="Arial"/>
                <w:lang w:val="en-IN" w:eastAsia="en-IN"/>
              </w:rPr>
            </w:pPr>
            <w:r w:rsidRPr="006F28F2">
              <w:rPr>
                <w:rFonts w:ascii="Arial" w:eastAsia="Times New Roman" w:hAnsi="Arial" w:cs="Arial"/>
                <w:lang w:val="en-IN" w:eastAsia="en-IN"/>
              </w:rPr>
              <w:t>1</w:t>
            </w:r>
          </w:p>
        </w:tc>
        <w:tc>
          <w:tcPr>
            <w:tcW w:w="970" w:type="dxa"/>
            <w:tcBorders>
              <w:top w:val="nil"/>
              <w:left w:val="nil"/>
              <w:bottom w:val="single" w:sz="4" w:space="0" w:color="auto"/>
              <w:right w:val="single" w:sz="4" w:space="0" w:color="auto"/>
            </w:tcBorders>
            <w:shd w:val="clear" w:color="auto" w:fill="auto"/>
            <w:vAlign w:val="bottom"/>
            <w:hideMark/>
          </w:tcPr>
          <w:p w:rsidR="00A71301" w:rsidRPr="006F28F2" w:rsidRDefault="00A71301" w:rsidP="001E53FF">
            <w:pPr>
              <w:spacing w:after="0"/>
              <w:jc w:val="right"/>
              <w:rPr>
                <w:rFonts w:ascii="Arial" w:eastAsia="Times New Roman" w:hAnsi="Arial" w:cs="Arial"/>
                <w:lang w:val="en-IN" w:eastAsia="en-IN"/>
              </w:rPr>
            </w:pPr>
            <w:r w:rsidRPr="006F28F2">
              <w:rPr>
                <w:rFonts w:ascii="Arial" w:eastAsia="Times New Roman" w:hAnsi="Arial" w:cs="Arial"/>
                <w:lang w:val="en-IN" w:eastAsia="en-IN"/>
              </w:rPr>
              <w:t>2</w:t>
            </w:r>
          </w:p>
        </w:tc>
        <w:tc>
          <w:tcPr>
            <w:tcW w:w="973" w:type="dxa"/>
            <w:tcBorders>
              <w:top w:val="nil"/>
              <w:left w:val="nil"/>
              <w:bottom w:val="single" w:sz="4" w:space="0" w:color="auto"/>
              <w:right w:val="single" w:sz="4" w:space="0" w:color="auto"/>
            </w:tcBorders>
            <w:shd w:val="clear" w:color="auto" w:fill="auto"/>
            <w:vAlign w:val="bottom"/>
            <w:hideMark/>
          </w:tcPr>
          <w:p w:rsidR="00A71301" w:rsidRPr="006F28F2" w:rsidRDefault="00A71301" w:rsidP="001E53FF">
            <w:pPr>
              <w:spacing w:after="0"/>
              <w:jc w:val="right"/>
              <w:rPr>
                <w:rFonts w:ascii="Arial" w:eastAsia="Times New Roman" w:hAnsi="Arial" w:cs="Arial"/>
                <w:lang w:val="en-IN" w:eastAsia="en-IN"/>
              </w:rPr>
            </w:pPr>
            <w:r w:rsidRPr="006F28F2">
              <w:rPr>
                <w:rFonts w:ascii="Arial" w:eastAsia="Times New Roman" w:hAnsi="Arial" w:cs="Arial"/>
                <w:lang w:val="en-IN" w:eastAsia="en-IN"/>
              </w:rPr>
              <w:t>0</w:t>
            </w:r>
          </w:p>
        </w:tc>
        <w:tc>
          <w:tcPr>
            <w:tcW w:w="972" w:type="dxa"/>
            <w:tcBorders>
              <w:top w:val="nil"/>
              <w:left w:val="nil"/>
              <w:bottom w:val="single" w:sz="4" w:space="0" w:color="auto"/>
              <w:right w:val="single" w:sz="4" w:space="0" w:color="auto"/>
            </w:tcBorders>
            <w:shd w:val="clear" w:color="auto" w:fill="auto"/>
            <w:vAlign w:val="bottom"/>
            <w:hideMark/>
          </w:tcPr>
          <w:p w:rsidR="00A71301" w:rsidRPr="006F28F2" w:rsidRDefault="00A71301" w:rsidP="001E53FF">
            <w:pPr>
              <w:spacing w:after="0"/>
              <w:jc w:val="right"/>
              <w:rPr>
                <w:rFonts w:ascii="Arial" w:eastAsia="Times New Roman" w:hAnsi="Arial" w:cs="Arial"/>
                <w:lang w:val="en-IN" w:eastAsia="en-IN"/>
              </w:rPr>
            </w:pPr>
            <w:r w:rsidRPr="006F28F2">
              <w:rPr>
                <w:rFonts w:ascii="Arial" w:eastAsia="Times New Roman" w:hAnsi="Arial" w:cs="Arial"/>
                <w:lang w:val="en-IN" w:eastAsia="en-IN"/>
              </w:rPr>
              <w:t>0</w:t>
            </w:r>
          </w:p>
        </w:tc>
        <w:tc>
          <w:tcPr>
            <w:tcW w:w="901" w:type="dxa"/>
            <w:tcBorders>
              <w:top w:val="nil"/>
              <w:left w:val="nil"/>
              <w:bottom w:val="single" w:sz="4" w:space="0" w:color="auto"/>
              <w:right w:val="single" w:sz="4" w:space="0" w:color="auto"/>
            </w:tcBorders>
            <w:shd w:val="clear" w:color="auto" w:fill="auto"/>
            <w:vAlign w:val="bottom"/>
            <w:hideMark/>
          </w:tcPr>
          <w:p w:rsidR="00A71301" w:rsidRPr="006F28F2" w:rsidRDefault="00A71301" w:rsidP="001E53FF">
            <w:pPr>
              <w:spacing w:after="0"/>
              <w:jc w:val="right"/>
              <w:rPr>
                <w:rFonts w:ascii="Arial" w:eastAsia="Times New Roman" w:hAnsi="Arial" w:cs="Arial"/>
                <w:lang w:val="en-IN" w:eastAsia="en-IN"/>
              </w:rPr>
            </w:pPr>
            <w:r w:rsidRPr="006F28F2">
              <w:rPr>
                <w:rFonts w:ascii="Arial" w:eastAsia="Times New Roman" w:hAnsi="Arial" w:cs="Arial"/>
                <w:lang w:val="en-IN" w:eastAsia="en-IN"/>
              </w:rPr>
              <w:t>0</w:t>
            </w:r>
          </w:p>
        </w:tc>
        <w:tc>
          <w:tcPr>
            <w:tcW w:w="754" w:type="dxa"/>
            <w:tcBorders>
              <w:top w:val="nil"/>
              <w:left w:val="nil"/>
              <w:bottom w:val="single" w:sz="4" w:space="0" w:color="auto"/>
              <w:right w:val="single" w:sz="4" w:space="0" w:color="auto"/>
            </w:tcBorders>
            <w:shd w:val="clear" w:color="auto" w:fill="auto"/>
            <w:vAlign w:val="bottom"/>
            <w:hideMark/>
          </w:tcPr>
          <w:p w:rsidR="00A71301" w:rsidRPr="006F28F2" w:rsidRDefault="00A71301" w:rsidP="001E53FF">
            <w:pPr>
              <w:spacing w:after="0"/>
              <w:jc w:val="right"/>
              <w:rPr>
                <w:rFonts w:ascii="Arial" w:eastAsia="Times New Roman" w:hAnsi="Arial" w:cs="Arial"/>
                <w:lang w:val="en-IN" w:eastAsia="en-IN"/>
              </w:rPr>
            </w:pPr>
            <w:r w:rsidRPr="006F28F2">
              <w:rPr>
                <w:rFonts w:ascii="Arial" w:eastAsia="Times New Roman" w:hAnsi="Arial" w:cs="Arial"/>
                <w:lang w:val="en-IN" w:eastAsia="en-IN"/>
              </w:rPr>
              <w:t>0</w:t>
            </w:r>
          </w:p>
        </w:tc>
        <w:tc>
          <w:tcPr>
            <w:tcW w:w="742" w:type="dxa"/>
            <w:tcBorders>
              <w:top w:val="nil"/>
              <w:left w:val="nil"/>
              <w:bottom w:val="single" w:sz="4" w:space="0" w:color="auto"/>
              <w:right w:val="single" w:sz="4" w:space="0" w:color="auto"/>
            </w:tcBorders>
            <w:shd w:val="clear" w:color="auto" w:fill="auto"/>
            <w:vAlign w:val="bottom"/>
            <w:hideMark/>
          </w:tcPr>
          <w:p w:rsidR="00A71301" w:rsidRPr="006F28F2" w:rsidRDefault="00A71301" w:rsidP="001E53FF">
            <w:pPr>
              <w:spacing w:after="0"/>
              <w:jc w:val="right"/>
              <w:rPr>
                <w:rFonts w:ascii="Arial" w:eastAsia="Times New Roman" w:hAnsi="Arial" w:cs="Arial"/>
                <w:lang w:val="en-IN" w:eastAsia="en-IN"/>
              </w:rPr>
            </w:pPr>
            <w:r w:rsidRPr="006F28F2">
              <w:rPr>
                <w:rFonts w:ascii="Arial" w:eastAsia="Times New Roman" w:hAnsi="Arial" w:cs="Arial"/>
                <w:lang w:val="en-IN" w:eastAsia="en-IN"/>
              </w:rPr>
              <w:t>1</w:t>
            </w:r>
          </w:p>
        </w:tc>
        <w:tc>
          <w:tcPr>
            <w:tcW w:w="1066" w:type="dxa"/>
            <w:tcBorders>
              <w:top w:val="nil"/>
              <w:left w:val="nil"/>
              <w:bottom w:val="single" w:sz="4" w:space="0" w:color="auto"/>
              <w:right w:val="single" w:sz="4" w:space="0" w:color="auto"/>
            </w:tcBorders>
            <w:shd w:val="clear" w:color="auto" w:fill="auto"/>
            <w:vAlign w:val="bottom"/>
            <w:hideMark/>
          </w:tcPr>
          <w:p w:rsidR="00A71301" w:rsidRPr="006F28F2" w:rsidRDefault="00A71301" w:rsidP="001E53FF">
            <w:pPr>
              <w:spacing w:after="0"/>
              <w:jc w:val="right"/>
              <w:rPr>
                <w:rFonts w:ascii="Arial" w:eastAsia="Times New Roman" w:hAnsi="Arial" w:cs="Arial"/>
                <w:lang w:val="en-IN" w:eastAsia="en-IN"/>
              </w:rPr>
            </w:pPr>
            <w:r w:rsidRPr="006F28F2">
              <w:rPr>
                <w:rFonts w:ascii="Arial" w:eastAsia="Times New Roman" w:hAnsi="Arial" w:cs="Arial"/>
                <w:lang w:val="en-IN" w:eastAsia="en-IN"/>
              </w:rPr>
              <w:t>2</w:t>
            </w:r>
          </w:p>
        </w:tc>
        <w:tc>
          <w:tcPr>
            <w:tcW w:w="608" w:type="dxa"/>
            <w:tcBorders>
              <w:top w:val="nil"/>
              <w:left w:val="nil"/>
              <w:bottom w:val="single" w:sz="4" w:space="0" w:color="auto"/>
              <w:right w:val="single" w:sz="4" w:space="0" w:color="auto"/>
            </w:tcBorders>
            <w:shd w:val="clear" w:color="auto" w:fill="auto"/>
            <w:vAlign w:val="bottom"/>
            <w:hideMark/>
          </w:tcPr>
          <w:p w:rsidR="00A71301" w:rsidRPr="006F28F2" w:rsidRDefault="00A71301" w:rsidP="001E53FF">
            <w:pPr>
              <w:spacing w:after="0"/>
              <w:jc w:val="right"/>
              <w:rPr>
                <w:rFonts w:ascii="Arial" w:eastAsia="Times New Roman" w:hAnsi="Arial" w:cs="Arial"/>
                <w:lang w:val="en-IN" w:eastAsia="en-IN"/>
              </w:rPr>
            </w:pPr>
            <w:r w:rsidRPr="006F28F2">
              <w:rPr>
                <w:rFonts w:ascii="Arial" w:eastAsia="Times New Roman" w:hAnsi="Arial" w:cs="Arial"/>
                <w:lang w:val="en-IN" w:eastAsia="en-IN"/>
              </w:rPr>
              <w:t>0</w:t>
            </w:r>
          </w:p>
        </w:tc>
        <w:tc>
          <w:tcPr>
            <w:tcW w:w="754" w:type="dxa"/>
            <w:tcBorders>
              <w:top w:val="nil"/>
              <w:left w:val="nil"/>
              <w:bottom w:val="single" w:sz="4" w:space="0" w:color="auto"/>
              <w:right w:val="single" w:sz="4" w:space="0" w:color="auto"/>
            </w:tcBorders>
            <w:shd w:val="clear" w:color="auto" w:fill="auto"/>
            <w:vAlign w:val="bottom"/>
            <w:hideMark/>
          </w:tcPr>
          <w:p w:rsidR="00A71301" w:rsidRPr="006F28F2" w:rsidRDefault="00A71301" w:rsidP="001E53FF">
            <w:pPr>
              <w:spacing w:after="0"/>
              <w:jc w:val="right"/>
              <w:rPr>
                <w:rFonts w:ascii="Arial" w:eastAsia="Times New Roman" w:hAnsi="Arial" w:cs="Arial"/>
                <w:lang w:val="en-IN" w:eastAsia="en-IN"/>
              </w:rPr>
            </w:pPr>
            <w:r w:rsidRPr="006F28F2">
              <w:rPr>
                <w:rFonts w:ascii="Arial" w:eastAsia="Times New Roman" w:hAnsi="Arial" w:cs="Arial"/>
                <w:lang w:val="en-IN" w:eastAsia="en-IN"/>
              </w:rPr>
              <w:t>0</w:t>
            </w:r>
          </w:p>
        </w:tc>
      </w:tr>
      <w:tr w:rsidR="00A71301" w:rsidRPr="00D3305D" w:rsidTr="001E53FF">
        <w:trPr>
          <w:trHeight w:val="300"/>
        </w:trPr>
        <w:tc>
          <w:tcPr>
            <w:tcW w:w="779" w:type="dxa"/>
            <w:tcBorders>
              <w:top w:val="nil"/>
              <w:left w:val="single" w:sz="4" w:space="0" w:color="auto"/>
              <w:bottom w:val="single" w:sz="4" w:space="0" w:color="auto"/>
              <w:right w:val="single" w:sz="4" w:space="0" w:color="auto"/>
            </w:tcBorders>
            <w:shd w:val="clear" w:color="auto" w:fill="auto"/>
            <w:vAlign w:val="bottom"/>
          </w:tcPr>
          <w:p w:rsidR="00A71301" w:rsidRPr="006F28F2" w:rsidRDefault="00A71301" w:rsidP="001E53FF">
            <w:pPr>
              <w:spacing w:after="0"/>
              <w:jc w:val="right"/>
              <w:rPr>
                <w:rFonts w:ascii="Arial" w:eastAsia="Times New Roman" w:hAnsi="Arial" w:cs="Arial"/>
                <w:color w:val="000000"/>
                <w:lang w:val="en-IN" w:eastAsia="en-IN"/>
              </w:rPr>
            </w:pPr>
            <w:r w:rsidRPr="00D3305D">
              <w:rPr>
                <w:rFonts w:ascii="Arial" w:eastAsia="Times New Roman" w:hAnsi="Arial" w:cs="Arial"/>
                <w:color w:val="000000"/>
                <w:lang w:val="en-IN" w:eastAsia="en-IN"/>
              </w:rPr>
              <w:lastRenderedPageBreak/>
              <w:t>4</w:t>
            </w:r>
          </w:p>
        </w:tc>
        <w:tc>
          <w:tcPr>
            <w:tcW w:w="1427" w:type="dxa"/>
            <w:tcBorders>
              <w:top w:val="nil"/>
              <w:left w:val="nil"/>
              <w:bottom w:val="single" w:sz="4" w:space="0" w:color="auto"/>
              <w:right w:val="single" w:sz="4" w:space="0" w:color="auto"/>
            </w:tcBorders>
            <w:shd w:val="clear" w:color="auto" w:fill="auto"/>
            <w:vAlign w:val="bottom"/>
            <w:hideMark/>
          </w:tcPr>
          <w:p w:rsidR="00A71301" w:rsidRPr="006F28F2" w:rsidRDefault="00A71301" w:rsidP="001E53FF">
            <w:pPr>
              <w:spacing w:after="0"/>
              <w:rPr>
                <w:rFonts w:ascii="Arial" w:eastAsia="Times New Roman" w:hAnsi="Arial" w:cs="Arial"/>
                <w:color w:val="000000"/>
                <w:lang w:val="en-IN" w:eastAsia="en-IN"/>
              </w:rPr>
            </w:pPr>
            <w:r w:rsidRPr="006F28F2">
              <w:rPr>
                <w:rFonts w:ascii="Arial" w:eastAsia="Times New Roman" w:hAnsi="Arial" w:cs="Arial"/>
                <w:color w:val="000000"/>
                <w:lang w:val="en-IN" w:eastAsia="en-IN"/>
              </w:rPr>
              <w:t>HDFC BANK</w:t>
            </w:r>
          </w:p>
        </w:tc>
        <w:tc>
          <w:tcPr>
            <w:tcW w:w="975" w:type="dxa"/>
            <w:tcBorders>
              <w:top w:val="nil"/>
              <w:left w:val="nil"/>
              <w:bottom w:val="single" w:sz="4" w:space="0" w:color="auto"/>
              <w:right w:val="single" w:sz="4" w:space="0" w:color="auto"/>
            </w:tcBorders>
            <w:shd w:val="clear" w:color="auto" w:fill="auto"/>
            <w:vAlign w:val="bottom"/>
            <w:hideMark/>
          </w:tcPr>
          <w:p w:rsidR="00A71301" w:rsidRPr="006F28F2" w:rsidRDefault="00A71301" w:rsidP="001E53FF">
            <w:pPr>
              <w:spacing w:after="0"/>
              <w:jc w:val="right"/>
              <w:rPr>
                <w:rFonts w:ascii="Arial" w:eastAsia="Times New Roman" w:hAnsi="Arial" w:cs="Arial"/>
                <w:lang w:val="en-IN" w:eastAsia="en-IN"/>
              </w:rPr>
            </w:pPr>
            <w:r w:rsidRPr="006F28F2">
              <w:rPr>
                <w:rFonts w:ascii="Arial" w:eastAsia="Times New Roman" w:hAnsi="Arial" w:cs="Arial"/>
                <w:lang w:val="en-IN" w:eastAsia="en-IN"/>
              </w:rPr>
              <w:t>4</w:t>
            </w:r>
          </w:p>
        </w:tc>
        <w:tc>
          <w:tcPr>
            <w:tcW w:w="970" w:type="dxa"/>
            <w:tcBorders>
              <w:top w:val="nil"/>
              <w:left w:val="nil"/>
              <w:bottom w:val="single" w:sz="4" w:space="0" w:color="auto"/>
              <w:right w:val="single" w:sz="4" w:space="0" w:color="auto"/>
            </w:tcBorders>
            <w:shd w:val="clear" w:color="auto" w:fill="auto"/>
            <w:vAlign w:val="bottom"/>
            <w:hideMark/>
          </w:tcPr>
          <w:p w:rsidR="00A71301" w:rsidRPr="006F28F2" w:rsidRDefault="00A71301" w:rsidP="001E53FF">
            <w:pPr>
              <w:spacing w:after="0"/>
              <w:jc w:val="right"/>
              <w:rPr>
                <w:rFonts w:ascii="Arial" w:eastAsia="Times New Roman" w:hAnsi="Arial" w:cs="Arial"/>
                <w:lang w:val="en-IN" w:eastAsia="en-IN"/>
              </w:rPr>
            </w:pPr>
            <w:r w:rsidRPr="006F28F2">
              <w:rPr>
                <w:rFonts w:ascii="Arial" w:eastAsia="Times New Roman" w:hAnsi="Arial" w:cs="Arial"/>
                <w:lang w:val="en-IN" w:eastAsia="en-IN"/>
              </w:rPr>
              <w:t>8</w:t>
            </w:r>
          </w:p>
        </w:tc>
        <w:tc>
          <w:tcPr>
            <w:tcW w:w="973" w:type="dxa"/>
            <w:tcBorders>
              <w:top w:val="nil"/>
              <w:left w:val="nil"/>
              <w:bottom w:val="single" w:sz="4" w:space="0" w:color="auto"/>
              <w:right w:val="single" w:sz="4" w:space="0" w:color="auto"/>
            </w:tcBorders>
            <w:shd w:val="clear" w:color="auto" w:fill="auto"/>
            <w:vAlign w:val="bottom"/>
            <w:hideMark/>
          </w:tcPr>
          <w:p w:rsidR="00A71301" w:rsidRPr="006F28F2" w:rsidRDefault="00A71301" w:rsidP="001E53FF">
            <w:pPr>
              <w:spacing w:after="0"/>
              <w:jc w:val="right"/>
              <w:rPr>
                <w:rFonts w:ascii="Arial" w:eastAsia="Times New Roman" w:hAnsi="Arial" w:cs="Arial"/>
                <w:lang w:val="en-IN" w:eastAsia="en-IN"/>
              </w:rPr>
            </w:pPr>
            <w:r w:rsidRPr="006F28F2">
              <w:rPr>
                <w:rFonts w:ascii="Arial" w:eastAsia="Times New Roman" w:hAnsi="Arial" w:cs="Arial"/>
                <w:lang w:val="en-IN" w:eastAsia="en-IN"/>
              </w:rPr>
              <w:t>4</w:t>
            </w:r>
          </w:p>
        </w:tc>
        <w:tc>
          <w:tcPr>
            <w:tcW w:w="972" w:type="dxa"/>
            <w:tcBorders>
              <w:top w:val="nil"/>
              <w:left w:val="nil"/>
              <w:bottom w:val="single" w:sz="4" w:space="0" w:color="auto"/>
              <w:right w:val="single" w:sz="4" w:space="0" w:color="auto"/>
            </w:tcBorders>
            <w:shd w:val="clear" w:color="auto" w:fill="auto"/>
            <w:vAlign w:val="bottom"/>
            <w:hideMark/>
          </w:tcPr>
          <w:p w:rsidR="00A71301" w:rsidRPr="006F28F2" w:rsidRDefault="00A71301" w:rsidP="001E53FF">
            <w:pPr>
              <w:spacing w:after="0"/>
              <w:jc w:val="right"/>
              <w:rPr>
                <w:rFonts w:ascii="Arial" w:eastAsia="Times New Roman" w:hAnsi="Arial" w:cs="Arial"/>
                <w:lang w:val="en-IN" w:eastAsia="en-IN"/>
              </w:rPr>
            </w:pPr>
            <w:r w:rsidRPr="006F28F2">
              <w:rPr>
                <w:rFonts w:ascii="Arial" w:eastAsia="Times New Roman" w:hAnsi="Arial" w:cs="Arial"/>
                <w:lang w:val="en-IN" w:eastAsia="en-IN"/>
              </w:rPr>
              <w:t>8</w:t>
            </w:r>
          </w:p>
        </w:tc>
        <w:tc>
          <w:tcPr>
            <w:tcW w:w="901" w:type="dxa"/>
            <w:tcBorders>
              <w:top w:val="nil"/>
              <w:left w:val="nil"/>
              <w:bottom w:val="single" w:sz="4" w:space="0" w:color="auto"/>
              <w:right w:val="single" w:sz="4" w:space="0" w:color="auto"/>
            </w:tcBorders>
            <w:shd w:val="clear" w:color="auto" w:fill="auto"/>
            <w:vAlign w:val="bottom"/>
            <w:hideMark/>
          </w:tcPr>
          <w:p w:rsidR="00A71301" w:rsidRPr="006F28F2" w:rsidRDefault="00A71301" w:rsidP="001E53FF">
            <w:pPr>
              <w:spacing w:after="0"/>
              <w:jc w:val="right"/>
              <w:rPr>
                <w:rFonts w:ascii="Arial" w:eastAsia="Times New Roman" w:hAnsi="Arial" w:cs="Arial"/>
                <w:lang w:val="en-IN" w:eastAsia="en-IN"/>
              </w:rPr>
            </w:pPr>
            <w:r w:rsidRPr="006F28F2">
              <w:rPr>
                <w:rFonts w:ascii="Arial" w:eastAsia="Times New Roman" w:hAnsi="Arial" w:cs="Arial"/>
                <w:lang w:val="en-IN" w:eastAsia="en-IN"/>
              </w:rPr>
              <w:t>0</w:t>
            </w:r>
          </w:p>
        </w:tc>
        <w:tc>
          <w:tcPr>
            <w:tcW w:w="754" w:type="dxa"/>
            <w:tcBorders>
              <w:top w:val="nil"/>
              <w:left w:val="nil"/>
              <w:bottom w:val="single" w:sz="4" w:space="0" w:color="auto"/>
              <w:right w:val="single" w:sz="4" w:space="0" w:color="auto"/>
            </w:tcBorders>
            <w:shd w:val="clear" w:color="auto" w:fill="auto"/>
            <w:vAlign w:val="bottom"/>
            <w:hideMark/>
          </w:tcPr>
          <w:p w:rsidR="00A71301" w:rsidRPr="006F28F2" w:rsidRDefault="00A71301" w:rsidP="001E53FF">
            <w:pPr>
              <w:spacing w:after="0"/>
              <w:jc w:val="right"/>
              <w:rPr>
                <w:rFonts w:ascii="Arial" w:eastAsia="Times New Roman" w:hAnsi="Arial" w:cs="Arial"/>
                <w:lang w:val="en-IN" w:eastAsia="en-IN"/>
              </w:rPr>
            </w:pPr>
            <w:r w:rsidRPr="006F28F2">
              <w:rPr>
                <w:rFonts w:ascii="Arial" w:eastAsia="Times New Roman" w:hAnsi="Arial" w:cs="Arial"/>
                <w:lang w:val="en-IN" w:eastAsia="en-IN"/>
              </w:rPr>
              <w:t>0</w:t>
            </w:r>
          </w:p>
        </w:tc>
        <w:tc>
          <w:tcPr>
            <w:tcW w:w="742" w:type="dxa"/>
            <w:tcBorders>
              <w:top w:val="nil"/>
              <w:left w:val="nil"/>
              <w:bottom w:val="single" w:sz="4" w:space="0" w:color="auto"/>
              <w:right w:val="single" w:sz="4" w:space="0" w:color="auto"/>
            </w:tcBorders>
            <w:shd w:val="clear" w:color="auto" w:fill="auto"/>
            <w:vAlign w:val="bottom"/>
            <w:hideMark/>
          </w:tcPr>
          <w:p w:rsidR="00A71301" w:rsidRPr="006F28F2" w:rsidRDefault="00A71301" w:rsidP="001E53FF">
            <w:pPr>
              <w:spacing w:after="0"/>
              <w:jc w:val="right"/>
              <w:rPr>
                <w:rFonts w:ascii="Arial" w:eastAsia="Times New Roman" w:hAnsi="Arial" w:cs="Arial"/>
                <w:lang w:val="en-IN" w:eastAsia="en-IN"/>
              </w:rPr>
            </w:pPr>
            <w:r w:rsidRPr="006F28F2">
              <w:rPr>
                <w:rFonts w:ascii="Arial" w:eastAsia="Times New Roman" w:hAnsi="Arial" w:cs="Arial"/>
                <w:lang w:val="en-IN" w:eastAsia="en-IN"/>
              </w:rPr>
              <w:t>0</w:t>
            </w:r>
          </w:p>
        </w:tc>
        <w:tc>
          <w:tcPr>
            <w:tcW w:w="1066" w:type="dxa"/>
            <w:tcBorders>
              <w:top w:val="nil"/>
              <w:left w:val="nil"/>
              <w:bottom w:val="single" w:sz="4" w:space="0" w:color="auto"/>
              <w:right w:val="single" w:sz="4" w:space="0" w:color="auto"/>
            </w:tcBorders>
            <w:shd w:val="clear" w:color="auto" w:fill="auto"/>
            <w:vAlign w:val="bottom"/>
            <w:hideMark/>
          </w:tcPr>
          <w:p w:rsidR="00A71301" w:rsidRPr="006F28F2" w:rsidRDefault="00A71301" w:rsidP="001E53FF">
            <w:pPr>
              <w:spacing w:after="0"/>
              <w:jc w:val="right"/>
              <w:rPr>
                <w:rFonts w:ascii="Arial" w:eastAsia="Times New Roman" w:hAnsi="Arial" w:cs="Arial"/>
                <w:lang w:val="en-IN" w:eastAsia="en-IN"/>
              </w:rPr>
            </w:pPr>
            <w:r w:rsidRPr="006F28F2">
              <w:rPr>
                <w:rFonts w:ascii="Arial" w:eastAsia="Times New Roman" w:hAnsi="Arial" w:cs="Arial"/>
                <w:lang w:val="en-IN" w:eastAsia="en-IN"/>
              </w:rPr>
              <w:t>0</w:t>
            </w:r>
          </w:p>
        </w:tc>
        <w:tc>
          <w:tcPr>
            <w:tcW w:w="608" w:type="dxa"/>
            <w:tcBorders>
              <w:top w:val="nil"/>
              <w:left w:val="nil"/>
              <w:bottom w:val="single" w:sz="4" w:space="0" w:color="auto"/>
              <w:right w:val="single" w:sz="4" w:space="0" w:color="auto"/>
            </w:tcBorders>
            <w:shd w:val="clear" w:color="auto" w:fill="auto"/>
            <w:vAlign w:val="bottom"/>
            <w:hideMark/>
          </w:tcPr>
          <w:p w:rsidR="00A71301" w:rsidRPr="006F28F2" w:rsidRDefault="00A71301" w:rsidP="001E53FF">
            <w:pPr>
              <w:spacing w:after="0"/>
              <w:jc w:val="right"/>
              <w:rPr>
                <w:rFonts w:ascii="Arial" w:eastAsia="Times New Roman" w:hAnsi="Arial" w:cs="Arial"/>
                <w:lang w:val="en-IN" w:eastAsia="en-IN"/>
              </w:rPr>
            </w:pPr>
            <w:r w:rsidRPr="006F28F2">
              <w:rPr>
                <w:rFonts w:ascii="Arial" w:eastAsia="Times New Roman" w:hAnsi="Arial" w:cs="Arial"/>
                <w:lang w:val="en-IN" w:eastAsia="en-IN"/>
              </w:rPr>
              <w:t>0</w:t>
            </w:r>
          </w:p>
        </w:tc>
        <w:tc>
          <w:tcPr>
            <w:tcW w:w="754" w:type="dxa"/>
            <w:tcBorders>
              <w:top w:val="nil"/>
              <w:left w:val="nil"/>
              <w:bottom w:val="single" w:sz="4" w:space="0" w:color="auto"/>
              <w:right w:val="single" w:sz="4" w:space="0" w:color="auto"/>
            </w:tcBorders>
            <w:shd w:val="clear" w:color="auto" w:fill="auto"/>
            <w:vAlign w:val="bottom"/>
            <w:hideMark/>
          </w:tcPr>
          <w:p w:rsidR="00A71301" w:rsidRPr="006F28F2" w:rsidRDefault="00A71301" w:rsidP="001E53FF">
            <w:pPr>
              <w:spacing w:after="0"/>
              <w:jc w:val="right"/>
              <w:rPr>
                <w:rFonts w:ascii="Arial" w:eastAsia="Times New Roman" w:hAnsi="Arial" w:cs="Arial"/>
                <w:lang w:val="en-IN" w:eastAsia="en-IN"/>
              </w:rPr>
            </w:pPr>
            <w:r w:rsidRPr="006F28F2">
              <w:rPr>
                <w:rFonts w:ascii="Arial" w:eastAsia="Times New Roman" w:hAnsi="Arial" w:cs="Arial"/>
                <w:lang w:val="en-IN" w:eastAsia="en-IN"/>
              </w:rPr>
              <w:t>0</w:t>
            </w:r>
          </w:p>
        </w:tc>
      </w:tr>
      <w:tr w:rsidR="00A71301" w:rsidRPr="00D3305D" w:rsidTr="001E53FF">
        <w:trPr>
          <w:trHeight w:val="300"/>
        </w:trPr>
        <w:tc>
          <w:tcPr>
            <w:tcW w:w="779" w:type="dxa"/>
            <w:tcBorders>
              <w:top w:val="nil"/>
              <w:left w:val="single" w:sz="4" w:space="0" w:color="auto"/>
              <w:bottom w:val="single" w:sz="4" w:space="0" w:color="auto"/>
              <w:right w:val="single" w:sz="4" w:space="0" w:color="auto"/>
            </w:tcBorders>
            <w:shd w:val="clear" w:color="auto" w:fill="auto"/>
            <w:hideMark/>
          </w:tcPr>
          <w:p w:rsidR="00A71301" w:rsidRPr="006F28F2" w:rsidRDefault="00A71301" w:rsidP="001E53FF">
            <w:pPr>
              <w:spacing w:after="0"/>
              <w:rPr>
                <w:rFonts w:ascii="Arial" w:eastAsia="Times New Roman" w:hAnsi="Arial" w:cs="Arial"/>
                <w:b/>
                <w:bCs/>
                <w:lang w:val="en-IN" w:eastAsia="en-IN"/>
              </w:rPr>
            </w:pPr>
            <w:r w:rsidRPr="006F28F2">
              <w:rPr>
                <w:rFonts w:ascii="Arial" w:eastAsia="Times New Roman" w:hAnsi="Arial" w:cs="Arial"/>
                <w:b/>
                <w:bCs/>
                <w:lang w:val="en-IN" w:eastAsia="en-IN"/>
              </w:rPr>
              <w:t> </w:t>
            </w:r>
          </w:p>
        </w:tc>
        <w:tc>
          <w:tcPr>
            <w:tcW w:w="1427" w:type="dxa"/>
            <w:tcBorders>
              <w:top w:val="nil"/>
              <w:left w:val="nil"/>
              <w:bottom w:val="single" w:sz="4" w:space="0" w:color="auto"/>
              <w:right w:val="single" w:sz="4" w:space="0" w:color="auto"/>
            </w:tcBorders>
            <w:shd w:val="clear" w:color="auto" w:fill="auto"/>
            <w:hideMark/>
          </w:tcPr>
          <w:p w:rsidR="00A71301" w:rsidRPr="006F28F2" w:rsidRDefault="00A71301" w:rsidP="001E53FF">
            <w:pPr>
              <w:spacing w:after="0"/>
              <w:rPr>
                <w:rFonts w:ascii="Arial" w:eastAsia="Times New Roman" w:hAnsi="Arial" w:cs="Arial"/>
                <w:b/>
                <w:bCs/>
                <w:lang w:val="en-IN" w:eastAsia="en-IN"/>
              </w:rPr>
            </w:pPr>
            <w:r w:rsidRPr="006F28F2">
              <w:rPr>
                <w:rFonts w:ascii="Arial" w:eastAsia="Times New Roman" w:hAnsi="Arial" w:cs="Arial"/>
                <w:b/>
                <w:bCs/>
                <w:lang w:val="en-IN" w:eastAsia="en-IN"/>
              </w:rPr>
              <w:t>Grand Total</w:t>
            </w:r>
          </w:p>
        </w:tc>
        <w:tc>
          <w:tcPr>
            <w:tcW w:w="975" w:type="dxa"/>
            <w:tcBorders>
              <w:top w:val="nil"/>
              <w:left w:val="nil"/>
              <w:bottom w:val="single" w:sz="4" w:space="0" w:color="auto"/>
              <w:right w:val="single" w:sz="4" w:space="0" w:color="auto"/>
            </w:tcBorders>
            <w:shd w:val="clear" w:color="auto" w:fill="auto"/>
            <w:hideMark/>
          </w:tcPr>
          <w:p w:rsidR="00A71301" w:rsidRPr="006F28F2" w:rsidRDefault="00A71301" w:rsidP="001E53FF">
            <w:pPr>
              <w:spacing w:after="0"/>
              <w:jc w:val="right"/>
              <w:rPr>
                <w:rFonts w:ascii="Arial" w:eastAsia="Times New Roman" w:hAnsi="Arial" w:cs="Arial"/>
                <w:b/>
                <w:bCs/>
                <w:lang w:val="en-IN" w:eastAsia="en-IN"/>
              </w:rPr>
            </w:pPr>
            <w:r w:rsidRPr="006F28F2">
              <w:rPr>
                <w:rFonts w:ascii="Arial" w:eastAsia="Times New Roman" w:hAnsi="Arial" w:cs="Arial"/>
                <w:b/>
                <w:bCs/>
                <w:lang w:val="en-IN" w:eastAsia="en-IN"/>
              </w:rPr>
              <w:t>13</w:t>
            </w:r>
          </w:p>
        </w:tc>
        <w:tc>
          <w:tcPr>
            <w:tcW w:w="970" w:type="dxa"/>
            <w:tcBorders>
              <w:top w:val="nil"/>
              <w:left w:val="nil"/>
              <w:bottom w:val="single" w:sz="4" w:space="0" w:color="auto"/>
              <w:right w:val="single" w:sz="4" w:space="0" w:color="auto"/>
            </w:tcBorders>
            <w:shd w:val="clear" w:color="auto" w:fill="auto"/>
            <w:hideMark/>
          </w:tcPr>
          <w:p w:rsidR="00A71301" w:rsidRPr="006F28F2" w:rsidRDefault="00A71301" w:rsidP="001E53FF">
            <w:pPr>
              <w:spacing w:after="0"/>
              <w:jc w:val="right"/>
              <w:rPr>
                <w:rFonts w:ascii="Arial" w:eastAsia="Times New Roman" w:hAnsi="Arial" w:cs="Arial"/>
                <w:b/>
                <w:bCs/>
                <w:lang w:val="en-IN" w:eastAsia="en-IN"/>
              </w:rPr>
            </w:pPr>
            <w:r w:rsidRPr="006F28F2">
              <w:rPr>
                <w:rFonts w:ascii="Arial" w:eastAsia="Times New Roman" w:hAnsi="Arial" w:cs="Arial"/>
                <w:b/>
                <w:bCs/>
                <w:lang w:val="en-IN" w:eastAsia="en-IN"/>
              </w:rPr>
              <w:t>26</w:t>
            </w:r>
          </w:p>
        </w:tc>
        <w:tc>
          <w:tcPr>
            <w:tcW w:w="973" w:type="dxa"/>
            <w:tcBorders>
              <w:top w:val="nil"/>
              <w:left w:val="nil"/>
              <w:bottom w:val="single" w:sz="4" w:space="0" w:color="auto"/>
              <w:right w:val="single" w:sz="4" w:space="0" w:color="auto"/>
            </w:tcBorders>
            <w:shd w:val="clear" w:color="auto" w:fill="auto"/>
            <w:hideMark/>
          </w:tcPr>
          <w:p w:rsidR="00A71301" w:rsidRPr="006F28F2" w:rsidRDefault="00A71301" w:rsidP="001E53FF">
            <w:pPr>
              <w:spacing w:after="0"/>
              <w:jc w:val="right"/>
              <w:rPr>
                <w:rFonts w:ascii="Arial" w:eastAsia="Times New Roman" w:hAnsi="Arial" w:cs="Arial"/>
                <w:b/>
                <w:bCs/>
                <w:lang w:val="en-IN" w:eastAsia="en-IN"/>
              </w:rPr>
            </w:pPr>
            <w:r w:rsidRPr="006F28F2">
              <w:rPr>
                <w:rFonts w:ascii="Arial" w:eastAsia="Times New Roman" w:hAnsi="Arial" w:cs="Arial"/>
                <w:b/>
                <w:bCs/>
                <w:lang w:val="en-IN" w:eastAsia="en-IN"/>
              </w:rPr>
              <w:t>7</w:t>
            </w:r>
          </w:p>
        </w:tc>
        <w:tc>
          <w:tcPr>
            <w:tcW w:w="972" w:type="dxa"/>
            <w:tcBorders>
              <w:top w:val="nil"/>
              <w:left w:val="nil"/>
              <w:bottom w:val="single" w:sz="4" w:space="0" w:color="auto"/>
              <w:right w:val="single" w:sz="4" w:space="0" w:color="auto"/>
            </w:tcBorders>
            <w:shd w:val="clear" w:color="auto" w:fill="auto"/>
            <w:hideMark/>
          </w:tcPr>
          <w:p w:rsidR="00A71301" w:rsidRPr="006F28F2" w:rsidRDefault="00A71301" w:rsidP="001E53FF">
            <w:pPr>
              <w:spacing w:after="0"/>
              <w:jc w:val="right"/>
              <w:rPr>
                <w:rFonts w:ascii="Arial" w:eastAsia="Times New Roman" w:hAnsi="Arial" w:cs="Arial"/>
                <w:b/>
                <w:bCs/>
                <w:lang w:val="en-IN" w:eastAsia="en-IN"/>
              </w:rPr>
            </w:pPr>
            <w:r w:rsidRPr="006F28F2">
              <w:rPr>
                <w:rFonts w:ascii="Arial" w:eastAsia="Times New Roman" w:hAnsi="Arial" w:cs="Arial"/>
                <w:b/>
                <w:bCs/>
                <w:lang w:val="en-IN" w:eastAsia="en-IN"/>
              </w:rPr>
              <w:t>14</w:t>
            </w:r>
          </w:p>
        </w:tc>
        <w:tc>
          <w:tcPr>
            <w:tcW w:w="901" w:type="dxa"/>
            <w:tcBorders>
              <w:top w:val="nil"/>
              <w:left w:val="nil"/>
              <w:bottom w:val="single" w:sz="4" w:space="0" w:color="auto"/>
              <w:right w:val="single" w:sz="4" w:space="0" w:color="auto"/>
            </w:tcBorders>
            <w:shd w:val="clear" w:color="auto" w:fill="auto"/>
            <w:hideMark/>
          </w:tcPr>
          <w:p w:rsidR="00A71301" w:rsidRPr="006F28F2" w:rsidRDefault="00A71301" w:rsidP="001E53FF">
            <w:pPr>
              <w:spacing w:after="0"/>
              <w:jc w:val="right"/>
              <w:rPr>
                <w:rFonts w:ascii="Arial" w:eastAsia="Times New Roman" w:hAnsi="Arial" w:cs="Arial"/>
                <w:b/>
                <w:bCs/>
                <w:lang w:val="en-IN" w:eastAsia="en-IN"/>
              </w:rPr>
            </w:pPr>
            <w:r w:rsidRPr="006F28F2">
              <w:rPr>
                <w:rFonts w:ascii="Arial" w:eastAsia="Times New Roman" w:hAnsi="Arial" w:cs="Arial"/>
                <w:b/>
                <w:bCs/>
                <w:lang w:val="en-IN" w:eastAsia="en-IN"/>
              </w:rPr>
              <w:t>1</w:t>
            </w:r>
          </w:p>
        </w:tc>
        <w:tc>
          <w:tcPr>
            <w:tcW w:w="754" w:type="dxa"/>
            <w:tcBorders>
              <w:top w:val="nil"/>
              <w:left w:val="nil"/>
              <w:bottom w:val="single" w:sz="4" w:space="0" w:color="auto"/>
              <w:right w:val="single" w:sz="4" w:space="0" w:color="auto"/>
            </w:tcBorders>
            <w:shd w:val="clear" w:color="auto" w:fill="auto"/>
            <w:hideMark/>
          </w:tcPr>
          <w:p w:rsidR="00A71301" w:rsidRPr="006F28F2" w:rsidRDefault="00A71301" w:rsidP="001E53FF">
            <w:pPr>
              <w:spacing w:after="0"/>
              <w:jc w:val="right"/>
              <w:rPr>
                <w:rFonts w:ascii="Arial" w:eastAsia="Times New Roman" w:hAnsi="Arial" w:cs="Arial"/>
                <w:b/>
                <w:bCs/>
                <w:lang w:val="en-IN" w:eastAsia="en-IN"/>
              </w:rPr>
            </w:pPr>
            <w:r w:rsidRPr="006F28F2">
              <w:rPr>
                <w:rFonts w:ascii="Arial" w:eastAsia="Times New Roman" w:hAnsi="Arial" w:cs="Arial"/>
                <w:b/>
                <w:bCs/>
                <w:lang w:val="en-IN" w:eastAsia="en-IN"/>
              </w:rPr>
              <w:t>2</w:t>
            </w:r>
          </w:p>
        </w:tc>
        <w:tc>
          <w:tcPr>
            <w:tcW w:w="742" w:type="dxa"/>
            <w:tcBorders>
              <w:top w:val="nil"/>
              <w:left w:val="nil"/>
              <w:bottom w:val="single" w:sz="4" w:space="0" w:color="auto"/>
              <w:right w:val="single" w:sz="4" w:space="0" w:color="auto"/>
            </w:tcBorders>
            <w:shd w:val="clear" w:color="auto" w:fill="auto"/>
            <w:hideMark/>
          </w:tcPr>
          <w:p w:rsidR="00A71301" w:rsidRPr="006F28F2" w:rsidRDefault="00A71301" w:rsidP="001E53FF">
            <w:pPr>
              <w:spacing w:after="0"/>
              <w:jc w:val="right"/>
              <w:rPr>
                <w:rFonts w:ascii="Arial" w:eastAsia="Times New Roman" w:hAnsi="Arial" w:cs="Arial"/>
                <w:b/>
                <w:bCs/>
                <w:lang w:val="en-IN" w:eastAsia="en-IN"/>
              </w:rPr>
            </w:pPr>
            <w:r w:rsidRPr="006F28F2">
              <w:rPr>
                <w:rFonts w:ascii="Arial" w:eastAsia="Times New Roman" w:hAnsi="Arial" w:cs="Arial"/>
                <w:b/>
                <w:bCs/>
                <w:lang w:val="en-IN" w:eastAsia="en-IN"/>
              </w:rPr>
              <w:t>5</w:t>
            </w:r>
          </w:p>
        </w:tc>
        <w:tc>
          <w:tcPr>
            <w:tcW w:w="1066" w:type="dxa"/>
            <w:tcBorders>
              <w:top w:val="nil"/>
              <w:left w:val="nil"/>
              <w:bottom w:val="single" w:sz="4" w:space="0" w:color="auto"/>
              <w:right w:val="single" w:sz="4" w:space="0" w:color="auto"/>
            </w:tcBorders>
            <w:shd w:val="clear" w:color="auto" w:fill="auto"/>
            <w:hideMark/>
          </w:tcPr>
          <w:p w:rsidR="00A71301" w:rsidRPr="006F28F2" w:rsidRDefault="00A71301" w:rsidP="001E53FF">
            <w:pPr>
              <w:spacing w:after="0"/>
              <w:jc w:val="right"/>
              <w:rPr>
                <w:rFonts w:ascii="Arial" w:eastAsia="Times New Roman" w:hAnsi="Arial" w:cs="Arial"/>
                <w:b/>
                <w:bCs/>
                <w:lang w:val="en-IN" w:eastAsia="en-IN"/>
              </w:rPr>
            </w:pPr>
            <w:r w:rsidRPr="006F28F2">
              <w:rPr>
                <w:rFonts w:ascii="Arial" w:eastAsia="Times New Roman" w:hAnsi="Arial" w:cs="Arial"/>
                <w:b/>
                <w:bCs/>
                <w:lang w:val="en-IN" w:eastAsia="en-IN"/>
              </w:rPr>
              <w:t>10</w:t>
            </w:r>
          </w:p>
        </w:tc>
        <w:tc>
          <w:tcPr>
            <w:tcW w:w="608" w:type="dxa"/>
            <w:tcBorders>
              <w:top w:val="nil"/>
              <w:left w:val="nil"/>
              <w:bottom w:val="single" w:sz="4" w:space="0" w:color="auto"/>
              <w:right w:val="single" w:sz="4" w:space="0" w:color="auto"/>
            </w:tcBorders>
            <w:shd w:val="clear" w:color="auto" w:fill="auto"/>
            <w:hideMark/>
          </w:tcPr>
          <w:p w:rsidR="00A71301" w:rsidRPr="006F28F2" w:rsidRDefault="00A71301" w:rsidP="001E53FF">
            <w:pPr>
              <w:spacing w:after="0"/>
              <w:jc w:val="right"/>
              <w:rPr>
                <w:rFonts w:ascii="Arial" w:eastAsia="Times New Roman" w:hAnsi="Arial" w:cs="Arial"/>
                <w:b/>
                <w:bCs/>
                <w:lang w:val="en-IN" w:eastAsia="en-IN"/>
              </w:rPr>
            </w:pPr>
            <w:r w:rsidRPr="006F28F2">
              <w:rPr>
                <w:rFonts w:ascii="Arial" w:eastAsia="Times New Roman" w:hAnsi="Arial" w:cs="Arial"/>
                <w:b/>
                <w:bCs/>
                <w:lang w:val="en-IN" w:eastAsia="en-IN"/>
              </w:rPr>
              <w:t>0</w:t>
            </w:r>
          </w:p>
        </w:tc>
        <w:tc>
          <w:tcPr>
            <w:tcW w:w="754" w:type="dxa"/>
            <w:tcBorders>
              <w:top w:val="nil"/>
              <w:left w:val="nil"/>
              <w:bottom w:val="single" w:sz="4" w:space="0" w:color="auto"/>
              <w:right w:val="single" w:sz="4" w:space="0" w:color="auto"/>
            </w:tcBorders>
            <w:shd w:val="clear" w:color="auto" w:fill="auto"/>
            <w:hideMark/>
          </w:tcPr>
          <w:p w:rsidR="00A71301" w:rsidRPr="006F28F2" w:rsidRDefault="00A71301" w:rsidP="001E53FF">
            <w:pPr>
              <w:spacing w:after="0"/>
              <w:jc w:val="right"/>
              <w:rPr>
                <w:rFonts w:ascii="Arial" w:eastAsia="Times New Roman" w:hAnsi="Arial" w:cs="Arial"/>
                <w:b/>
                <w:bCs/>
                <w:lang w:val="en-IN" w:eastAsia="en-IN"/>
              </w:rPr>
            </w:pPr>
            <w:r w:rsidRPr="006F28F2">
              <w:rPr>
                <w:rFonts w:ascii="Arial" w:eastAsia="Times New Roman" w:hAnsi="Arial" w:cs="Arial"/>
                <w:b/>
                <w:bCs/>
                <w:lang w:val="en-IN" w:eastAsia="en-IN"/>
              </w:rPr>
              <w:t>0</w:t>
            </w:r>
          </w:p>
        </w:tc>
      </w:tr>
    </w:tbl>
    <w:p w:rsidR="00A71301" w:rsidRPr="00E1668C" w:rsidRDefault="00A71301" w:rsidP="00A71301">
      <w:pPr>
        <w:spacing w:before="120" w:after="120"/>
        <w:jc w:val="both"/>
        <w:rPr>
          <w:rFonts w:ascii="Arial" w:eastAsia="Times New Roman" w:hAnsi="Arial" w:cs="Arial"/>
          <w:b/>
        </w:rPr>
      </w:pPr>
      <w:r w:rsidRPr="00E1668C">
        <w:rPr>
          <w:rFonts w:ascii="Arial" w:eastAsia="Times New Roman" w:hAnsi="Arial" w:cs="Arial"/>
          <w:b/>
        </w:rPr>
        <w:t xml:space="preserve"> </w:t>
      </w:r>
    </w:p>
    <w:p w:rsidR="00A71301" w:rsidRPr="00943BF0" w:rsidRDefault="00A71301" w:rsidP="00A71301">
      <w:pPr>
        <w:spacing w:before="120" w:after="120"/>
        <w:jc w:val="both"/>
        <w:rPr>
          <w:rFonts w:ascii="Arial" w:eastAsia="Times New Roman" w:hAnsi="Arial" w:cs="Arial"/>
          <w:b/>
        </w:rPr>
      </w:pPr>
      <w:r w:rsidRPr="00943BF0">
        <w:rPr>
          <w:rFonts w:ascii="Arial" w:eastAsia="Times New Roman" w:hAnsi="Arial" w:cs="Arial"/>
          <w:b/>
        </w:rPr>
        <w:t xml:space="preserve">Action </w:t>
      </w:r>
      <w:proofErr w:type="gramStart"/>
      <w:r w:rsidRPr="00943BF0">
        <w:rPr>
          <w:rFonts w:ascii="Arial" w:eastAsia="Times New Roman" w:hAnsi="Arial" w:cs="Arial"/>
          <w:b/>
        </w:rPr>
        <w:t>Points:-</w:t>
      </w:r>
      <w:proofErr w:type="gramEnd"/>
    </w:p>
    <w:p w:rsidR="00A71301" w:rsidRPr="00943BF0" w:rsidRDefault="0016758E" w:rsidP="00A71301">
      <w:pPr>
        <w:spacing w:before="120" w:after="120"/>
        <w:jc w:val="both"/>
        <w:rPr>
          <w:rFonts w:ascii="Arial" w:eastAsia="Times New Roman" w:hAnsi="Arial" w:cs="Arial"/>
          <w:b/>
        </w:rPr>
      </w:pPr>
      <w:r w:rsidRPr="00943BF0">
        <w:rPr>
          <w:rFonts w:ascii="Arial" w:eastAsia="Times New Roman" w:hAnsi="Arial" w:cs="Arial"/>
          <w:b/>
        </w:rPr>
        <w:t xml:space="preserve">The Officials from Indian Overseas Bank, Punjab &amp; Sind Bank, Federal Bank and HDFC Bank are requested to share the updated position of grievances. </w:t>
      </w:r>
    </w:p>
    <w:p w:rsidR="007046D3" w:rsidRDefault="007046D3" w:rsidP="004B1C68">
      <w:pPr>
        <w:autoSpaceDE w:val="0"/>
        <w:autoSpaceDN w:val="0"/>
        <w:adjustRightInd w:val="0"/>
        <w:spacing w:before="120" w:after="120"/>
        <w:jc w:val="both"/>
        <w:rPr>
          <w:rFonts w:ascii="Arial" w:eastAsia="Calibri" w:hAnsi="Arial" w:cs="Arial"/>
          <w:b/>
          <w:bCs/>
          <w:lang w:val="en-IN" w:bidi="hi-IN"/>
        </w:rPr>
      </w:pPr>
    </w:p>
    <w:p w:rsidR="00943BF0" w:rsidRPr="00F416D2" w:rsidRDefault="00943BF0" w:rsidP="00943BF0">
      <w:pPr>
        <w:autoSpaceDE w:val="0"/>
        <w:autoSpaceDN w:val="0"/>
        <w:adjustRightInd w:val="0"/>
        <w:spacing w:before="120" w:after="120"/>
        <w:jc w:val="both"/>
        <w:rPr>
          <w:rFonts w:ascii="Arial" w:eastAsia="Calibri" w:hAnsi="Arial" w:cs="Arial"/>
          <w:b/>
          <w:bCs/>
          <w:lang w:val="en-IN" w:bidi="hi-IN"/>
        </w:rPr>
      </w:pPr>
      <w:r w:rsidRPr="00F416D2">
        <w:rPr>
          <w:rFonts w:ascii="Arial" w:eastAsia="Calibri" w:hAnsi="Arial" w:cs="Arial"/>
          <w:b/>
          <w:bCs/>
          <w:lang w:val="en-IN" w:bidi="hi-IN"/>
        </w:rPr>
        <w:t>The summarised progress under PMMY from 01.04.202</w:t>
      </w:r>
      <w:r>
        <w:rPr>
          <w:rFonts w:ascii="Arial" w:eastAsia="Calibri" w:hAnsi="Arial" w:cs="Arial"/>
          <w:b/>
          <w:bCs/>
          <w:lang w:val="en-IN" w:bidi="hi-IN"/>
        </w:rPr>
        <w:t>3</w:t>
      </w:r>
      <w:r w:rsidRPr="00F416D2">
        <w:rPr>
          <w:rFonts w:ascii="Arial" w:eastAsia="Calibri" w:hAnsi="Arial" w:cs="Arial"/>
          <w:b/>
          <w:bCs/>
          <w:lang w:val="en-IN" w:bidi="hi-IN"/>
        </w:rPr>
        <w:t xml:space="preserve"> to 3</w:t>
      </w:r>
      <w:r>
        <w:rPr>
          <w:rFonts w:ascii="Arial" w:eastAsia="Calibri" w:hAnsi="Arial" w:cs="Arial"/>
          <w:b/>
          <w:bCs/>
          <w:lang w:val="en-IN" w:bidi="hi-IN"/>
        </w:rPr>
        <w:t>0</w:t>
      </w:r>
      <w:r w:rsidRPr="00F416D2">
        <w:rPr>
          <w:rFonts w:ascii="Arial" w:eastAsia="Calibri" w:hAnsi="Arial" w:cs="Arial"/>
          <w:b/>
          <w:bCs/>
          <w:lang w:val="en-IN" w:bidi="hi-IN"/>
        </w:rPr>
        <w:t>.</w:t>
      </w:r>
      <w:r>
        <w:rPr>
          <w:rFonts w:ascii="Arial" w:eastAsia="Calibri" w:hAnsi="Arial" w:cs="Arial"/>
          <w:b/>
          <w:bCs/>
          <w:lang w:val="en-IN" w:bidi="hi-IN"/>
        </w:rPr>
        <w:t>09</w:t>
      </w:r>
      <w:r w:rsidRPr="00F416D2">
        <w:rPr>
          <w:rFonts w:ascii="Arial" w:eastAsia="Calibri" w:hAnsi="Arial" w:cs="Arial"/>
          <w:b/>
          <w:bCs/>
          <w:lang w:val="en-IN" w:bidi="hi-IN"/>
        </w:rPr>
        <w:t>.202</w:t>
      </w:r>
      <w:r>
        <w:rPr>
          <w:rFonts w:ascii="Arial" w:eastAsia="Calibri" w:hAnsi="Arial" w:cs="Arial"/>
          <w:b/>
          <w:bCs/>
          <w:lang w:val="en-IN" w:bidi="hi-IN"/>
        </w:rPr>
        <w:t>3</w:t>
      </w:r>
      <w:r w:rsidRPr="00F416D2">
        <w:rPr>
          <w:rFonts w:ascii="Arial" w:eastAsia="Calibri" w:hAnsi="Arial" w:cs="Arial"/>
          <w:b/>
          <w:bCs/>
          <w:lang w:val="en-IN" w:bidi="hi-IN"/>
        </w:rPr>
        <w:t xml:space="preserve"> is given as under: </w:t>
      </w:r>
    </w:p>
    <w:p w:rsidR="00943BF0" w:rsidRDefault="00943BF0" w:rsidP="00943BF0">
      <w:pPr>
        <w:autoSpaceDE w:val="0"/>
        <w:autoSpaceDN w:val="0"/>
        <w:adjustRightInd w:val="0"/>
        <w:spacing w:before="120" w:after="120"/>
        <w:ind w:left="6480" w:firstLine="720"/>
        <w:jc w:val="both"/>
        <w:rPr>
          <w:rFonts w:ascii="Arial" w:eastAsia="Calibri" w:hAnsi="Arial" w:cs="Arial"/>
          <w:b/>
          <w:bCs/>
          <w:lang w:val="en-IN" w:bidi="hi-IN"/>
        </w:rPr>
      </w:pPr>
      <w:r w:rsidRPr="00F416D2">
        <w:rPr>
          <w:rFonts w:ascii="Arial" w:eastAsia="Calibri" w:hAnsi="Arial" w:cs="Arial"/>
          <w:b/>
          <w:bCs/>
          <w:lang w:val="en-IN" w:bidi="hi-IN"/>
        </w:rPr>
        <w:t xml:space="preserve">                        (Amt. In crore)</w:t>
      </w:r>
    </w:p>
    <w:tbl>
      <w:tblPr>
        <w:tblW w:w="11360" w:type="dxa"/>
        <w:tblInd w:w="-545" w:type="dxa"/>
        <w:tblLook w:val="04A0" w:firstRow="1" w:lastRow="0" w:firstColumn="1" w:lastColumn="0" w:noHBand="0" w:noVBand="1"/>
      </w:tblPr>
      <w:tblGrid>
        <w:gridCol w:w="1237"/>
        <w:gridCol w:w="833"/>
        <w:gridCol w:w="900"/>
        <w:gridCol w:w="900"/>
        <w:gridCol w:w="720"/>
        <w:gridCol w:w="867"/>
        <w:gridCol w:w="933"/>
        <w:gridCol w:w="720"/>
        <w:gridCol w:w="900"/>
        <w:gridCol w:w="810"/>
        <w:gridCol w:w="817"/>
        <w:gridCol w:w="976"/>
        <w:gridCol w:w="867"/>
      </w:tblGrid>
      <w:tr w:rsidR="00943BF0" w:rsidRPr="00455E3B" w:rsidTr="001E53FF">
        <w:trPr>
          <w:trHeight w:val="480"/>
        </w:trPr>
        <w:tc>
          <w:tcPr>
            <w:tcW w:w="12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3BF0" w:rsidRPr="00455E3B" w:rsidRDefault="00943BF0" w:rsidP="001E53FF">
            <w:pPr>
              <w:spacing w:after="0"/>
              <w:jc w:val="center"/>
              <w:rPr>
                <w:rFonts w:ascii="Arial" w:eastAsia="Times New Roman" w:hAnsi="Arial" w:cs="Arial"/>
                <w:b/>
                <w:bCs/>
                <w:color w:val="000000"/>
                <w:sz w:val="18"/>
                <w:szCs w:val="18"/>
                <w:lang w:bidi="hi-IN"/>
              </w:rPr>
            </w:pPr>
            <w:r w:rsidRPr="00455E3B">
              <w:rPr>
                <w:rFonts w:ascii="Arial" w:eastAsia="Times New Roman" w:hAnsi="Arial" w:cs="Arial"/>
                <w:b/>
                <w:bCs/>
                <w:color w:val="000000"/>
                <w:sz w:val="18"/>
                <w:szCs w:val="18"/>
                <w:lang w:val="en-IN" w:bidi="hi-IN"/>
              </w:rPr>
              <w:t>CATEGORY OF BANK</w:t>
            </w:r>
          </w:p>
        </w:tc>
        <w:tc>
          <w:tcPr>
            <w:tcW w:w="2633" w:type="dxa"/>
            <w:gridSpan w:val="3"/>
            <w:tcBorders>
              <w:top w:val="single" w:sz="4" w:space="0" w:color="auto"/>
              <w:left w:val="nil"/>
              <w:bottom w:val="single" w:sz="4" w:space="0" w:color="auto"/>
              <w:right w:val="single" w:sz="4" w:space="0" w:color="auto"/>
            </w:tcBorders>
            <w:shd w:val="clear" w:color="auto" w:fill="auto"/>
            <w:vAlign w:val="center"/>
            <w:hideMark/>
          </w:tcPr>
          <w:p w:rsidR="00943BF0" w:rsidRPr="00455E3B" w:rsidRDefault="00943BF0" w:rsidP="001E53FF">
            <w:pPr>
              <w:spacing w:after="0"/>
              <w:jc w:val="center"/>
              <w:rPr>
                <w:rFonts w:ascii="Arial" w:eastAsia="Times New Roman" w:hAnsi="Arial" w:cs="Arial"/>
                <w:b/>
                <w:bCs/>
                <w:color w:val="000000"/>
                <w:sz w:val="18"/>
                <w:szCs w:val="18"/>
                <w:lang w:bidi="hi-IN"/>
              </w:rPr>
            </w:pPr>
            <w:proofErr w:type="spellStart"/>
            <w:r w:rsidRPr="00455E3B">
              <w:rPr>
                <w:rFonts w:ascii="Arial" w:eastAsia="Times New Roman" w:hAnsi="Arial" w:cs="Arial"/>
                <w:b/>
                <w:bCs/>
                <w:color w:val="000000"/>
                <w:sz w:val="18"/>
                <w:szCs w:val="18"/>
                <w:lang w:val="en-IN" w:bidi="hi-IN"/>
              </w:rPr>
              <w:t>Shishu</w:t>
            </w:r>
            <w:proofErr w:type="spellEnd"/>
          </w:p>
        </w:tc>
        <w:tc>
          <w:tcPr>
            <w:tcW w:w="2520" w:type="dxa"/>
            <w:gridSpan w:val="3"/>
            <w:tcBorders>
              <w:top w:val="single" w:sz="4" w:space="0" w:color="auto"/>
              <w:left w:val="nil"/>
              <w:bottom w:val="single" w:sz="4" w:space="0" w:color="auto"/>
              <w:right w:val="single" w:sz="4" w:space="0" w:color="auto"/>
            </w:tcBorders>
            <w:shd w:val="clear" w:color="auto" w:fill="auto"/>
            <w:vAlign w:val="center"/>
            <w:hideMark/>
          </w:tcPr>
          <w:p w:rsidR="00943BF0" w:rsidRPr="00455E3B" w:rsidRDefault="00943BF0" w:rsidP="001E53FF">
            <w:pPr>
              <w:spacing w:after="0"/>
              <w:jc w:val="center"/>
              <w:rPr>
                <w:rFonts w:ascii="Arial" w:eastAsia="Times New Roman" w:hAnsi="Arial" w:cs="Arial"/>
                <w:b/>
                <w:bCs/>
                <w:color w:val="000000"/>
                <w:sz w:val="18"/>
                <w:szCs w:val="18"/>
                <w:lang w:bidi="hi-IN"/>
              </w:rPr>
            </w:pPr>
            <w:proofErr w:type="spellStart"/>
            <w:r w:rsidRPr="00455E3B">
              <w:rPr>
                <w:rFonts w:ascii="Arial" w:eastAsia="Times New Roman" w:hAnsi="Arial" w:cs="Arial"/>
                <w:b/>
                <w:bCs/>
                <w:color w:val="000000"/>
                <w:sz w:val="18"/>
                <w:szCs w:val="18"/>
                <w:lang w:val="en-IN" w:bidi="hi-IN"/>
              </w:rPr>
              <w:t>Kishor</w:t>
            </w:r>
            <w:proofErr w:type="spellEnd"/>
          </w:p>
        </w:tc>
        <w:tc>
          <w:tcPr>
            <w:tcW w:w="2430" w:type="dxa"/>
            <w:gridSpan w:val="3"/>
            <w:tcBorders>
              <w:top w:val="single" w:sz="4" w:space="0" w:color="auto"/>
              <w:left w:val="nil"/>
              <w:bottom w:val="single" w:sz="4" w:space="0" w:color="auto"/>
              <w:right w:val="single" w:sz="4" w:space="0" w:color="auto"/>
            </w:tcBorders>
            <w:shd w:val="clear" w:color="auto" w:fill="auto"/>
            <w:vAlign w:val="center"/>
            <w:hideMark/>
          </w:tcPr>
          <w:p w:rsidR="00943BF0" w:rsidRPr="00455E3B" w:rsidRDefault="00943BF0" w:rsidP="001E53FF">
            <w:pPr>
              <w:spacing w:after="0"/>
              <w:jc w:val="center"/>
              <w:rPr>
                <w:rFonts w:ascii="Arial" w:eastAsia="Times New Roman" w:hAnsi="Arial" w:cs="Arial"/>
                <w:b/>
                <w:bCs/>
                <w:color w:val="000000"/>
                <w:sz w:val="18"/>
                <w:szCs w:val="18"/>
                <w:lang w:bidi="hi-IN"/>
              </w:rPr>
            </w:pPr>
            <w:proofErr w:type="spellStart"/>
            <w:r w:rsidRPr="00455E3B">
              <w:rPr>
                <w:rFonts w:ascii="Arial" w:eastAsia="Times New Roman" w:hAnsi="Arial" w:cs="Arial"/>
                <w:b/>
                <w:bCs/>
                <w:color w:val="000000"/>
                <w:sz w:val="18"/>
                <w:szCs w:val="18"/>
                <w:lang w:val="en-IN" w:bidi="hi-IN"/>
              </w:rPr>
              <w:t>Tarun</w:t>
            </w:r>
            <w:proofErr w:type="spellEnd"/>
          </w:p>
        </w:tc>
        <w:tc>
          <w:tcPr>
            <w:tcW w:w="2540" w:type="dxa"/>
            <w:gridSpan w:val="3"/>
            <w:tcBorders>
              <w:top w:val="single" w:sz="4" w:space="0" w:color="auto"/>
              <w:left w:val="nil"/>
              <w:bottom w:val="single" w:sz="4" w:space="0" w:color="auto"/>
              <w:right w:val="single" w:sz="4" w:space="0" w:color="auto"/>
            </w:tcBorders>
            <w:shd w:val="clear" w:color="auto" w:fill="auto"/>
            <w:vAlign w:val="center"/>
            <w:hideMark/>
          </w:tcPr>
          <w:p w:rsidR="00943BF0" w:rsidRPr="00455E3B" w:rsidRDefault="00943BF0" w:rsidP="001E53FF">
            <w:pPr>
              <w:spacing w:after="0"/>
              <w:jc w:val="center"/>
              <w:rPr>
                <w:rFonts w:ascii="Arial" w:eastAsia="Times New Roman" w:hAnsi="Arial" w:cs="Arial"/>
                <w:b/>
                <w:bCs/>
                <w:color w:val="000000"/>
                <w:sz w:val="18"/>
                <w:szCs w:val="18"/>
                <w:lang w:bidi="hi-IN"/>
              </w:rPr>
            </w:pPr>
            <w:r w:rsidRPr="00455E3B">
              <w:rPr>
                <w:rFonts w:ascii="Arial" w:eastAsia="Times New Roman" w:hAnsi="Arial" w:cs="Arial"/>
                <w:b/>
                <w:bCs/>
                <w:color w:val="000000"/>
                <w:sz w:val="18"/>
                <w:szCs w:val="18"/>
                <w:lang w:val="en-IN" w:bidi="hi-IN"/>
              </w:rPr>
              <w:t>Total</w:t>
            </w:r>
          </w:p>
        </w:tc>
      </w:tr>
      <w:tr w:rsidR="00943BF0" w:rsidRPr="00455E3B" w:rsidTr="001E53FF">
        <w:trPr>
          <w:trHeight w:val="480"/>
        </w:trPr>
        <w:tc>
          <w:tcPr>
            <w:tcW w:w="1237" w:type="dxa"/>
            <w:tcBorders>
              <w:top w:val="nil"/>
              <w:left w:val="single" w:sz="4" w:space="0" w:color="auto"/>
              <w:bottom w:val="single" w:sz="4" w:space="0" w:color="auto"/>
              <w:right w:val="single" w:sz="4" w:space="0" w:color="auto"/>
            </w:tcBorders>
            <w:shd w:val="clear" w:color="auto" w:fill="auto"/>
            <w:vAlign w:val="center"/>
            <w:hideMark/>
          </w:tcPr>
          <w:p w:rsidR="00943BF0" w:rsidRPr="00455E3B" w:rsidRDefault="00943BF0" w:rsidP="001E53FF">
            <w:pPr>
              <w:spacing w:after="0"/>
              <w:jc w:val="both"/>
              <w:rPr>
                <w:rFonts w:ascii="Arial" w:eastAsia="Times New Roman" w:hAnsi="Arial" w:cs="Arial"/>
                <w:b/>
                <w:bCs/>
                <w:color w:val="000000"/>
                <w:sz w:val="18"/>
                <w:szCs w:val="18"/>
                <w:lang w:bidi="hi-IN"/>
              </w:rPr>
            </w:pPr>
            <w:r w:rsidRPr="00455E3B">
              <w:rPr>
                <w:rFonts w:ascii="Arial" w:eastAsia="Times New Roman" w:hAnsi="Arial" w:cs="Arial"/>
                <w:b/>
                <w:bCs/>
                <w:color w:val="000000"/>
                <w:sz w:val="18"/>
                <w:szCs w:val="18"/>
                <w:lang w:val="en-IN" w:bidi="hi-IN"/>
              </w:rPr>
              <w:t> </w:t>
            </w:r>
          </w:p>
        </w:tc>
        <w:tc>
          <w:tcPr>
            <w:tcW w:w="833" w:type="dxa"/>
            <w:tcBorders>
              <w:top w:val="nil"/>
              <w:left w:val="nil"/>
              <w:bottom w:val="single" w:sz="4" w:space="0" w:color="auto"/>
              <w:right w:val="single" w:sz="4" w:space="0" w:color="auto"/>
            </w:tcBorders>
            <w:shd w:val="clear" w:color="auto" w:fill="auto"/>
            <w:vAlign w:val="center"/>
            <w:hideMark/>
          </w:tcPr>
          <w:p w:rsidR="00943BF0" w:rsidRPr="00455E3B" w:rsidRDefault="00943BF0" w:rsidP="001E53FF">
            <w:pPr>
              <w:spacing w:after="0"/>
              <w:jc w:val="center"/>
              <w:rPr>
                <w:rFonts w:ascii="Arial" w:eastAsia="Times New Roman" w:hAnsi="Arial" w:cs="Arial"/>
                <w:b/>
                <w:bCs/>
                <w:color w:val="000000"/>
                <w:sz w:val="18"/>
                <w:szCs w:val="18"/>
                <w:lang w:bidi="hi-IN"/>
              </w:rPr>
            </w:pPr>
            <w:r w:rsidRPr="00455E3B">
              <w:rPr>
                <w:rFonts w:ascii="Arial" w:eastAsia="Times New Roman" w:hAnsi="Arial" w:cs="Arial"/>
                <w:b/>
                <w:bCs/>
                <w:color w:val="000000"/>
                <w:sz w:val="18"/>
                <w:szCs w:val="18"/>
                <w:lang w:val="en-IN" w:bidi="hi-IN"/>
              </w:rPr>
              <w:t>A/</w:t>
            </w:r>
            <w:proofErr w:type="spellStart"/>
            <w:r w:rsidRPr="00455E3B">
              <w:rPr>
                <w:rFonts w:ascii="Arial" w:eastAsia="Times New Roman" w:hAnsi="Arial" w:cs="Arial"/>
                <w:b/>
                <w:bCs/>
                <w:color w:val="000000"/>
                <w:sz w:val="18"/>
                <w:szCs w:val="18"/>
                <w:lang w:val="en-IN" w:bidi="hi-IN"/>
              </w:rPr>
              <w:t>cs</w:t>
            </w:r>
            <w:proofErr w:type="spellEnd"/>
          </w:p>
        </w:tc>
        <w:tc>
          <w:tcPr>
            <w:tcW w:w="900" w:type="dxa"/>
            <w:tcBorders>
              <w:top w:val="nil"/>
              <w:left w:val="nil"/>
              <w:bottom w:val="single" w:sz="4" w:space="0" w:color="auto"/>
              <w:right w:val="single" w:sz="4" w:space="0" w:color="auto"/>
            </w:tcBorders>
            <w:shd w:val="clear" w:color="auto" w:fill="auto"/>
            <w:vAlign w:val="center"/>
            <w:hideMark/>
          </w:tcPr>
          <w:p w:rsidR="00943BF0" w:rsidRPr="00455E3B" w:rsidRDefault="00943BF0" w:rsidP="001E53FF">
            <w:pPr>
              <w:spacing w:after="0"/>
              <w:jc w:val="center"/>
              <w:rPr>
                <w:rFonts w:ascii="Arial" w:eastAsia="Times New Roman" w:hAnsi="Arial" w:cs="Arial"/>
                <w:b/>
                <w:bCs/>
                <w:color w:val="000000"/>
                <w:sz w:val="18"/>
                <w:szCs w:val="18"/>
                <w:lang w:val="en-IN" w:bidi="hi-IN"/>
              </w:rPr>
            </w:pPr>
            <w:proofErr w:type="spellStart"/>
            <w:r w:rsidRPr="00455E3B">
              <w:rPr>
                <w:rFonts w:ascii="Arial" w:eastAsia="Times New Roman" w:hAnsi="Arial" w:cs="Arial"/>
                <w:b/>
                <w:bCs/>
                <w:color w:val="000000"/>
                <w:sz w:val="18"/>
                <w:szCs w:val="18"/>
                <w:lang w:val="en-IN" w:bidi="hi-IN"/>
              </w:rPr>
              <w:t>Sanctio</w:t>
            </w:r>
            <w:proofErr w:type="spellEnd"/>
          </w:p>
          <w:p w:rsidR="00943BF0" w:rsidRPr="00455E3B" w:rsidRDefault="00943BF0" w:rsidP="001E53FF">
            <w:pPr>
              <w:spacing w:after="0"/>
              <w:jc w:val="center"/>
              <w:rPr>
                <w:rFonts w:ascii="Arial" w:eastAsia="Times New Roman" w:hAnsi="Arial" w:cs="Arial"/>
                <w:b/>
                <w:bCs/>
                <w:color w:val="000000"/>
                <w:sz w:val="18"/>
                <w:szCs w:val="18"/>
                <w:lang w:bidi="hi-IN"/>
              </w:rPr>
            </w:pPr>
            <w:r w:rsidRPr="00455E3B">
              <w:rPr>
                <w:rFonts w:ascii="Arial" w:eastAsia="Times New Roman" w:hAnsi="Arial" w:cs="Arial"/>
                <w:b/>
                <w:bCs/>
                <w:color w:val="000000"/>
                <w:sz w:val="18"/>
                <w:szCs w:val="18"/>
                <w:lang w:val="en-IN" w:bidi="hi-IN"/>
              </w:rPr>
              <w:t xml:space="preserve">ned </w:t>
            </w:r>
            <w:proofErr w:type="spellStart"/>
            <w:r w:rsidRPr="00455E3B">
              <w:rPr>
                <w:rFonts w:ascii="Arial" w:eastAsia="Times New Roman" w:hAnsi="Arial" w:cs="Arial"/>
                <w:b/>
                <w:bCs/>
                <w:color w:val="000000"/>
                <w:sz w:val="18"/>
                <w:szCs w:val="18"/>
                <w:lang w:val="en-IN" w:bidi="hi-IN"/>
              </w:rPr>
              <w:t>Amt</w:t>
            </w:r>
            <w:proofErr w:type="spellEnd"/>
          </w:p>
        </w:tc>
        <w:tc>
          <w:tcPr>
            <w:tcW w:w="900" w:type="dxa"/>
            <w:tcBorders>
              <w:top w:val="nil"/>
              <w:left w:val="nil"/>
              <w:bottom w:val="single" w:sz="4" w:space="0" w:color="auto"/>
              <w:right w:val="single" w:sz="4" w:space="0" w:color="auto"/>
            </w:tcBorders>
            <w:shd w:val="clear" w:color="auto" w:fill="auto"/>
            <w:vAlign w:val="center"/>
            <w:hideMark/>
          </w:tcPr>
          <w:p w:rsidR="00943BF0" w:rsidRPr="00455E3B" w:rsidRDefault="00943BF0" w:rsidP="001E53FF">
            <w:pPr>
              <w:spacing w:after="0"/>
              <w:jc w:val="center"/>
              <w:rPr>
                <w:rFonts w:ascii="Arial" w:eastAsia="Times New Roman" w:hAnsi="Arial" w:cs="Arial"/>
                <w:b/>
                <w:bCs/>
                <w:color w:val="000000"/>
                <w:sz w:val="18"/>
                <w:szCs w:val="18"/>
                <w:lang w:val="en-IN" w:bidi="hi-IN"/>
              </w:rPr>
            </w:pPr>
            <w:proofErr w:type="spellStart"/>
            <w:r w:rsidRPr="00455E3B">
              <w:rPr>
                <w:rFonts w:ascii="Arial" w:eastAsia="Times New Roman" w:hAnsi="Arial" w:cs="Arial"/>
                <w:b/>
                <w:bCs/>
                <w:color w:val="000000"/>
                <w:sz w:val="18"/>
                <w:szCs w:val="18"/>
                <w:lang w:val="en-IN" w:bidi="hi-IN"/>
              </w:rPr>
              <w:t>Disbur</w:t>
            </w:r>
            <w:proofErr w:type="spellEnd"/>
          </w:p>
          <w:p w:rsidR="00943BF0" w:rsidRPr="00455E3B" w:rsidRDefault="00943BF0" w:rsidP="001E53FF">
            <w:pPr>
              <w:spacing w:after="0"/>
              <w:jc w:val="center"/>
              <w:rPr>
                <w:rFonts w:ascii="Arial" w:eastAsia="Times New Roman" w:hAnsi="Arial" w:cs="Arial"/>
                <w:b/>
                <w:bCs/>
                <w:color w:val="000000"/>
                <w:sz w:val="18"/>
                <w:szCs w:val="18"/>
                <w:lang w:bidi="hi-IN"/>
              </w:rPr>
            </w:pPr>
            <w:proofErr w:type="spellStart"/>
            <w:r w:rsidRPr="00455E3B">
              <w:rPr>
                <w:rFonts w:ascii="Arial" w:eastAsia="Times New Roman" w:hAnsi="Arial" w:cs="Arial"/>
                <w:b/>
                <w:bCs/>
                <w:color w:val="000000"/>
                <w:sz w:val="18"/>
                <w:szCs w:val="18"/>
                <w:lang w:val="en-IN" w:bidi="hi-IN"/>
              </w:rPr>
              <w:t>sed</w:t>
            </w:r>
            <w:proofErr w:type="spellEnd"/>
            <w:r w:rsidRPr="00455E3B">
              <w:rPr>
                <w:rFonts w:ascii="Arial" w:eastAsia="Times New Roman" w:hAnsi="Arial" w:cs="Arial"/>
                <w:b/>
                <w:bCs/>
                <w:color w:val="000000"/>
                <w:sz w:val="18"/>
                <w:szCs w:val="18"/>
                <w:lang w:val="en-IN" w:bidi="hi-IN"/>
              </w:rPr>
              <w:t xml:space="preserve"> </w:t>
            </w:r>
            <w:proofErr w:type="spellStart"/>
            <w:r w:rsidRPr="00455E3B">
              <w:rPr>
                <w:rFonts w:ascii="Arial" w:eastAsia="Times New Roman" w:hAnsi="Arial" w:cs="Arial"/>
                <w:b/>
                <w:bCs/>
                <w:color w:val="000000"/>
                <w:sz w:val="18"/>
                <w:szCs w:val="18"/>
                <w:lang w:val="en-IN" w:bidi="hi-IN"/>
              </w:rPr>
              <w:t>Amt</w:t>
            </w:r>
            <w:proofErr w:type="spellEnd"/>
          </w:p>
        </w:tc>
        <w:tc>
          <w:tcPr>
            <w:tcW w:w="720" w:type="dxa"/>
            <w:tcBorders>
              <w:top w:val="nil"/>
              <w:left w:val="nil"/>
              <w:bottom w:val="single" w:sz="4" w:space="0" w:color="auto"/>
              <w:right w:val="single" w:sz="4" w:space="0" w:color="auto"/>
            </w:tcBorders>
            <w:shd w:val="clear" w:color="auto" w:fill="auto"/>
            <w:vAlign w:val="center"/>
            <w:hideMark/>
          </w:tcPr>
          <w:p w:rsidR="00943BF0" w:rsidRPr="00455E3B" w:rsidRDefault="00943BF0" w:rsidP="001E53FF">
            <w:pPr>
              <w:spacing w:after="0"/>
              <w:jc w:val="center"/>
              <w:rPr>
                <w:rFonts w:ascii="Arial" w:eastAsia="Times New Roman" w:hAnsi="Arial" w:cs="Arial"/>
                <w:b/>
                <w:bCs/>
                <w:color w:val="000000"/>
                <w:sz w:val="18"/>
                <w:szCs w:val="18"/>
                <w:lang w:bidi="hi-IN"/>
              </w:rPr>
            </w:pPr>
            <w:r w:rsidRPr="00455E3B">
              <w:rPr>
                <w:rFonts w:ascii="Arial" w:eastAsia="Times New Roman" w:hAnsi="Arial" w:cs="Arial"/>
                <w:b/>
                <w:bCs/>
                <w:color w:val="000000"/>
                <w:sz w:val="18"/>
                <w:szCs w:val="18"/>
                <w:lang w:val="en-IN" w:bidi="hi-IN"/>
              </w:rPr>
              <w:t>A/</w:t>
            </w:r>
            <w:proofErr w:type="spellStart"/>
            <w:r w:rsidRPr="00455E3B">
              <w:rPr>
                <w:rFonts w:ascii="Arial" w:eastAsia="Times New Roman" w:hAnsi="Arial" w:cs="Arial"/>
                <w:b/>
                <w:bCs/>
                <w:color w:val="000000"/>
                <w:sz w:val="18"/>
                <w:szCs w:val="18"/>
                <w:lang w:val="en-IN" w:bidi="hi-IN"/>
              </w:rPr>
              <w:t>cs</w:t>
            </w:r>
            <w:proofErr w:type="spellEnd"/>
          </w:p>
        </w:tc>
        <w:tc>
          <w:tcPr>
            <w:tcW w:w="867" w:type="dxa"/>
            <w:tcBorders>
              <w:top w:val="nil"/>
              <w:left w:val="nil"/>
              <w:bottom w:val="single" w:sz="4" w:space="0" w:color="auto"/>
              <w:right w:val="single" w:sz="4" w:space="0" w:color="auto"/>
            </w:tcBorders>
            <w:shd w:val="clear" w:color="auto" w:fill="auto"/>
            <w:vAlign w:val="center"/>
            <w:hideMark/>
          </w:tcPr>
          <w:p w:rsidR="00943BF0" w:rsidRPr="00455E3B" w:rsidRDefault="00943BF0" w:rsidP="001E53FF">
            <w:pPr>
              <w:spacing w:after="0"/>
              <w:jc w:val="center"/>
              <w:rPr>
                <w:rFonts w:ascii="Arial" w:eastAsia="Times New Roman" w:hAnsi="Arial" w:cs="Arial"/>
                <w:b/>
                <w:bCs/>
                <w:color w:val="000000"/>
                <w:sz w:val="18"/>
                <w:szCs w:val="18"/>
                <w:lang w:val="en-IN" w:bidi="hi-IN"/>
              </w:rPr>
            </w:pPr>
            <w:proofErr w:type="spellStart"/>
            <w:r w:rsidRPr="00455E3B">
              <w:rPr>
                <w:rFonts w:ascii="Arial" w:eastAsia="Times New Roman" w:hAnsi="Arial" w:cs="Arial"/>
                <w:b/>
                <w:bCs/>
                <w:color w:val="000000"/>
                <w:sz w:val="18"/>
                <w:szCs w:val="18"/>
                <w:lang w:val="en-IN" w:bidi="hi-IN"/>
              </w:rPr>
              <w:t>Sanctio</w:t>
            </w:r>
            <w:proofErr w:type="spellEnd"/>
          </w:p>
          <w:p w:rsidR="00943BF0" w:rsidRPr="00455E3B" w:rsidRDefault="00943BF0" w:rsidP="001E53FF">
            <w:pPr>
              <w:spacing w:after="0"/>
              <w:jc w:val="center"/>
              <w:rPr>
                <w:rFonts w:ascii="Arial" w:eastAsia="Times New Roman" w:hAnsi="Arial" w:cs="Arial"/>
                <w:b/>
                <w:bCs/>
                <w:color w:val="000000"/>
                <w:sz w:val="18"/>
                <w:szCs w:val="18"/>
                <w:lang w:bidi="hi-IN"/>
              </w:rPr>
            </w:pPr>
            <w:r w:rsidRPr="00455E3B">
              <w:rPr>
                <w:rFonts w:ascii="Arial" w:eastAsia="Times New Roman" w:hAnsi="Arial" w:cs="Arial"/>
                <w:b/>
                <w:bCs/>
                <w:color w:val="000000"/>
                <w:sz w:val="18"/>
                <w:szCs w:val="18"/>
                <w:lang w:val="en-IN" w:bidi="hi-IN"/>
              </w:rPr>
              <w:t xml:space="preserve">ned </w:t>
            </w:r>
            <w:proofErr w:type="spellStart"/>
            <w:r w:rsidRPr="00455E3B">
              <w:rPr>
                <w:rFonts w:ascii="Arial" w:eastAsia="Times New Roman" w:hAnsi="Arial" w:cs="Arial"/>
                <w:b/>
                <w:bCs/>
                <w:color w:val="000000"/>
                <w:sz w:val="18"/>
                <w:szCs w:val="18"/>
                <w:lang w:val="en-IN" w:bidi="hi-IN"/>
              </w:rPr>
              <w:t>Amt</w:t>
            </w:r>
            <w:proofErr w:type="spellEnd"/>
          </w:p>
        </w:tc>
        <w:tc>
          <w:tcPr>
            <w:tcW w:w="933" w:type="dxa"/>
            <w:tcBorders>
              <w:top w:val="nil"/>
              <w:left w:val="nil"/>
              <w:bottom w:val="single" w:sz="4" w:space="0" w:color="auto"/>
              <w:right w:val="single" w:sz="4" w:space="0" w:color="auto"/>
            </w:tcBorders>
            <w:shd w:val="clear" w:color="auto" w:fill="auto"/>
            <w:vAlign w:val="center"/>
            <w:hideMark/>
          </w:tcPr>
          <w:p w:rsidR="00943BF0" w:rsidRPr="00455E3B" w:rsidRDefault="00943BF0" w:rsidP="001E53FF">
            <w:pPr>
              <w:spacing w:after="0"/>
              <w:jc w:val="center"/>
              <w:rPr>
                <w:rFonts w:ascii="Arial" w:eastAsia="Times New Roman" w:hAnsi="Arial" w:cs="Arial"/>
                <w:b/>
                <w:bCs/>
                <w:color w:val="000000"/>
                <w:sz w:val="18"/>
                <w:szCs w:val="18"/>
                <w:lang w:val="en-IN" w:bidi="hi-IN"/>
              </w:rPr>
            </w:pPr>
            <w:proofErr w:type="spellStart"/>
            <w:r w:rsidRPr="00455E3B">
              <w:rPr>
                <w:rFonts w:ascii="Arial" w:eastAsia="Times New Roman" w:hAnsi="Arial" w:cs="Arial"/>
                <w:b/>
                <w:bCs/>
                <w:color w:val="000000"/>
                <w:sz w:val="18"/>
                <w:szCs w:val="18"/>
                <w:lang w:val="en-IN" w:bidi="hi-IN"/>
              </w:rPr>
              <w:t>Disbur</w:t>
            </w:r>
            <w:proofErr w:type="spellEnd"/>
          </w:p>
          <w:p w:rsidR="00943BF0" w:rsidRPr="00455E3B" w:rsidRDefault="00943BF0" w:rsidP="001E53FF">
            <w:pPr>
              <w:spacing w:after="0"/>
              <w:jc w:val="center"/>
              <w:rPr>
                <w:rFonts w:ascii="Arial" w:eastAsia="Times New Roman" w:hAnsi="Arial" w:cs="Arial"/>
                <w:b/>
                <w:bCs/>
                <w:color w:val="000000"/>
                <w:sz w:val="18"/>
                <w:szCs w:val="18"/>
                <w:lang w:bidi="hi-IN"/>
              </w:rPr>
            </w:pPr>
            <w:proofErr w:type="spellStart"/>
            <w:r w:rsidRPr="00455E3B">
              <w:rPr>
                <w:rFonts w:ascii="Arial" w:eastAsia="Times New Roman" w:hAnsi="Arial" w:cs="Arial"/>
                <w:b/>
                <w:bCs/>
                <w:color w:val="000000"/>
                <w:sz w:val="18"/>
                <w:szCs w:val="18"/>
                <w:lang w:val="en-IN" w:bidi="hi-IN"/>
              </w:rPr>
              <w:t>sed</w:t>
            </w:r>
            <w:proofErr w:type="spellEnd"/>
            <w:r w:rsidRPr="00455E3B">
              <w:rPr>
                <w:rFonts w:ascii="Arial" w:eastAsia="Times New Roman" w:hAnsi="Arial" w:cs="Arial"/>
                <w:b/>
                <w:bCs/>
                <w:color w:val="000000"/>
                <w:sz w:val="18"/>
                <w:szCs w:val="18"/>
                <w:lang w:val="en-IN" w:bidi="hi-IN"/>
              </w:rPr>
              <w:t xml:space="preserve"> Amt.</w:t>
            </w:r>
          </w:p>
        </w:tc>
        <w:tc>
          <w:tcPr>
            <w:tcW w:w="720" w:type="dxa"/>
            <w:tcBorders>
              <w:top w:val="nil"/>
              <w:left w:val="nil"/>
              <w:bottom w:val="single" w:sz="4" w:space="0" w:color="auto"/>
              <w:right w:val="single" w:sz="4" w:space="0" w:color="auto"/>
            </w:tcBorders>
            <w:shd w:val="clear" w:color="auto" w:fill="auto"/>
            <w:vAlign w:val="center"/>
            <w:hideMark/>
          </w:tcPr>
          <w:p w:rsidR="00943BF0" w:rsidRPr="00455E3B" w:rsidRDefault="00943BF0" w:rsidP="001E53FF">
            <w:pPr>
              <w:spacing w:after="0"/>
              <w:jc w:val="center"/>
              <w:rPr>
                <w:rFonts w:ascii="Arial" w:eastAsia="Times New Roman" w:hAnsi="Arial" w:cs="Arial"/>
                <w:b/>
                <w:bCs/>
                <w:color w:val="000000"/>
                <w:sz w:val="18"/>
                <w:szCs w:val="18"/>
                <w:lang w:bidi="hi-IN"/>
              </w:rPr>
            </w:pPr>
            <w:r w:rsidRPr="00455E3B">
              <w:rPr>
                <w:rFonts w:ascii="Arial" w:eastAsia="Times New Roman" w:hAnsi="Arial" w:cs="Arial"/>
                <w:b/>
                <w:bCs/>
                <w:color w:val="000000"/>
                <w:sz w:val="18"/>
                <w:szCs w:val="18"/>
                <w:lang w:val="en-IN" w:bidi="hi-IN"/>
              </w:rPr>
              <w:t>A/</w:t>
            </w:r>
            <w:proofErr w:type="spellStart"/>
            <w:r w:rsidRPr="00455E3B">
              <w:rPr>
                <w:rFonts w:ascii="Arial" w:eastAsia="Times New Roman" w:hAnsi="Arial" w:cs="Arial"/>
                <w:b/>
                <w:bCs/>
                <w:color w:val="000000"/>
                <w:sz w:val="18"/>
                <w:szCs w:val="18"/>
                <w:lang w:val="en-IN" w:bidi="hi-IN"/>
              </w:rPr>
              <w:t>cs</w:t>
            </w:r>
            <w:proofErr w:type="spellEnd"/>
          </w:p>
        </w:tc>
        <w:tc>
          <w:tcPr>
            <w:tcW w:w="900" w:type="dxa"/>
            <w:tcBorders>
              <w:top w:val="nil"/>
              <w:left w:val="nil"/>
              <w:bottom w:val="single" w:sz="4" w:space="0" w:color="auto"/>
              <w:right w:val="single" w:sz="4" w:space="0" w:color="auto"/>
            </w:tcBorders>
            <w:shd w:val="clear" w:color="auto" w:fill="auto"/>
            <w:vAlign w:val="center"/>
            <w:hideMark/>
          </w:tcPr>
          <w:p w:rsidR="00943BF0" w:rsidRPr="00455E3B" w:rsidRDefault="00943BF0" w:rsidP="001E53FF">
            <w:pPr>
              <w:spacing w:after="0"/>
              <w:jc w:val="center"/>
              <w:rPr>
                <w:rFonts w:ascii="Arial" w:eastAsia="Times New Roman" w:hAnsi="Arial" w:cs="Arial"/>
                <w:b/>
                <w:bCs/>
                <w:color w:val="000000"/>
                <w:sz w:val="18"/>
                <w:szCs w:val="18"/>
                <w:lang w:val="en-IN" w:bidi="hi-IN"/>
              </w:rPr>
            </w:pPr>
            <w:proofErr w:type="spellStart"/>
            <w:r w:rsidRPr="00455E3B">
              <w:rPr>
                <w:rFonts w:ascii="Arial" w:eastAsia="Times New Roman" w:hAnsi="Arial" w:cs="Arial"/>
                <w:b/>
                <w:bCs/>
                <w:color w:val="000000"/>
                <w:sz w:val="18"/>
                <w:szCs w:val="18"/>
                <w:lang w:val="en-IN" w:bidi="hi-IN"/>
              </w:rPr>
              <w:t>Sanctio</w:t>
            </w:r>
            <w:proofErr w:type="spellEnd"/>
          </w:p>
          <w:p w:rsidR="00943BF0" w:rsidRPr="00455E3B" w:rsidRDefault="00943BF0" w:rsidP="001E53FF">
            <w:pPr>
              <w:spacing w:after="0"/>
              <w:jc w:val="center"/>
              <w:rPr>
                <w:rFonts w:ascii="Arial" w:eastAsia="Times New Roman" w:hAnsi="Arial" w:cs="Arial"/>
                <w:b/>
                <w:bCs/>
                <w:color w:val="000000"/>
                <w:sz w:val="18"/>
                <w:szCs w:val="18"/>
                <w:lang w:bidi="hi-IN"/>
              </w:rPr>
            </w:pPr>
            <w:r w:rsidRPr="00455E3B">
              <w:rPr>
                <w:rFonts w:ascii="Arial" w:eastAsia="Times New Roman" w:hAnsi="Arial" w:cs="Arial"/>
                <w:b/>
                <w:bCs/>
                <w:color w:val="000000"/>
                <w:sz w:val="18"/>
                <w:szCs w:val="18"/>
                <w:lang w:val="en-IN" w:bidi="hi-IN"/>
              </w:rPr>
              <w:t xml:space="preserve">ned </w:t>
            </w:r>
            <w:proofErr w:type="spellStart"/>
            <w:r w:rsidRPr="00455E3B">
              <w:rPr>
                <w:rFonts w:ascii="Arial" w:eastAsia="Times New Roman" w:hAnsi="Arial" w:cs="Arial"/>
                <w:b/>
                <w:bCs/>
                <w:color w:val="000000"/>
                <w:sz w:val="18"/>
                <w:szCs w:val="18"/>
                <w:lang w:val="en-IN" w:bidi="hi-IN"/>
              </w:rPr>
              <w:t>Amt</w:t>
            </w:r>
            <w:proofErr w:type="spellEnd"/>
          </w:p>
        </w:tc>
        <w:tc>
          <w:tcPr>
            <w:tcW w:w="810" w:type="dxa"/>
            <w:tcBorders>
              <w:top w:val="nil"/>
              <w:left w:val="nil"/>
              <w:bottom w:val="single" w:sz="4" w:space="0" w:color="auto"/>
              <w:right w:val="single" w:sz="4" w:space="0" w:color="auto"/>
            </w:tcBorders>
            <w:shd w:val="clear" w:color="auto" w:fill="auto"/>
            <w:vAlign w:val="center"/>
            <w:hideMark/>
          </w:tcPr>
          <w:p w:rsidR="00943BF0" w:rsidRPr="00455E3B" w:rsidRDefault="00943BF0" w:rsidP="001E53FF">
            <w:pPr>
              <w:spacing w:after="0"/>
              <w:jc w:val="center"/>
              <w:rPr>
                <w:rFonts w:ascii="Arial" w:eastAsia="Times New Roman" w:hAnsi="Arial" w:cs="Arial"/>
                <w:b/>
                <w:bCs/>
                <w:color w:val="000000"/>
                <w:sz w:val="18"/>
                <w:szCs w:val="18"/>
                <w:lang w:val="en-IN" w:bidi="hi-IN"/>
              </w:rPr>
            </w:pPr>
            <w:proofErr w:type="spellStart"/>
            <w:r w:rsidRPr="00455E3B">
              <w:rPr>
                <w:rFonts w:ascii="Arial" w:eastAsia="Times New Roman" w:hAnsi="Arial" w:cs="Arial"/>
                <w:b/>
                <w:bCs/>
                <w:color w:val="000000"/>
                <w:sz w:val="18"/>
                <w:szCs w:val="18"/>
                <w:lang w:val="en-IN" w:bidi="hi-IN"/>
              </w:rPr>
              <w:t>Disbur</w:t>
            </w:r>
            <w:proofErr w:type="spellEnd"/>
          </w:p>
          <w:p w:rsidR="00943BF0" w:rsidRPr="00455E3B" w:rsidRDefault="00943BF0" w:rsidP="001E53FF">
            <w:pPr>
              <w:spacing w:after="0"/>
              <w:jc w:val="center"/>
              <w:rPr>
                <w:rFonts w:ascii="Arial" w:eastAsia="Times New Roman" w:hAnsi="Arial" w:cs="Arial"/>
                <w:b/>
                <w:bCs/>
                <w:color w:val="000000"/>
                <w:sz w:val="18"/>
                <w:szCs w:val="18"/>
                <w:lang w:bidi="hi-IN"/>
              </w:rPr>
            </w:pPr>
            <w:proofErr w:type="spellStart"/>
            <w:r w:rsidRPr="00455E3B">
              <w:rPr>
                <w:rFonts w:ascii="Arial" w:eastAsia="Times New Roman" w:hAnsi="Arial" w:cs="Arial"/>
                <w:b/>
                <w:bCs/>
                <w:color w:val="000000"/>
                <w:sz w:val="18"/>
                <w:szCs w:val="18"/>
                <w:lang w:val="en-IN" w:bidi="hi-IN"/>
              </w:rPr>
              <w:t>sed</w:t>
            </w:r>
            <w:proofErr w:type="spellEnd"/>
            <w:r w:rsidRPr="00455E3B">
              <w:rPr>
                <w:rFonts w:ascii="Arial" w:eastAsia="Times New Roman" w:hAnsi="Arial" w:cs="Arial"/>
                <w:b/>
                <w:bCs/>
                <w:color w:val="000000"/>
                <w:sz w:val="18"/>
                <w:szCs w:val="18"/>
                <w:lang w:val="en-IN" w:bidi="hi-IN"/>
              </w:rPr>
              <w:t xml:space="preserve"> Amt.</w:t>
            </w:r>
          </w:p>
        </w:tc>
        <w:tc>
          <w:tcPr>
            <w:tcW w:w="717" w:type="dxa"/>
            <w:tcBorders>
              <w:top w:val="nil"/>
              <w:left w:val="nil"/>
              <w:bottom w:val="single" w:sz="4" w:space="0" w:color="auto"/>
              <w:right w:val="single" w:sz="4" w:space="0" w:color="auto"/>
            </w:tcBorders>
            <w:shd w:val="clear" w:color="auto" w:fill="auto"/>
            <w:vAlign w:val="center"/>
            <w:hideMark/>
          </w:tcPr>
          <w:p w:rsidR="00943BF0" w:rsidRPr="00455E3B" w:rsidRDefault="00943BF0" w:rsidP="001E53FF">
            <w:pPr>
              <w:spacing w:after="0"/>
              <w:rPr>
                <w:rFonts w:ascii="Arial" w:eastAsia="Times New Roman" w:hAnsi="Arial" w:cs="Arial"/>
                <w:b/>
                <w:bCs/>
                <w:color w:val="000000"/>
                <w:sz w:val="18"/>
                <w:szCs w:val="18"/>
                <w:lang w:bidi="hi-IN"/>
              </w:rPr>
            </w:pPr>
            <w:r w:rsidRPr="00455E3B">
              <w:rPr>
                <w:rFonts w:ascii="Arial" w:eastAsia="Times New Roman" w:hAnsi="Arial" w:cs="Arial"/>
                <w:b/>
                <w:bCs/>
                <w:color w:val="000000"/>
                <w:sz w:val="18"/>
                <w:szCs w:val="18"/>
                <w:lang w:val="en-IN" w:bidi="hi-IN"/>
              </w:rPr>
              <w:t>A/</w:t>
            </w:r>
            <w:proofErr w:type="spellStart"/>
            <w:r w:rsidRPr="00455E3B">
              <w:rPr>
                <w:rFonts w:ascii="Arial" w:eastAsia="Times New Roman" w:hAnsi="Arial" w:cs="Arial"/>
                <w:b/>
                <w:bCs/>
                <w:color w:val="000000"/>
                <w:sz w:val="18"/>
                <w:szCs w:val="18"/>
                <w:lang w:val="en-IN" w:bidi="hi-IN"/>
              </w:rPr>
              <w:t>cs</w:t>
            </w:r>
            <w:proofErr w:type="spellEnd"/>
          </w:p>
        </w:tc>
        <w:tc>
          <w:tcPr>
            <w:tcW w:w="976" w:type="dxa"/>
            <w:tcBorders>
              <w:top w:val="nil"/>
              <w:left w:val="nil"/>
              <w:bottom w:val="single" w:sz="4" w:space="0" w:color="auto"/>
              <w:right w:val="single" w:sz="4" w:space="0" w:color="auto"/>
            </w:tcBorders>
            <w:shd w:val="clear" w:color="auto" w:fill="auto"/>
            <w:vAlign w:val="center"/>
            <w:hideMark/>
          </w:tcPr>
          <w:p w:rsidR="00943BF0" w:rsidRPr="00455E3B" w:rsidRDefault="00943BF0" w:rsidP="001E53FF">
            <w:pPr>
              <w:spacing w:after="0"/>
              <w:jc w:val="center"/>
              <w:rPr>
                <w:rFonts w:ascii="Arial" w:eastAsia="Times New Roman" w:hAnsi="Arial" w:cs="Arial"/>
                <w:b/>
                <w:bCs/>
                <w:color w:val="000000"/>
                <w:sz w:val="18"/>
                <w:szCs w:val="18"/>
                <w:lang w:val="en-IN" w:bidi="hi-IN"/>
              </w:rPr>
            </w:pPr>
            <w:proofErr w:type="spellStart"/>
            <w:r w:rsidRPr="00455E3B">
              <w:rPr>
                <w:rFonts w:ascii="Arial" w:eastAsia="Times New Roman" w:hAnsi="Arial" w:cs="Arial"/>
                <w:b/>
                <w:bCs/>
                <w:color w:val="000000"/>
                <w:sz w:val="18"/>
                <w:szCs w:val="18"/>
                <w:lang w:val="en-IN" w:bidi="hi-IN"/>
              </w:rPr>
              <w:t>Sanctio</w:t>
            </w:r>
            <w:proofErr w:type="spellEnd"/>
          </w:p>
          <w:p w:rsidR="00943BF0" w:rsidRPr="00455E3B" w:rsidRDefault="00943BF0" w:rsidP="001E53FF">
            <w:pPr>
              <w:spacing w:after="0"/>
              <w:jc w:val="center"/>
              <w:rPr>
                <w:rFonts w:ascii="Arial" w:eastAsia="Times New Roman" w:hAnsi="Arial" w:cs="Arial"/>
                <w:b/>
                <w:bCs/>
                <w:color w:val="000000"/>
                <w:sz w:val="18"/>
                <w:szCs w:val="18"/>
                <w:lang w:bidi="hi-IN"/>
              </w:rPr>
            </w:pPr>
            <w:r w:rsidRPr="00455E3B">
              <w:rPr>
                <w:rFonts w:ascii="Arial" w:eastAsia="Times New Roman" w:hAnsi="Arial" w:cs="Arial"/>
                <w:b/>
                <w:bCs/>
                <w:color w:val="000000"/>
                <w:sz w:val="18"/>
                <w:szCs w:val="18"/>
                <w:lang w:val="en-IN" w:bidi="hi-IN"/>
              </w:rPr>
              <w:t>ned Amt.</w:t>
            </w:r>
          </w:p>
        </w:tc>
        <w:tc>
          <w:tcPr>
            <w:tcW w:w="847" w:type="dxa"/>
            <w:tcBorders>
              <w:top w:val="nil"/>
              <w:left w:val="nil"/>
              <w:bottom w:val="single" w:sz="4" w:space="0" w:color="auto"/>
              <w:right w:val="single" w:sz="4" w:space="0" w:color="auto"/>
            </w:tcBorders>
            <w:shd w:val="clear" w:color="auto" w:fill="auto"/>
            <w:vAlign w:val="center"/>
            <w:hideMark/>
          </w:tcPr>
          <w:p w:rsidR="00943BF0" w:rsidRPr="00455E3B" w:rsidRDefault="00943BF0" w:rsidP="001E53FF">
            <w:pPr>
              <w:spacing w:after="0"/>
              <w:jc w:val="center"/>
              <w:rPr>
                <w:rFonts w:ascii="Arial" w:eastAsia="Times New Roman" w:hAnsi="Arial" w:cs="Arial"/>
                <w:b/>
                <w:bCs/>
                <w:color w:val="000000"/>
                <w:sz w:val="18"/>
                <w:szCs w:val="18"/>
                <w:lang w:val="en-IN" w:bidi="hi-IN"/>
              </w:rPr>
            </w:pPr>
            <w:proofErr w:type="spellStart"/>
            <w:r w:rsidRPr="00455E3B">
              <w:rPr>
                <w:rFonts w:ascii="Arial" w:eastAsia="Times New Roman" w:hAnsi="Arial" w:cs="Arial"/>
                <w:b/>
                <w:bCs/>
                <w:color w:val="000000"/>
                <w:sz w:val="18"/>
                <w:szCs w:val="18"/>
                <w:lang w:val="en-IN" w:bidi="hi-IN"/>
              </w:rPr>
              <w:t>Disbur</w:t>
            </w:r>
            <w:proofErr w:type="spellEnd"/>
          </w:p>
          <w:p w:rsidR="00943BF0" w:rsidRPr="00455E3B" w:rsidRDefault="00943BF0" w:rsidP="001E53FF">
            <w:pPr>
              <w:spacing w:after="0"/>
              <w:jc w:val="center"/>
              <w:rPr>
                <w:rFonts w:ascii="Arial" w:eastAsia="Times New Roman" w:hAnsi="Arial" w:cs="Arial"/>
                <w:b/>
                <w:bCs/>
                <w:color w:val="000000"/>
                <w:sz w:val="18"/>
                <w:szCs w:val="18"/>
                <w:lang w:bidi="hi-IN"/>
              </w:rPr>
            </w:pPr>
            <w:proofErr w:type="spellStart"/>
            <w:r w:rsidRPr="00455E3B">
              <w:rPr>
                <w:rFonts w:ascii="Arial" w:eastAsia="Times New Roman" w:hAnsi="Arial" w:cs="Arial"/>
                <w:b/>
                <w:bCs/>
                <w:color w:val="000000"/>
                <w:sz w:val="18"/>
                <w:szCs w:val="18"/>
                <w:lang w:val="en-IN" w:bidi="hi-IN"/>
              </w:rPr>
              <w:t>sement</w:t>
            </w:r>
            <w:proofErr w:type="spellEnd"/>
            <w:r w:rsidRPr="00455E3B">
              <w:rPr>
                <w:rFonts w:ascii="Arial" w:eastAsia="Times New Roman" w:hAnsi="Arial" w:cs="Arial"/>
                <w:b/>
                <w:bCs/>
                <w:color w:val="000000"/>
                <w:sz w:val="18"/>
                <w:szCs w:val="18"/>
                <w:lang w:val="en-IN" w:bidi="hi-IN"/>
              </w:rPr>
              <w:t xml:space="preserve"> Amt.</w:t>
            </w:r>
          </w:p>
        </w:tc>
      </w:tr>
      <w:tr w:rsidR="00943BF0" w:rsidRPr="00455E3B" w:rsidTr="001E53FF">
        <w:trPr>
          <w:trHeight w:val="480"/>
        </w:trPr>
        <w:tc>
          <w:tcPr>
            <w:tcW w:w="1237" w:type="dxa"/>
            <w:tcBorders>
              <w:top w:val="nil"/>
              <w:left w:val="single" w:sz="4" w:space="0" w:color="auto"/>
              <w:bottom w:val="single" w:sz="4" w:space="0" w:color="auto"/>
              <w:right w:val="single" w:sz="4" w:space="0" w:color="auto"/>
            </w:tcBorders>
            <w:shd w:val="clear" w:color="auto" w:fill="auto"/>
            <w:vAlign w:val="center"/>
            <w:hideMark/>
          </w:tcPr>
          <w:p w:rsidR="00943BF0" w:rsidRPr="00455E3B" w:rsidRDefault="00943BF0" w:rsidP="001E53FF">
            <w:pPr>
              <w:spacing w:after="0"/>
              <w:jc w:val="both"/>
              <w:rPr>
                <w:rFonts w:ascii="Arial" w:eastAsia="Times New Roman" w:hAnsi="Arial" w:cs="Arial"/>
                <w:b/>
                <w:bCs/>
                <w:color w:val="000000"/>
                <w:sz w:val="18"/>
                <w:szCs w:val="18"/>
                <w:lang w:bidi="hi-IN"/>
              </w:rPr>
            </w:pPr>
            <w:r w:rsidRPr="00455E3B">
              <w:rPr>
                <w:rFonts w:ascii="Arial" w:eastAsia="Times New Roman" w:hAnsi="Arial" w:cs="Arial"/>
                <w:b/>
                <w:bCs/>
                <w:color w:val="000000"/>
                <w:sz w:val="18"/>
                <w:szCs w:val="18"/>
                <w:lang w:val="en-IN" w:bidi="hi-IN"/>
              </w:rPr>
              <w:t>Public sector Banks</w:t>
            </w:r>
          </w:p>
        </w:tc>
        <w:tc>
          <w:tcPr>
            <w:tcW w:w="833" w:type="dxa"/>
            <w:tcBorders>
              <w:top w:val="nil"/>
              <w:left w:val="nil"/>
              <w:bottom w:val="single" w:sz="4" w:space="0" w:color="auto"/>
              <w:right w:val="single" w:sz="4" w:space="0" w:color="auto"/>
            </w:tcBorders>
            <w:shd w:val="clear" w:color="auto" w:fill="auto"/>
            <w:vAlign w:val="center"/>
          </w:tcPr>
          <w:p w:rsidR="00943BF0" w:rsidRPr="00455E3B" w:rsidRDefault="00943BF0" w:rsidP="001E53FF">
            <w:pPr>
              <w:jc w:val="right"/>
              <w:rPr>
                <w:rFonts w:ascii="Arial" w:hAnsi="Arial" w:cs="Arial"/>
                <w:b/>
                <w:bCs/>
                <w:color w:val="000000"/>
                <w:sz w:val="18"/>
                <w:szCs w:val="18"/>
              </w:rPr>
            </w:pPr>
            <w:r w:rsidRPr="00455E3B">
              <w:rPr>
                <w:rFonts w:ascii="Arial" w:hAnsi="Arial" w:cs="Arial"/>
                <w:b/>
                <w:bCs/>
                <w:color w:val="000000"/>
                <w:sz w:val="18"/>
                <w:szCs w:val="18"/>
              </w:rPr>
              <w:t>41474</w:t>
            </w:r>
          </w:p>
        </w:tc>
        <w:tc>
          <w:tcPr>
            <w:tcW w:w="900" w:type="dxa"/>
            <w:tcBorders>
              <w:top w:val="nil"/>
              <w:left w:val="nil"/>
              <w:bottom w:val="single" w:sz="4" w:space="0" w:color="auto"/>
              <w:right w:val="single" w:sz="4" w:space="0" w:color="auto"/>
            </w:tcBorders>
            <w:shd w:val="clear" w:color="auto" w:fill="auto"/>
            <w:vAlign w:val="center"/>
          </w:tcPr>
          <w:p w:rsidR="00943BF0" w:rsidRPr="00455E3B" w:rsidRDefault="00943BF0" w:rsidP="001E53FF">
            <w:pPr>
              <w:jc w:val="right"/>
              <w:rPr>
                <w:rFonts w:ascii="Arial" w:hAnsi="Arial" w:cs="Arial"/>
                <w:b/>
                <w:bCs/>
                <w:color w:val="000000"/>
                <w:sz w:val="18"/>
                <w:szCs w:val="18"/>
              </w:rPr>
            </w:pPr>
            <w:r w:rsidRPr="00455E3B">
              <w:rPr>
                <w:rFonts w:ascii="Arial" w:hAnsi="Arial" w:cs="Arial"/>
                <w:b/>
                <w:bCs/>
                <w:color w:val="000000"/>
                <w:sz w:val="18"/>
                <w:szCs w:val="18"/>
              </w:rPr>
              <w:t>65.97</w:t>
            </w:r>
          </w:p>
        </w:tc>
        <w:tc>
          <w:tcPr>
            <w:tcW w:w="900" w:type="dxa"/>
            <w:tcBorders>
              <w:top w:val="nil"/>
              <w:left w:val="nil"/>
              <w:bottom w:val="single" w:sz="4" w:space="0" w:color="auto"/>
              <w:right w:val="single" w:sz="4" w:space="0" w:color="auto"/>
            </w:tcBorders>
            <w:shd w:val="clear" w:color="auto" w:fill="auto"/>
            <w:vAlign w:val="center"/>
          </w:tcPr>
          <w:p w:rsidR="00943BF0" w:rsidRPr="00455E3B" w:rsidRDefault="00943BF0" w:rsidP="001E53FF">
            <w:pPr>
              <w:jc w:val="right"/>
              <w:rPr>
                <w:rFonts w:ascii="Arial" w:hAnsi="Arial" w:cs="Arial"/>
                <w:b/>
                <w:bCs/>
                <w:color w:val="000000"/>
                <w:sz w:val="18"/>
                <w:szCs w:val="18"/>
              </w:rPr>
            </w:pPr>
            <w:r w:rsidRPr="00455E3B">
              <w:rPr>
                <w:rFonts w:ascii="Arial" w:hAnsi="Arial" w:cs="Arial"/>
                <w:b/>
                <w:bCs/>
                <w:color w:val="000000"/>
                <w:sz w:val="18"/>
                <w:szCs w:val="18"/>
              </w:rPr>
              <w:t>61.27</w:t>
            </w:r>
          </w:p>
        </w:tc>
        <w:tc>
          <w:tcPr>
            <w:tcW w:w="720" w:type="dxa"/>
            <w:tcBorders>
              <w:top w:val="nil"/>
              <w:left w:val="nil"/>
              <w:bottom w:val="single" w:sz="4" w:space="0" w:color="auto"/>
              <w:right w:val="single" w:sz="4" w:space="0" w:color="auto"/>
            </w:tcBorders>
            <w:shd w:val="clear" w:color="auto" w:fill="auto"/>
            <w:vAlign w:val="center"/>
          </w:tcPr>
          <w:p w:rsidR="00943BF0" w:rsidRPr="00455E3B" w:rsidRDefault="00943BF0" w:rsidP="001E53FF">
            <w:pPr>
              <w:jc w:val="right"/>
              <w:rPr>
                <w:rFonts w:ascii="Arial" w:hAnsi="Arial" w:cs="Arial"/>
                <w:b/>
                <w:bCs/>
                <w:color w:val="000000"/>
                <w:sz w:val="18"/>
                <w:szCs w:val="18"/>
              </w:rPr>
            </w:pPr>
            <w:r w:rsidRPr="00455E3B">
              <w:rPr>
                <w:rFonts w:ascii="Arial" w:hAnsi="Arial" w:cs="Arial"/>
                <w:b/>
                <w:bCs/>
                <w:color w:val="000000"/>
                <w:sz w:val="18"/>
                <w:szCs w:val="18"/>
              </w:rPr>
              <w:t>10435</w:t>
            </w:r>
          </w:p>
        </w:tc>
        <w:tc>
          <w:tcPr>
            <w:tcW w:w="867" w:type="dxa"/>
            <w:tcBorders>
              <w:top w:val="nil"/>
              <w:left w:val="nil"/>
              <w:bottom w:val="single" w:sz="4" w:space="0" w:color="auto"/>
              <w:right w:val="single" w:sz="4" w:space="0" w:color="auto"/>
            </w:tcBorders>
            <w:shd w:val="clear" w:color="auto" w:fill="auto"/>
            <w:vAlign w:val="center"/>
          </w:tcPr>
          <w:p w:rsidR="00943BF0" w:rsidRPr="00455E3B" w:rsidRDefault="00943BF0" w:rsidP="001E53FF">
            <w:pPr>
              <w:jc w:val="right"/>
              <w:rPr>
                <w:rFonts w:ascii="Arial" w:hAnsi="Arial" w:cs="Arial"/>
                <w:b/>
                <w:bCs/>
                <w:color w:val="000000"/>
                <w:sz w:val="18"/>
                <w:szCs w:val="18"/>
              </w:rPr>
            </w:pPr>
            <w:r w:rsidRPr="00455E3B">
              <w:rPr>
                <w:rFonts w:ascii="Arial" w:hAnsi="Arial" w:cs="Arial"/>
                <w:b/>
                <w:bCs/>
                <w:color w:val="000000"/>
                <w:sz w:val="18"/>
                <w:szCs w:val="18"/>
              </w:rPr>
              <w:t>260.09</w:t>
            </w:r>
          </w:p>
        </w:tc>
        <w:tc>
          <w:tcPr>
            <w:tcW w:w="933" w:type="dxa"/>
            <w:tcBorders>
              <w:top w:val="nil"/>
              <w:left w:val="nil"/>
              <w:bottom w:val="single" w:sz="4" w:space="0" w:color="auto"/>
              <w:right w:val="single" w:sz="4" w:space="0" w:color="auto"/>
            </w:tcBorders>
            <w:shd w:val="clear" w:color="auto" w:fill="auto"/>
            <w:vAlign w:val="center"/>
          </w:tcPr>
          <w:p w:rsidR="00943BF0" w:rsidRPr="00455E3B" w:rsidRDefault="00943BF0" w:rsidP="001E53FF">
            <w:pPr>
              <w:jc w:val="right"/>
              <w:rPr>
                <w:rFonts w:ascii="Arial" w:hAnsi="Arial" w:cs="Arial"/>
                <w:b/>
                <w:bCs/>
                <w:color w:val="000000"/>
                <w:sz w:val="18"/>
                <w:szCs w:val="18"/>
              </w:rPr>
            </w:pPr>
            <w:r w:rsidRPr="00455E3B">
              <w:rPr>
                <w:rFonts w:ascii="Arial" w:hAnsi="Arial" w:cs="Arial"/>
                <w:b/>
                <w:bCs/>
                <w:color w:val="000000"/>
                <w:sz w:val="18"/>
                <w:szCs w:val="18"/>
              </w:rPr>
              <w:t>237.88</w:t>
            </w:r>
          </w:p>
        </w:tc>
        <w:tc>
          <w:tcPr>
            <w:tcW w:w="720" w:type="dxa"/>
            <w:tcBorders>
              <w:top w:val="nil"/>
              <w:left w:val="nil"/>
              <w:bottom w:val="single" w:sz="4" w:space="0" w:color="auto"/>
              <w:right w:val="single" w:sz="4" w:space="0" w:color="auto"/>
            </w:tcBorders>
            <w:shd w:val="clear" w:color="auto" w:fill="auto"/>
            <w:vAlign w:val="center"/>
          </w:tcPr>
          <w:p w:rsidR="00943BF0" w:rsidRPr="00455E3B" w:rsidRDefault="00943BF0" w:rsidP="001E53FF">
            <w:pPr>
              <w:jc w:val="right"/>
              <w:rPr>
                <w:rFonts w:ascii="Arial" w:hAnsi="Arial" w:cs="Arial"/>
                <w:b/>
                <w:bCs/>
                <w:color w:val="000000"/>
                <w:sz w:val="18"/>
                <w:szCs w:val="18"/>
              </w:rPr>
            </w:pPr>
            <w:r w:rsidRPr="00455E3B">
              <w:rPr>
                <w:rFonts w:ascii="Arial" w:hAnsi="Arial" w:cs="Arial"/>
                <w:b/>
                <w:bCs/>
                <w:color w:val="000000"/>
                <w:sz w:val="18"/>
                <w:szCs w:val="18"/>
              </w:rPr>
              <w:t>5375</w:t>
            </w:r>
          </w:p>
        </w:tc>
        <w:tc>
          <w:tcPr>
            <w:tcW w:w="900" w:type="dxa"/>
            <w:tcBorders>
              <w:top w:val="nil"/>
              <w:left w:val="nil"/>
              <w:bottom w:val="single" w:sz="4" w:space="0" w:color="auto"/>
              <w:right w:val="single" w:sz="4" w:space="0" w:color="auto"/>
            </w:tcBorders>
            <w:shd w:val="clear" w:color="auto" w:fill="auto"/>
            <w:vAlign w:val="center"/>
          </w:tcPr>
          <w:p w:rsidR="00943BF0" w:rsidRPr="00455E3B" w:rsidRDefault="00943BF0" w:rsidP="001E53FF">
            <w:pPr>
              <w:jc w:val="right"/>
              <w:rPr>
                <w:rFonts w:ascii="Arial" w:hAnsi="Arial" w:cs="Arial"/>
                <w:b/>
                <w:bCs/>
                <w:color w:val="000000"/>
                <w:sz w:val="18"/>
                <w:szCs w:val="18"/>
              </w:rPr>
            </w:pPr>
            <w:r w:rsidRPr="00455E3B">
              <w:rPr>
                <w:rFonts w:ascii="Arial" w:hAnsi="Arial" w:cs="Arial"/>
                <w:b/>
                <w:bCs/>
                <w:color w:val="000000"/>
                <w:sz w:val="18"/>
                <w:szCs w:val="18"/>
              </w:rPr>
              <w:t>471.94</w:t>
            </w:r>
          </w:p>
        </w:tc>
        <w:tc>
          <w:tcPr>
            <w:tcW w:w="810" w:type="dxa"/>
            <w:tcBorders>
              <w:top w:val="nil"/>
              <w:left w:val="nil"/>
              <w:bottom w:val="single" w:sz="4" w:space="0" w:color="auto"/>
              <w:right w:val="single" w:sz="4" w:space="0" w:color="auto"/>
            </w:tcBorders>
            <w:shd w:val="clear" w:color="auto" w:fill="auto"/>
            <w:vAlign w:val="center"/>
          </w:tcPr>
          <w:p w:rsidR="00943BF0" w:rsidRPr="00455E3B" w:rsidRDefault="00943BF0" w:rsidP="001E53FF">
            <w:pPr>
              <w:jc w:val="right"/>
              <w:rPr>
                <w:rFonts w:ascii="Arial" w:hAnsi="Arial" w:cs="Arial"/>
                <w:b/>
                <w:bCs/>
                <w:color w:val="000000"/>
                <w:sz w:val="18"/>
                <w:szCs w:val="18"/>
              </w:rPr>
            </w:pPr>
            <w:r w:rsidRPr="00455E3B">
              <w:rPr>
                <w:rFonts w:ascii="Arial" w:hAnsi="Arial" w:cs="Arial"/>
                <w:b/>
                <w:bCs/>
                <w:color w:val="000000"/>
                <w:sz w:val="18"/>
                <w:szCs w:val="18"/>
              </w:rPr>
              <w:t>436.49</w:t>
            </w:r>
          </w:p>
        </w:tc>
        <w:tc>
          <w:tcPr>
            <w:tcW w:w="717" w:type="dxa"/>
            <w:tcBorders>
              <w:top w:val="nil"/>
              <w:left w:val="nil"/>
              <w:bottom w:val="single" w:sz="4" w:space="0" w:color="auto"/>
              <w:right w:val="single" w:sz="4" w:space="0" w:color="auto"/>
            </w:tcBorders>
            <w:shd w:val="clear" w:color="auto" w:fill="auto"/>
            <w:vAlign w:val="center"/>
          </w:tcPr>
          <w:p w:rsidR="00943BF0" w:rsidRPr="00455E3B" w:rsidRDefault="00943BF0" w:rsidP="001E53FF">
            <w:pPr>
              <w:jc w:val="right"/>
              <w:rPr>
                <w:rFonts w:ascii="Arial" w:hAnsi="Arial" w:cs="Arial"/>
                <w:b/>
                <w:bCs/>
                <w:color w:val="000000"/>
                <w:sz w:val="18"/>
                <w:szCs w:val="18"/>
              </w:rPr>
            </w:pPr>
            <w:r w:rsidRPr="00455E3B">
              <w:rPr>
                <w:rFonts w:ascii="Arial" w:hAnsi="Arial" w:cs="Arial"/>
                <w:b/>
                <w:bCs/>
                <w:color w:val="000000"/>
                <w:sz w:val="18"/>
                <w:szCs w:val="18"/>
              </w:rPr>
              <w:t>57284</w:t>
            </w:r>
          </w:p>
        </w:tc>
        <w:tc>
          <w:tcPr>
            <w:tcW w:w="976" w:type="dxa"/>
            <w:tcBorders>
              <w:top w:val="nil"/>
              <w:left w:val="nil"/>
              <w:bottom w:val="single" w:sz="4" w:space="0" w:color="auto"/>
              <w:right w:val="single" w:sz="4" w:space="0" w:color="auto"/>
            </w:tcBorders>
            <w:shd w:val="clear" w:color="auto" w:fill="auto"/>
            <w:vAlign w:val="center"/>
          </w:tcPr>
          <w:p w:rsidR="00943BF0" w:rsidRPr="00455E3B" w:rsidRDefault="00943BF0" w:rsidP="001E53FF">
            <w:pPr>
              <w:jc w:val="right"/>
              <w:rPr>
                <w:rFonts w:ascii="Arial" w:hAnsi="Arial" w:cs="Arial"/>
                <w:b/>
                <w:bCs/>
                <w:color w:val="000000"/>
                <w:sz w:val="18"/>
                <w:szCs w:val="18"/>
              </w:rPr>
            </w:pPr>
            <w:r w:rsidRPr="00455E3B">
              <w:rPr>
                <w:rFonts w:ascii="Arial" w:hAnsi="Arial" w:cs="Arial"/>
                <w:b/>
                <w:bCs/>
                <w:color w:val="000000"/>
                <w:sz w:val="18"/>
                <w:szCs w:val="18"/>
              </w:rPr>
              <w:t>797.99</w:t>
            </w:r>
          </w:p>
        </w:tc>
        <w:tc>
          <w:tcPr>
            <w:tcW w:w="847" w:type="dxa"/>
            <w:tcBorders>
              <w:top w:val="nil"/>
              <w:left w:val="nil"/>
              <w:bottom w:val="single" w:sz="4" w:space="0" w:color="auto"/>
              <w:right w:val="single" w:sz="4" w:space="0" w:color="auto"/>
            </w:tcBorders>
            <w:shd w:val="clear" w:color="auto" w:fill="auto"/>
            <w:vAlign w:val="center"/>
          </w:tcPr>
          <w:p w:rsidR="00943BF0" w:rsidRPr="00455E3B" w:rsidRDefault="00943BF0" w:rsidP="001E53FF">
            <w:pPr>
              <w:jc w:val="right"/>
              <w:rPr>
                <w:rFonts w:ascii="Arial" w:hAnsi="Arial" w:cs="Arial"/>
                <w:b/>
                <w:bCs/>
                <w:color w:val="000000"/>
                <w:sz w:val="18"/>
                <w:szCs w:val="18"/>
              </w:rPr>
            </w:pPr>
            <w:r w:rsidRPr="00455E3B">
              <w:rPr>
                <w:rFonts w:ascii="Arial" w:hAnsi="Arial" w:cs="Arial"/>
                <w:b/>
                <w:bCs/>
                <w:color w:val="000000"/>
                <w:sz w:val="18"/>
                <w:szCs w:val="18"/>
              </w:rPr>
              <w:t>735.63</w:t>
            </w:r>
          </w:p>
        </w:tc>
      </w:tr>
      <w:tr w:rsidR="00943BF0" w:rsidRPr="00455E3B" w:rsidTr="001E53FF">
        <w:trPr>
          <w:trHeight w:val="480"/>
        </w:trPr>
        <w:tc>
          <w:tcPr>
            <w:tcW w:w="1237" w:type="dxa"/>
            <w:tcBorders>
              <w:top w:val="nil"/>
              <w:left w:val="single" w:sz="4" w:space="0" w:color="auto"/>
              <w:bottom w:val="single" w:sz="4" w:space="0" w:color="auto"/>
              <w:right w:val="single" w:sz="4" w:space="0" w:color="auto"/>
            </w:tcBorders>
            <w:shd w:val="clear" w:color="auto" w:fill="auto"/>
            <w:vAlign w:val="center"/>
            <w:hideMark/>
          </w:tcPr>
          <w:p w:rsidR="00943BF0" w:rsidRPr="00455E3B" w:rsidRDefault="00943BF0" w:rsidP="001E53FF">
            <w:pPr>
              <w:spacing w:after="0"/>
              <w:jc w:val="both"/>
              <w:rPr>
                <w:rFonts w:ascii="Arial" w:eastAsia="Times New Roman" w:hAnsi="Arial" w:cs="Arial"/>
                <w:b/>
                <w:bCs/>
                <w:color w:val="000000"/>
                <w:sz w:val="18"/>
                <w:szCs w:val="18"/>
                <w:lang w:bidi="hi-IN"/>
              </w:rPr>
            </w:pPr>
            <w:r w:rsidRPr="00455E3B">
              <w:rPr>
                <w:rFonts w:ascii="Arial" w:eastAsia="Times New Roman" w:hAnsi="Arial" w:cs="Arial"/>
                <w:b/>
                <w:bCs/>
                <w:color w:val="000000"/>
                <w:sz w:val="18"/>
                <w:szCs w:val="18"/>
                <w:lang w:val="en-IN" w:bidi="hi-IN"/>
              </w:rPr>
              <w:t>Private sector Banks</w:t>
            </w:r>
          </w:p>
        </w:tc>
        <w:tc>
          <w:tcPr>
            <w:tcW w:w="833" w:type="dxa"/>
            <w:tcBorders>
              <w:top w:val="nil"/>
              <w:left w:val="nil"/>
              <w:bottom w:val="single" w:sz="4" w:space="0" w:color="auto"/>
              <w:right w:val="single" w:sz="4" w:space="0" w:color="auto"/>
            </w:tcBorders>
            <w:shd w:val="clear" w:color="auto" w:fill="auto"/>
          </w:tcPr>
          <w:p w:rsidR="00943BF0" w:rsidRPr="00455E3B" w:rsidRDefault="00943BF0" w:rsidP="001E53FF">
            <w:pPr>
              <w:jc w:val="right"/>
              <w:rPr>
                <w:rFonts w:ascii="Arial" w:hAnsi="Arial" w:cs="Arial"/>
                <w:b/>
                <w:bCs/>
                <w:color w:val="000000"/>
                <w:sz w:val="18"/>
                <w:szCs w:val="18"/>
              </w:rPr>
            </w:pPr>
            <w:r w:rsidRPr="00455E3B">
              <w:rPr>
                <w:rFonts w:ascii="Arial" w:hAnsi="Arial" w:cs="Arial"/>
                <w:b/>
                <w:bCs/>
                <w:color w:val="000000"/>
                <w:sz w:val="18"/>
                <w:szCs w:val="18"/>
              </w:rPr>
              <w:t>14730</w:t>
            </w:r>
          </w:p>
        </w:tc>
        <w:tc>
          <w:tcPr>
            <w:tcW w:w="900" w:type="dxa"/>
            <w:tcBorders>
              <w:top w:val="nil"/>
              <w:left w:val="nil"/>
              <w:bottom w:val="single" w:sz="4" w:space="0" w:color="auto"/>
              <w:right w:val="single" w:sz="4" w:space="0" w:color="auto"/>
            </w:tcBorders>
            <w:shd w:val="clear" w:color="auto" w:fill="auto"/>
          </w:tcPr>
          <w:p w:rsidR="00943BF0" w:rsidRPr="00455E3B" w:rsidRDefault="00943BF0" w:rsidP="001E53FF">
            <w:pPr>
              <w:jc w:val="right"/>
              <w:rPr>
                <w:rFonts w:ascii="Arial" w:hAnsi="Arial" w:cs="Arial"/>
                <w:b/>
                <w:bCs/>
                <w:color w:val="000000"/>
                <w:sz w:val="18"/>
                <w:szCs w:val="18"/>
              </w:rPr>
            </w:pPr>
            <w:r w:rsidRPr="00455E3B">
              <w:rPr>
                <w:rFonts w:ascii="Arial" w:hAnsi="Arial" w:cs="Arial"/>
                <w:b/>
                <w:bCs/>
                <w:color w:val="000000"/>
                <w:sz w:val="18"/>
                <w:szCs w:val="18"/>
              </w:rPr>
              <w:t>48.40</w:t>
            </w:r>
          </w:p>
        </w:tc>
        <w:tc>
          <w:tcPr>
            <w:tcW w:w="900" w:type="dxa"/>
            <w:tcBorders>
              <w:top w:val="nil"/>
              <w:left w:val="nil"/>
              <w:bottom w:val="single" w:sz="4" w:space="0" w:color="auto"/>
              <w:right w:val="single" w:sz="4" w:space="0" w:color="auto"/>
            </w:tcBorders>
            <w:shd w:val="clear" w:color="auto" w:fill="auto"/>
          </w:tcPr>
          <w:p w:rsidR="00943BF0" w:rsidRPr="00455E3B" w:rsidRDefault="00943BF0" w:rsidP="001E53FF">
            <w:pPr>
              <w:jc w:val="right"/>
              <w:rPr>
                <w:rFonts w:ascii="Arial" w:hAnsi="Arial" w:cs="Arial"/>
                <w:b/>
                <w:bCs/>
                <w:color w:val="000000"/>
                <w:sz w:val="18"/>
                <w:szCs w:val="18"/>
              </w:rPr>
            </w:pPr>
            <w:r w:rsidRPr="00455E3B">
              <w:rPr>
                <w:rFonts w:ascii="Arial" w:hAnsi="Arial" w:cs="Arial"/>
                <w:b/>
                <w:bCs/>
                <w:color w:val="000000"/>
                <w:sz w:val="18"/>
                <w:szCs w:val="18"/>
              </w:rPr>
              <w:t>48.28</w:t>
            </w:r>
          </w:p>
        </w:tc>
        <w:tc>
          <w:tcPr>
            <w:tcW w:w="720" w:type="dxa"/>
            <w:tcBorders>
              <w:top w:val="nil"/>
              <w:left w:val="nil"/>
              <w:bottom w:val="single" w:sz="4" w:space="0" w:color="auto"/>
              <w:right w:val="single" w:sz="4" w:space="0" w:color="auto"/>
            </w:tcBorders>
            <w:shd w:val="clear" w:color="auto" w:fill="auto"/>
          </w:tcPr>
          <w:p w:rsidR="00943BF0" w:rsidRPr="00455E3B" w:rsidRDefault="00943BF0" w:rsidP="001E53FF">
            <w:pPr>
              <w:jc w:val="right"/>
              <w:rPr>
                <w:rFonts w:ascii="Arial" w:hAnsi="Arial" w:cs="Arial"/>
                <w:b/>
                <w:bCs/>
                <w:color w:val="000000"/>
                <w:sz w:val="18"/>
                <w:szCs w:val="18"/>
              </w:rPr>
            </w:pPr>
            <w:r w:rsidRPr="00455E3B">
              <w:rPr>
                <w:rFonts w:ascii="Arial" w:hAnsi="Arial" w:cs="Arial"/>
                <w:b/>
                <w:bCs/>
                <w:color w:val="000000"/>
                <w:sz w:val="18"/>
                <w:szCs w:val="18"/>
              </w:rPr>
              <w:t>11420</w:t>
            </w:r>
          </w:p>
        </w:tc>
        <w:tc>
          <w:tcPr>
            <w:tcW w:w="867" w:type="dxa"/>
            <w:tcBorders>
              <w:top w:val="nil"/>
              <w:left w:val="nil"/>
              <w:bottom w:val="single" w:sz="4" w:space="0" w:color="auto"/>
              <w:right w:val="single" w:sz="4" w:space="0" w:color="auto"/>
            </w:tcBorders>
            <w:shd w:val="clear" w:color="auto" w:fill="auto"/>
          </w:tcPr>
          <w:p w:rsidR="00943BF0" w:rsidRPr="00455E3B" w:rsidRDefault="00943BF0" w:rsidP="001E53FF">
            <w:pPr>
              <w:jc w:val="right"/>
              <w:rPr>
                <w:rFonts w:ascii="Arial" w:hAnsi="Arial" w:cs="Arial"/>
                <w:b/>
                <w:bCs/>
                <w:color w:val="000000"/>
                <w:sz w:val="18"/>
                <w:szCs w:val="18"/>
              </w:rPr>
            </w:pPr>
            <w:r w:rsidRPr="00455E3B">
              <w:rPr>
                <w:rFonts w:ascii="Arial" w:hAnsi="Arial" w:cs="Arial"/>
                <w:b/>
                <w:bCs/>
                <w:color w:val="000000"/>
                <w:sz w:val="18"/>
                <w:szCs w:val="18"/>
              </w:rPr>
              <w:t>257.19</w:t>
            </w:r>
          </w:p>
        </w:tc>
        <w:tc>
          <w:tcPr>
            <w:tcW w:w="933" w:type="dxa"/>
            <w:tcBorders>
              <w:top w:val="nil"/>
              <w:left w:val="nil"/>
              <w:bottom w:val="single" w:sz="4" w:space="0" w:color="auto"/>
              <w:right w:val="single" w:sz="4" w:space="0" w:color="auto"/>
            </w:tcBorders>
            <w:shd w:val="clear" w:color="auto" w:fill="auto"/>
          </w:tcPr>
          <w:p w:rsidR="00943BF0" w:rsidRPr="00455E3B" w:rsidRDefault="00943BF0" w:rsidP="001E53FF">
            <w:pPr>
              <w:jc w:val="right"/>
              <w:rPr>
                <w:rFonts w:ascii="Arial" w:hAnsi="Arial" w:cs="Arial"/>
                <w:b/>
                <w:bCs/>
                <w:color w:val="000000"/>
                <w:sz w:val="18"/>
                <w:szCs w:val="18"/>
              </w:rPr>
            </w:pPr>
            <w:r w:rsidRPr="00455E3B">
              <w:rPr>
                <w:rFonts w:ascii="Arial" w:hAnsi="Arial" w:cs="Arial"/>
                <w:b/>
                <w:bCs/>
                <w:color w:val="000000"/>
                <w:sz w:val="18"/>
                <w:szCs w:val="18"/>
              </w:rPr>
              <w:t>248.02</w:t>
            </w:r>
          </w:p>
        </w:tc>
        <w:tc>
          <w:tcPr>
            <w:tcW w:w="720" w:type="dxa"/>
            <w:tcBorders>
              <w:top w:val="nil"/>
              <w:left w:val="nil"/>
              <w:bottom w:val="single" w:sz="4" w:space="0" w:color="auto"/>
              <w:right w:val="single" w:sz="4" w:space="0" w:color="auto"/>
            </w:tcBorders>
            <w:shd w:val="clear" w:color="auto" w:fill="auto"/>
          </w:tcPr>
          <w:p w:rsidR="00943BF0" w:rsidRPr="00455E3B" w:rsidRDefault="00943BF0" w:rsidP="001E53FF">
            <w:pPr>
              <w:jc w:val="right"/>
              <w:rPr>
                <w:rFonts w:ascii="Arial" w:hAnsi="Arial" w:cs="Arial"/>
                <w:b/>
                <w:bCs/>
                <w:color w:val="000000"/>
                <w:sz w:val="18"/>
                <w:szCs w:val="18"/>
              </w:rPr>
            </w:pPr>
            <w:r w:rsidRPr="00455E3B">
              <w:rPr>
                <w:rFonts w:ascii="Arial" w:hAnsi="Arial" w:cs="Arial"/>
                <w:b/>
                <w:bCs/>
                <w:color w:val="000000"/>
                <w:sz w:val="18"/>
                <w:szCs w:val="18"/>
              </w:rPr>
              <w:t>5253</w:t>
            </w:r>
          </w:p>
        </w:tc>
        <w:tc>
          <w:tcPr>
            <w:tcW w:w="900" w:type="dxa"/>
            <w:tcBorders>
              <w:top w:val="nil"/>
              <w:left w:val="nil"/>
              <w:bottom w:val="single" w:sz="4" w:space="0" w:color="auto"/>
              <w:right w:val="single" w:sz="4" w:space="0" w:color="auto"/>
            </w:tcBorders>
            <w:shd w:val="clear" w:color="auto" w:fill="auto"/>
          </w:tcPr>
          <w:p w:rsidR="00943BF0" w:rsidRPr="00455E3B" w:rsidRDefault="00943BF0" w:rsidP="001E53FF">
            <w:pPr>
              <w:jc w:val="right"/>
              <w:rPr>
                <w:rFonts w:ascii="Arial" w:hAnsi="Arial" w:cs="Arial"/>
                <w:b/>
                <w:bCs/>
                <w:color w:val="000000"/>
                <w:sz w:val="18"/>
                <w:szCs w:val="18"/>
              </w:rPr>
            </w:pPr>
            <w:r w:rsidRPr="00455E3B">
              <w:rPr>
                <w:rFonts w:ascii="Arial" w:hAnsi="Arial" w:cs="Arial"/>
                <w:b/>
                <w:bCs/>
                <w:color w:val="000000"/>
                <w:sz w:val="18"/>
                <w:szCs w:val="18"/>
              </w:rPr>
              <w:t>389.48</w:t>
            </w:r>
          </w:p>
        </w:tc>
        <w:tc>
          <w:tcPr>
            <w:tcW w:w="810" w:type="dxa"/>
            <w:tcBorders>
              <w:top w:val="nil"/>
              <w:left w:val="nil"/>
              <w:bottom w:val="single" w:sz="4" w:space="0" w:color="auto"/>
              <w:right w:val="single" w:sz="4" w:space="0" w:color="auto"/>
            </w:tcBorders>
            <w:shd w:val="clear" w:color="auto" w:fill="auto"/>
          </w:tcPr>
          <w:p w:rsidR="00943BF0" w:rsidRPr="00455E3B" w:rsidRDefault="00943BF0" w:rsidP="001E53FF">
            <w:pPr>
              <w:jc w:val="right"/>
              <w:rPr>
                <w:rFonts w:ascii="Arial" w:hAnsi="Arial" w:cs="Arial"/>
                <w:b/>
                <w:bCs/>
                <w:color w:val="000000"/>
                <w:sz w:val="18"/>
                <w:szCs w:val="18"/>
              </w:rPr>
            </w:pPr>
            <w:r w:rsidRPr="00455E3B">
              <w:rPr>
                <w:rFonts w:ascii="Arial" w:hAnsi="Arial" w:cs="Arial"/>
                <w:b/>
                <w:bCs/>
                <w:color w:val="000000"/>
                <w:sz w:val="18"/>
                <w:szCs w:val="18"/>
              </w:rPr>
              <w:t>385.75</w:t>
            </w:r>
          </w:p>
        </w:tc>
        <w:tc>
          <w:tcPr>
            <w:tcW w:w="717" w:type="dxa"/>
            <w:tcBorders>
              <w:top w:val="nil"/>
              <w:left w:val="nil"/>
              <w:bottom w:val="single" w:sz="4" w:space="0" w:color="auto"/>
              <w:right w:val="single" w:sz="4" w:space="0" w:color="auto"/>
            </w:tcBorders>
            <w:shd w:val="clear" w:color="auto" w:fill="auto"/>
          </w:tcPr>
          <w:p w:rsidR="00943BF0" w:rsidRPr="00455E3B" w:rsidRDefault="00943BF0" w:rsidP="001E53FF">
            <w:pPr>
              <w:jc w:val="right"/>
              <w:rPr>
                <w:rFonts w:ascii="Arial" w:hAnsi="Arial" w:cs="Arial"/>
                <w:b/>
                <w:bCs/>
                <w:color w:val="000000"/>
                <w:sz w:val="18"/>
                <w:szCs w:val="18"/>
              </w:rPr>
            </w:pPr>
            <w:r w:rsidRPr="00455E3B">
              <w:rPr>
                <w:rFonts w:ascii="Arial" w:hAnsi="Arial" w:cs="Arial"/>
                <w:b/>
                <w:bCs/>
                <w:color w:val="000000"/>
                <w:sz w:val="18"/>
                <w:szCs w:val="18"/>
              </w:rPr>
              <w:t>31403</w:t>
            </w:r>
          </w:p>
        </w:tc>
        <w:tc>
          <w:tcPr>
            <w:tcW w:w="976" w:type="dxa"/>
            <w:tcBorders>
              <w:top w:val="nil"/>
              <w:left w:val="nil"/>
              <w:bottom w:val="single" w:sz="4" w:space="0" w:color="auto"/>
              <w:right w:val="single" w:sz="4" w:space="0" w:color="auto"/>
            </w:tcBorders>
            <w:shd w:val="clear" w:color="auto" w:fill="auto"/>
          </w:tcPr>
          <w:p w:rsidR="00943BF0" w:rsidRPr="00455E3B" w:rsidRDefault="00943BF0" w:rsidP="001E53FF">
            <w:pPr>
              <w:jc w:val="right"/>
              <w:rPr>
                <w:rFonts w:ascii="Arial" w:hAnsi="Arial" w:cs="Arial"/>
                <w:b/>
                <w:bCs/>
                <w:color w:val="000000"/>
                <w:sz w:val="18"/>
                <w:szCs w:val="18"/>
              </w:rPr>
            </w:pPr>
            <w:r w:rsidRPr="00455E3B">
              <w:rPr>
                <w:rFonts w:ascii="Arial" w:hAnsi="Arial" w:cs="Arial"/>
                <w:b/>
                <w:bCs/>
                <w:color w:val="000000"/>
                <w:sz w:val="18"/>
                <w:szCs w:val="18"/>
              </w:rPr>
              <w:t>695.06</w:t>
            </w:r>
          </w:p>
        </w:tc>
        <w:tc>
          <w:tcPr>
            <w:tcW w:w="847" w:type="dxa"/>
            <w:tcBorders>
              <w:top w:val="nil"/>
              <w:left w:val="nil"/>
              <w:bottom w:val="single" w:sz="4" w:space="0" w:color="auto"/>
              <w:right w:val="single" w:sz="4" w:space="0" w:color="auto"/>
            </w:tcBorders>
            <w:shd w:val="clear" w:color="auto" w:fill="auto"/>
          </w:tcPr>
          <w:p w:rsidR="00943BF0" w:rsidRPr="00455E3B" w:rsidRDefault="00943BF0" w:rsidP="001E53FF">
            <w:pPr>
              <w:jc w:val="right"/>
              <w:rPr>
                <w:rFonts w:ascii="Arial" w:hAnsi="Arial" w:cs="Arial"/>
                <w:b/>
                <w:bCs/>
                <w:color w:val="000000"/>
                <w:sz w:val="18"/>
                <w:szCs w:val="18"/>
              </w:rPr>
            </w:pPr>
            <w:r w:rsidRPr="00455E3B">
              <w:rPr>
                <w:rFonts w:ascii="Arial" w:hAnsi="Arial" w:cs="Arial"/>
                <w:b/>
                <w:bCs/>
                <w:color w:val="000000"/>
                <w:sz w:val="18"/>
                <w:szCs w:val="18"/>
              </w:rPr>
              <w:t>682.04</w:t>
            </w:r>
          </w:p>
        </w:tc>
      </w:tr>
      <w:tr w:rsidR="00943BF0" w:rsidRPr="00455E3B" w:rsidTr="001E53FF">
        <w:trPr>
          <w:trHeight w:val="480"/>
        </w:trPr>
        <w:tc>
          <w:tcPr>
            <w:tcW w:w="1237" w:type="dxa"/>
            <w:tcBorders>
              <w:top w:val="nil"/>
              <w:left w:val="single" w:sz="4" w:space="0" w:color="auto"/>
              <w:bottom w:val="single" w:sz="4" w:space="0" w:color="auto"/>
              <w:right w:val="single" w:sz="4" w:space="0" w:color="auto"/>
            </w:tcBorders>
            <w:shd w:val="clear" w:color="auto" w:fill="auto"/>
            <w:vAlign w:val="center"/>
            <w:hideMark/>
          </w:tcPr>
          <w:p w:rsidR="00943BF0" w:rsidRPr="00455E3B" w:rsidRDefault="00943BF0" w:rsidP="001E53FF">
            <w:pPr>
              <w:spacing w:after="0"/>
              <w:jc w:val="both"/>
              <w:rPr>
                <w:rFonts w:ascii="Arial" w:eastAsia="Times New Roman" w:hAnsi="Arial" w:cs="Arial"/>
                <w:b/>
                <w:bCs/>
                <w:color w:val="000000"/>
                <w:sz w:val="18"/>
                <w:szCs w:val="18"/>
                <w:lang w:bidi="hi-IN"/>
              </w:rPr>
            </w:pPr>
            <w:r w:rsidRPr="00455E3B">
              <w:rPr>
                <w:rFonts w:ascii="Arial" w:eastAsia="Times New Roman" w:hAnsi="Arial" w:cs="Arial"/>
                <w:b/>
                <w:bCs/>
                <w:color w:val="000000"/>
                <w:sz w:val="18"/>
                <w:szCs w:val="18"/>
                <w:lang w:val="en-IN" w:bidi="hi-IN"/>
              </w:rPr>
              <w:t>Small Finance Banks</w:t>
            </w:r>
          </w:p>
        </w:tc>
        <w:tc>
          <w:tcPr>
            <w:tcW w:w="833" w:type="dxa"/>
            <w:tcBorders>
              <w:top w:val="nil"/>
              <w:left w:val="nil"/>
              <w:bottom w:val="single" w:sz="4" w:space="0" w:color="auto"/>
              <w:right w:val="single" w:sz="4" w:space="0" w:color="auto"/>
            </w:tcBorders>
            <w:shd w:val="clear" w:color="auto" w:fill="auto"/>
            <w:noWrap/>
            <w:vAlign w:val="bottom"/>
          </w:tcPr>
          <w:p w:rsidR="00943BF0" w:rsidRPr="00455E3B" w:rsidRDefault="00943BF0" w:rsidP="001E53FF">
            <w:pPr>
              <w:jc w:val="right"/>
              <w:rPr>
                <w:rFonts w:ascii="Arial" w:hAnsi="Arial" w:cs="Arial"/>
                <w:b/>
                <w:bCs/>
                <w:color w:val="000000"/>
                <w:sz w:val="18"/>
                <w:szCs w:val="18"/>
              </w:rPr>
            </w:pPr>
            <w:r w:rsidRPr="00455E3B">
              <w:rPr>
                <w:rFonts w:ascii="Arial" w:hAnsi="Arial" w:cs="Arial"/>
                <w:b/>
                <w:bCs/>
                <w:color w:val="000000"/>
                <w:sz w:val="18"/>
                <w:szCs w:val="18"/>
              </w:rPr>
              <w:t>12070</w:t>
            </w:r>
          </w:p>
        </w:tc>
        <w:tc>
          <w:tcPr>
            <w:tcW w:w="900" w:type="dxa"/>
            <w:tcBorders>
              <w:top w:val="nil"/>
              <w:left w:val="nil"/>
              <w:bottom w:val="single" w:sz="4" w:space="0" w:color="auto"/>
              <w:right w:val="single" w:sz="4" w:space="0" w:color="auto"/>
            </w:tcBorders>
            <w:shd w:val="clear" w:color="auto" w:fill="auto"/>
            <w:noWrap/>
            <w:vAlign w:val="bottom"/>
          </w:tcPr>
          <w:p w:rsidR="00943BF0" w:rsidRPr="00455E3B" w:rsidRDefault="00943BF0" w:rsidP="001E53FF">
            <w:pPr>
              <w:jc w:val="right"/>
              <w:rPr>
                <w:rFonts w:ascii="Arial" w:hAnsi="Arial" w:cs="Arial"/>
                <w:b/>
                <w:bCs/>
                <w:color w:val="000000"/>
                <w:sz w:val="18"/>
                <w:szCs w:val="18"/>
              </w:rPr>
            </w:pPr>
            <w:r w:rsidRPr="00455E3B">
              <w:rPr>
                <w:rFonts w:ascii="Arial" w:hAnsi="Arial" w:cs="Arial"/>
                <w:b/>
                <w:bCs/>
                <w:color w:val="000000"/>
                <w:sz w:val="18"/>
                <w:szCs w:val="18"/>
              </w:rPr>
              <w:t>47.73</w:t>
            </w:r>
          </w:p>
        </w:tc>
        <w:tc>
          <w:tcPr>
            <w:tcW w:w="900" w:type="dxa"/>
            <w:tcBorders>
              <w:top w:val="nil"/>
              <w:left w:val="nil"/>
              <w:bottom w:val="single" w:sz="4" w:space="0" w:color="auto"/>
              <w:right w:val="single" w:sz="4" w:space="0" w:color="auto"/>
            </w:tcBorders>
            <w:shd w:val="clear" w:color="auto" w:fill="auto"/>
            <w:noWrap/>
            <w:vAlign w:val="bottom"/>
          </w:tcPr>
          <w:p w:rsidR="00943BF0" w:rsidRPr="00455E3B" w:rsidRDefault="00943BF0" w:rsidP="001E53FF">
            <w:pPr>
              <w:jc w:val="right"/>
              <w:rPr>
                <w:rFonts w:ascii="Arial" w:hAnsi="Arial" w:cs="Arial"/>
                <w:b/>
                <w:bCs/>
                <w:color w:val="000000"/>
                <w:sz w:val="18"/>
                <w:szCs w:val="18"/>
              </w:rPr>
            </w:pPr>
            <w:r w:rsidRPr="00455E3B">
              <w:rPr>
                <w:rFonts w:ascii="Arial" w:hAnsi="Arial" w:cs="Arial"/>
                <w:b/>
                <w:bCs/>
                <w:color w:val="000000"/>
                <w:sz w:val="18"/>
                <w:szCs w:val="18"/>
              </w:rPr>
              <w:t>47.73</w:t>
            </w:r>
          </w:p>
        </w:tc>
        <w:tc>
          <w:tcPr>
            <w:tcW w:w="720" w:type="dxa"/>
            <w:tcBorders>
              <w:top w:val="nil"/>
              <w:left w:val="nil"/>
              <w:bottom w:val="single" w:sz="4" w:space="0" w:color="auto"/>
              <w:right w:val="single" w:sz="4" w:space="0" w:color="auto"/>
            </w:tcBorders>
            <w:shd w:val="clear" w:color="auto" w:fill="auto"/>
            <w:noWrap/>
            <w:vAlign w:val="bottom"/>
          </w:tcPr>
          <w:p w:rsidR="00943BF0" w:rsidRPr="00455E3B" w:rsidRDefault="00943BF0" w:rsidP="001E53FF">
            <w:pPr>
              <w:jc w:val="right"/>
              <w:rPr>
                <w:rFonts w:ascii="Arial" w:hAnsi="Arial" w:cs="Arial"/>
                <w:b/>
                <w:bCs/>
                <w:color w:val="000000"/>
                <w:sz w:val="18"/>
                <w:szCs w:val="18"/>
              </w:rPr>
            </w:pPr>
            <w:r w:rsidRPr="00455E3B">
              <w:rPr>
                <w:rFonts w:ascii="Arial" w:hAnsi="Arial" w:cs="Arial"/>
                <w:b/>
                <w:bCs/>
                <w:color w:val="000000"/>
                <w:sz w:val="18"/>
                <w:szCs w:val="18"/>
              </w:rPr>
              <w:t>9777</w:t>
            </w:r>
          </w:p>
        </w:tc>
        <w:tc>
          <w:tcPr>
            <w:tcW w:w="867" w:type="dxa"/>
            <w:tcBorders>
              <w:top w:val="nil"/>
              <w:left w:val="nil"/>
              <w:bottom w:val="single" w:sz="4" w:space="0" w:color="auto"/>
              <w:right w:val="single" w:sz="4" w:space="0" w:color="auto"/>
            </w:tcBorders>
            <w:shd w:val="clear" w:color="auto" w:fill="auto"/>
            <w:noWrap/>
            <w:vAlign w:val="bottom"/>
          </w:tcPr>
          <w:p w:rsidR="00943BF0" w:rsidRPr="00455E3B" w:rsidRDefault="00943BF0" w:rsidP="001E53FF">
            <w:pPr>
              <w:jc w:val="right"/>
              <w:rPr>
                <w:rFonts w:ascii="Arial" w:hAnsi="Arial" w:cs="Arial"/>
                <w:b/>
                <w:bCs/>
                <w:color w:val="000000"/>
                <w:sz w:val="18"/>
                <w:szCs w:val="18"/>
              </w:rPr>
            </w:pPr>
            <w:r w:rsidRPr="00455E3B">
              <w:rPr>
                <w:rFonts w:ascii="Arial" w:hAnsi="Arial" w:cs="Arial"/>
                <w:b/>
                <w:bCs/>
                <w:color w:val="000000"/>
                <w:sz w:val="18"/>
                <w:szCs w:val="18"/>
              </w:rPr>
              <w:t>81.95</w:t>
            </w:r>
          </w:p>
        </w:tc>
        <w:tc>
          <w:tcPr>
            <w:tcW w:w="933" w:type="dxa"/>
            <w:tcBorders>
              <w:top w:val="nil"/>
              <w:left w:val="nil"/>
              <w:bottom w:val="single" w:sz="4" w:space="0" w:color="auto"/>
              <w:right w:val="single" w:sz="4" w:space="0" w:color="auto"/>
            </w:tcBorders>
            <w:shd w:val="clear" w:color="auto" w:fill="auto"/>
            <w:noWrap/>
            <w:vAlign w:val="bottom"/>
          </w:tcPr>
          <w:p w:rsidR="00943BF0" w:rsidRPr="00455E3B" w:rsidRDefault="00943BF0" w:rsidP="001E53FF">
            <w:pPr>
              <w:jc w:val="right"/>
              <w:rPr>
                <w:rFonts w:ascii="Arial" w:hAnsi="Arial" w:cs="Arial"/>
                <w:b/>
                <w:bCs/>
                <w:color w:val="000000"/>
                <w:sz w:val="18"/>
                <w:szCs w:val="18"/>
              </w:rPr>
            </w:pPr>
            <w:r w:rsidRPr="00455E3B">
              <w:rPr>
                <w:rFonts w:ascii="Arial" w:hAnsi="Arial" w:cs="Arial"/>
                <w:b/>
                <w:bCs/>
                <w:color w:val="000000"/>
                <w:sz w:val="18"/>
                <w:szCs w:val="18"/>
              </w:rPr>
              <w:t>81.95</w:t>
            </w:r>
          </w:p>
        </w:tc>
        <w:tc>
          <w:tcPr>
            <w:tcW w:w="720" w:type="dxa"/>
            <w:tcBorders>
              <w:top w:val="nil"/>
              <w:left w:val="nil"/>
              <w:bottom w:val="single" w:sz="4" w:space="0" w:color="auto"/>
              <w:right w:val="single" w:sz="4" w:space="0" w:color="auto"/>
            </w:tcBorders>
            <w:shd w:val="clear" w:color="auto" w:fill="auto"/>
            <w:noWrap/>
            <w:vAlign w:val="bottom"/>
          </w:tcPr>
          <w:p w:rsidR="00943BF0" w:rsidRPr="00455E3B" w:rsidRDefault="00943BF0" w:rsidP="001E53FF">
            <w:pPr>
              <w:jc w:val="right"/>
              <w:rPr>
                <w:rFonts w:ascii="Arial" w:hAnsi="Arial" w:cs="Arial"/>
                <w:b/>
                <w:bCs/>
                <w:color w:val="000000"/>
                <w:sz w:val="18"/>
                <w:szCs w:val="18"/>
              </w:rPr>
            </w:pPr>
            <w:r w:rsidRPr="00455E3B">
              <w:rPr>
                <w:rFonts w:ascii="Arial" w:hAnsi="Arial" w:cs="Arial"/>
                <w:b/>
                <w:bCs/>
                <w:color w:val="000000"/>
                <w:sz w:val="18"/>
                <w:szCs w:val="18"/>
              </w:rPr>
              <w:t>713</w:t>
            </w:r>
          </w:p>
        </w:tc>
        <w:tc>
          <w:tcPr>
            <w:tcW w:w="900" w:type="dxa"/>
            <w:tcBorders>
              <w:top w:val="nil"/>
              <w:left w:val="nil"/>
              <w:bottom w:val="single" w:sz="4" w:space="0" w:color="auto"/>
              <w:right w:val="single" w:sz="4" w:space="0" w:color="auto"/>
            </w:tcBorders>
            <w:shd w:val="clear" w:color="auto" w:fill="auto"/>
            <w:noWrap/>
            <w:vAlign w:val="bottom"/>
          </w:tcPr>
          <w:p w:rsidR="00943BF0" w:rsidRPr="00455E3B" w:rsidRDefault="00943BF0" w:rsidP="001E53FF">
            <w:pPr>
              <w:jc w:val="right"/>
              <w:rPr>
                <w:rFonts w:ascii="Arial" w:hAnsi="Arial" w:cs="Arial"/>
                <w:b/>
                <w:bCs/>
                <w:color w:val="000000"/>
                <w:sz w:val="18"/>
                <w:szCs w:val="18"/>
              </w:rPr>
            </w:pPr>
            <w:r w:rsidRPr="00455E3B">
              <w:rPr>
                <w:rFonts w:ascii="Arial" w:hAnsi="Arial" w:cs="Arial"/>
                <w:b/>
                <w:bCs/>
                <w:color w:val="000000"/>
                <w:sz w:val="18"/>
                <w:szCs w:val="18"/>
              </w:rPr>
              <w:t>47.98</w:t>
            </w:r>
          </w:p>
        </w:tc>
        <w:tc>
          <w:tcPr>
            <w:tcW w:w="810" w:type="dxa"/>
            <w:tcBorders>
              <w:top w:val="nil"/>
              <w:left w:val="nil"/>
              <w:bottom w:val="single" w:sz="4" w:space="0" w:color="auto"/>
              <w:right w:val="single" w:sz="4" w:space="0" w:color="auto"/>
            </w:tcBorders>
            <w:shd w:val="clear" w:color="auto" w:fill="auto"/>
            <w:noWrap/>
            <w:vAlign w:val="bottom"/>
          </w:tcPr>
          <w:p w:rsidR="00943BF0" w:rsidRPr="00455E3B" w:rsidRDefault="00943BF0" w:rsidP="001E53FF">
            <w:pPr>
              <w:jc w:val="right"/>
              <w:rPr>
                <w:rFonts w:ascii="Arial" w:hAnsi="Arial" w:cs="Arial"/>
                <w:b/>
                <w:bCs/>
                <w:color w:val="000000"/>
                <w:sz w:val="18"/>
                <w:szCs w:val="18"/>
              </w:rPr>
            </w:pPr>
            <w:r w:rsidRPr="00455E3B">
              <w:rPr>
                <w:rFonts w:ascii="Arial" w:hAnsi="Arial" w:cs="Arial"/>
                <w:b/>
                <w:bCs/>
                <w:color w:val="000000"/>
                <w:sz w:val="18"/>
                <w:szCs w:val="18"/>
              </w:rPr>
              <w:t>47.98</w:t>
            </w:r>
          </w:p>
        </w:tc>
        <w:tc>
          <w:tcPr>
            <w:tcW w:w="717" w:type="dxa"/>
            <w:tcBorders>
              <w:top w:val="nil"/>
              <w:left w:val="nil"/>
              <w:bottom w:val="single" w:sz="4" w:space="0" w:color="auto"/>
              <w:right w:val="single" w:sz="4" w:space="0" w:color="auto"/>
            </w:tcBorders>
            <w:shd w:val="clear" w:color="auto" w:fill="auto"/>
            <w:noWrap/>
            <w:vAlign w:val="bottom"/>
          </w:tcPr>
          <w:p w:rsidR="00943BF0" w:rsidRPr="00455E3B" w:rsidRDefault="00943BF0" w:rsidP="001E53FF">
            <w:pPr>
              <w:jc w:val="right"/>
              <w:rPr>
                <w:rFonts w:ascii="Arial" w:hAnsi="Arial" w:cs="Arial"/>
                <w:b/>
                <w:bCs/>
                <w:color w:val="000000"/>
                <w:sz w:val="18"/>
                <w:szCs w:val="18"/>
              </w:rPr>
            </w:pPr>
            <w:r w:rsidRPr="00455E3B">
              <w:rPr>
                <w:rFonts w:ascii="Arial" w:hAnsi="Arial" w:cs="Arial"/>
                <w:b/>
                <w:bCs/>
                <w:color w:val="000000"/>
                <w:sz w:val="18"/>
                <w:szCs w:val="18"/>
              </w:rPr>
              <w:t>22560</w:t>
            </w:r>
          </w:p>
        </w:tc>
        <w:tc>
          <w:tcPr>
            <w:tcW w:w="976" w:type="dxa"/>
            <w:tcBorders>
              <w:top w:val="nil"/>
              <w:left w:val="nil"/>
              <w:bottom w:val="single" w:sz="4" w:space="0" w:color="auto"/>
              <w:right w:val="single" w:sz="4" w:space="0" w:color="auto"/>
            </w:tcBorders>
            <w:shd w:val="clear" w:color="auto" w:fill="auto"/>
            <w:noWrap/>
            <w:vAlign w:val="bottom"/>
          </w:tcPr>
          <w:p w:rsidR="00943BF0" w:rsidRPr="00455E3B" w:rsidRDefault="00943BF0" w:rsidP="001E53FF">
            <w:pPr>
              <w:jc w:val="right"/>
              <w:rPr>
                <w:rFonts w:ascii="Arial" w:hAnsi="Arial" w:cs="Arial"/>
                <w:b/>
                <w:bCs/>
                <w:color w:val="000000"/>
                <w:sz w:val="18"/>
                <w:szCs w:val="18"/>
              </w:rPr>
            </w:pPr>
            <w:r w:rsidRPr="00455E3B">
              <w:rPr>
                <w:rFonts w:ascii="Arial" w:hAnsi="Arial" w:cs="Arial"/>
                <w:b/>
                <w:bCs/>
                <w:color w:val="000000"/>
                <w:sz w:val="18"/>
                <w:szCs w:val="18"/>
              </w:rPr>
              <w:t>177.65</w:t>
            </w:r>
          </w:p>
        </w:tc>
        <w:tc>
          <w:tcPr>
            <w:tcW w:w="847" w:type="dxa"/>
            <w:tcBorders>
              <w:top w:val="nil"/>
              <w:left w:val="nil"/>
              <w:bottom w:val="single" w:sz="4" w:space="0" w:color="auto"/>
              <w:right w:val="single" w:sz="4" w:space="0" w:color="auto"/>
            </w:tcBorders>
            <w:shd w:val="clear" w:color="auto" w:fill="auto"/>
            <w:noWrap/>
            <w:vAlign w:val="bottom"/>
          </w:tcPr>
          <w:p w:rsidR="00943BF0" w:rsidRPr="00455E3B" w:rsidRDefault="00943BF0" w:rsidP="001E53FF">
            <w:pPr>
              <w:jc w:val="right"/>
              <w:rPr>
                <w:rFonts w:ascii="Arial" w:hAnsi="Arial" w:cs="Arial"/>
                <w:b/>
                <w:bCs/>
                <w:color w:val="000000"/>
                <w:sz w:val="18"/>
                <w:szCs w:val="18"/>
              </w:rPr>
            </w:pPr>
            <w:r w:rsidRPr="00455E3B">
              <w:rPr>
                <w:rFonts w:ascii="Arial" w:hAnsi="Arial" w:cs="Arial"/>
                <w:b/>
                <w:bCs/>
                <w:color w:val="000000"/>
                <w:sz w:val="18"/>
                <w:szCs w:val="18"/>
              </w:rPr>
              <w:t>177.65</w:t>
            </w:r>
          </w:p>
        </w:tc>
      </w:tr>
      <w:tr w:rsidR="00943BF0" w:rsidRPr="00455E3B" w:rsidTr="001E53FF">
        <w:trPr>
          <w:trHeight w:val="720"/>
        </w:trPr>
        <w:tc>
          <w:tcPr>
            <w:tcW w:w="1237" w:type="dxa"/>
            <w:tcBorders>
              <w:top w:val="nil"/>
              <w:left w:val="single" w:sz="4" w:space="0" w:color="auto"/>
              <w:bottom w:val="single" w:sz="4" w:space="0" w:color="auto"/>
              <w:right w:val="single" w:sz="4" w:space="0" w:color="auto"/>
            </w:tcBorders>
            <w:shd w:val="clear" w:color="auto" w:fill="auto"/>
            <w:vAlign w:val="center"/>
            <w:hideMark/>
          </w:tcPr>
          <w:p w:rsidR="00943BF0" w:rsidRPr="00455E3B" w:rsidRDefault="00943BF0" w:rsidP="001E53FF">
            <w:pPr>
              <w:spacing w:after="0"/>
              <w:jc w:val="both"/>
              <w:rPr>
                <w:rFonts w:ascii="Arial" w:eastAsia="Times New Roman" w:hAnsi="Arial" w:cs="Arial"/>
                <w:b/>
                <w:bCs/>
                <w:color w:val="000000"/>
                <w:sz w:val="18"/>
                <w:szCs w:val="18"/>
                <w:lang w:bidi="hi-IN"/>
              </w:rPr>
            </w:pPr>
            <w:r w:rsidRPr="00455E3B">
              <w:rPr>
                <w:rFonts w:ascii="Arial" w:eastAsia="Times New Roman" w:hAnsi="Arial" w:cs="Arial"/>
                <w:b/>
                <w:bCs/>
                <w:color w:val="000000"/>
                <w:sz w:val="18"/>
                <w:szCs w:val="18"/>
                <w:lang w:val="en-IN" w:bidi="hi-IN"/>
              </w:rPr>
              <w:t>Non-Member Financial Institution</w:t>
            </w:r>
          </w:p>
        </w:tc>
        <w:tc>
          <w:tcPr>
            <w:tcW w:w="833" w:type="dxa"/>
            <w:tcBorders>
              <w:top w:val="nil"/>
              <w:left w:val="nil"/>
              <w:bottom w:val="single" w:sz="4" w:space="0" w:color="auto"/>
              <w:right w:val="single" w:sz="4" w:space="0" w:color="auto"/>
            </w:tcBorders>
            <w:shd w:val="clear" w:color="auto" w:fill="auto"/>
            <w:noWrap/>
            <w:vAlign w:val="bottom"/>
          </w:tcPr>
          <w:p w:rsidR="00943BF0" w:rsidRPr="00455E3B" w:rsidRDefault="00943BF0" w:rsidP="001E53FF">
            <w:pPr>
              <w:jc w:val="right"/>
              <w:rPr>
                <w:rFonts w:ascii="Arial" w:hAnsi="Arial" w:cs="Arial"/>
                <w:b/>
                <w:bCs/>
                <w:color w:val="000000"/>
                <w:sz w:val="18"/>
                <w:szCs w:val="18"/>
              </w:rPr>
            </w:pPr>
            <w:r w:rsidRPr="00455E3B">
              <w:rPr>
                <w:rFonts w:ascii="Arial" w:hAnsi="Arial" w:cs="Arial"/>
                <w:b/>
                <w:bCs/>
                <w:color w:val="000000"/>
                <w:sz w:val="18"/>
                <w:szCs w:val="18"/>
              </w:rPr>
              <w:t>2259</w:t>
            </w:r>
          </w:p>
        </w:tc>
        <w:tc>
          <w:tcPr>
            <w:tcW w:w="900" w:type="dxa"/>
            <w:tcBorders>
              <w:top w:val="nil"/>
              <w:left w:val="nil"/>
              <w:bottom w:val="single" w:sz="4" w:space="0" w:color="auto"/>
              <w:right w:val="single" w:sz="4" w:space="0" w:color="auto"/>
            </w:tcBorders>
            <w:shd w:val="clear" w:color="auto" w:fill="auto"/>
            <w:noWrap/>
            <w:vAlign w:val="bottom"/>
          </w:tcPr>
          <w:p w:rsidR="00943BF0" w:rsidRPr="00455E3B" w:rsidRDefault="00943BF0" w:rsidP="001E53FF">
            <w:pPr>
              <w:jc w:val="right"/>
              <w:rPr>
                <w:rFonts w:ascii="Arial" w:hAnsi="Arial" w:cs="Arial"/>
                <w:b/>
                <w:bCs/>
                <w:color w:val="000000"/>
                <w:sz w:val="18"/>
                <w:szCs w:val="18"/>
              </w:rPr>
            </w:pPr>
            <w:r w:rsidRPr="00455E3B">
              <w:rPr>
                <w:rFonts w:ascii="Arial" w:hAnsi="Arial" w:cs="Arial"/>
                <w:b/>
                <w:bCs/>
                <w:color w:val="000000"/>
                <w:sz w:val="18"/>
                <w:szCs w:val="18"/>
              </w:rPr>
              <w:t>9</w:t>
            </w:r>
          </w:p>
        </w:tc>
        <w:tc>
          <w:tcPr>
            <w:tcW w:w="900" w:type="dxa"/>
            <w:tcBorders>
              <w:top w:val="nil"/>
              <w:left w:val="nil"/>
              <w:bottom w:val="single" w:sz="4" w:space="0" w:color="auto"/>
              <w:right w:val="single" w:sz="4" w:space="0" w:color="auto"/>
            </w:tcBorders>
            <w:shd w:val="clear" w:color="auto" w:fill="auto"/>
            <w:noWrap/>
            <w:vAlign w:val="bottom"/>
          </w:tcPr>
          <w:p w:rsidR="00943BF0" w:rsidRPr="00455E3B" w:rsidRDefault="00943BF0" w:rsidP="001E53FF">
            <w:pPr>
              <w:jc w:val="right"/>
              <w:rPr>
                <w:rFonts w:ascii="Arial" w:hAnsi="Arial" w:cs="Arial"/>
                <w:b/>
                <w:bCs/>
                <w:color w:val="000000"/>
                <w:sz w:val="18"/>
                <w:szCs w:val="18"/>
              </w:rPr>
            </w:pPr>
            <w:r w:rsidRPr="00455E3B">
              <w:rPr>
                <w:rFonts w:ascii="Arial" w:hAnsi="Arial" w:cs="Arial"/>
                <w:b/>
                <w:bCs/>
                <w:color w:val="000000"/>
                <w:sz w:val="18"/>
                <w:szCs w:val="18"/>
              </w:rPr>
              <w:t>9</w:t>
            </w:r>
          </w:p>
        </w:tc>
        <w:tc>
          <w:tcPr>
            <w:tcW w:w="720" w:type="dxa"/>
            <w:tcBorders>
              <w:top w:val="nil"/>
              <w:left w:val="nil"/>
              <w:bottom w:val="single" w:sz="4" w:space="0" w:color="auto"/>
              <w:right w:val="single" w:sz="4" w:space="0" w:color="auto"/>
            </w:tcBorders>
            <w:shd w:val="clear" w:color="auto" w:fill="auto"/>
            <w:noWrap/>
            <w:vAlign w:val="bottom"/>
          </w:tcPr>
          <w:p w:rsidR="00943BF0" w:rsidRPr="00455E3B" w:rsidRDefault="00943BF0" w:rsidP="001E53FF">
            <w:pPr>
              <w:jc w:val="right"/>
              <w:rPr>
                <w:rFonts w:ascii="Arial" w:hAnsi="Arial" w:cs="Arial"/>
                <w:b/>
                <w:bCs/>
                <w:color w:val="000000"/>
                <w:sz w:val="18"/>
                <w:szCs w:val="18"/>
              </w:rPr>
            </w:pPr>
            <w:r w:rsidRPr="00455E3B">
              <w:rPr>
                <w:rFonts w:ascii="Arial" w:hAnsi="Arial" w:cs="Arial"/>
                <w:b/>
                <w:bCs/>
                <w:color w:val="000000"/>
                <w:sz w:val="18"/>
                <w:szCs w:val="18"/>
              </w:rPr>
              <w:t>650</w:t>
            </w:r>
          </w:p>
        </w:tc>
        <w:tc>
          <w:tcPr>
            <w:tcW w:w="867" w:type="dxa"/>
            <w:tcBorders>
              <w:top w:val="nil"/>
              <w:left w:val="nil"/>
              <w:bottom w:val="single" w:sz="4" w:space="0" w:color="auto"/>
              <w:right w:val="single" w:sz="4" w:space="0" w:color="auto"/>
            </w:tcBorders>
            <w:shd w:val="clear" w:color="auto" w:fill="auto"/>
            <w:noWrap/>
            <w:vAlign w:val="bottom"/>
          </w:tcPr>
          <w:p w:rsidR="00943BF0" w:rsidRPr="00455E3B" w:rsidRDefault="00943BF0" w:rsidP="001E53FF">
            <w:pPr>
              <w:jc w:val="right"/>
              <w:rPr>
                <w:rFonts w:ascii="Arial" w:hAnsi="Arial" w:cs="Arial"/>
                <w:b/>
                <w:bCs/>
                <w:color w:val="000000"/>
                <w:sz w:val="18"/>
                <w:szCs w:val="18"/>
              </w:rPr>
            </w:pPr>
            <w:r w:rsidRPr="00455E3B">
              <w:rPr>
                <w:rFonts w:ascii="Arial" w:hAnsi="Arial" w:cs="Arial"/>
                <w:b/>
                <w:bCs/>
                <w:color w:val="000000"/>
                <w:sz w:val="18"/>
                <w:szCs w:val="18"/>
              </w:rPr>
              <w:t>11</w:t>
            </w:r>
          </w:p>
        </w:tc>
        <w:tc>
          <w:tcPr>
            <w:tcW w:w="933" w:type="dxa"/>
            <w:tcBorders>
              <w:top w:val="nil"/>
              <w:left w:val="nil"/>
              <w:bottom w:val="single" w:sz="4" w:space="0" w:color="auto"/>
              <w:right w:val="single" w:sz="4" w:space="0" w:color="auto"/>
            </w:tcBorders>
            <w:shd w:val="clear" w:color="auto" w:fill="auto"/>
            <w:noWrap/>
            <w:vAlign w:val="bottom"/>
          </w:tcPr>
          <w:p w:rsidR="00943BF0" w:rsidRPr="00455E3B" w:rsidRDefault="00943BF0" w:rsidP="001E53FF">
            <w:pPr>
              <w:jc w:val="right"/>
              <w:rPr>
                <w:rFonts w:ascii="Arial" w:hAnsi="Arial" w:cs="Arial"/>
                <w:b/>
                <w:bCs/>
                <w:color w:val="000000"/>
                <w:sz w:val="18"/>
                <w:szCs w:val="18"/>
              </w:rPr>
            </w:pPr>
            <w:r w:rsidRPr="00455E3B">
              <w:rPr>
                <w:rFonts w:ascii="Arial" w:hAnsi="Arial" w:cs="Arial"/>
                <w:b/>
                <w:bCs/>
                <w:color w:val="000000"/>
                <w:sz w:val="18"/>
                <w:szCs w:val="18"/>
              </w:rPr>
              <w:t>11</w:t>
            </w:r>
          </w:p>
        </w:tc>
        <w:tc>
          <w:tcPr>
            <w:tcW w:w="720" w:type="dxa"/>
            <w:tcBorders>
              <w:top w:val="nil"/>
              <w:left w:val="nil"/>
              <w:bottom w:val="single" w:sz="4" w:space="0" w:color="auto"/>
              <w:right w:val="single" w:sz="4" w:space="0" w:color="auto"/>
            </w:tcBorders>
            <w:shd w:val="clear" w:color="auto" w:fill="auto"/>
            <w:noWrap/>
            <w:vAlign w:val="bottom"/>
          </w:tcPr>
          <w:p w:rsidR="00943BF0" w:rsidRPr="00455E3B" w:rsidRDefault="00943BF0" w:rsidP="001E53FF">
            <w:pPr>
              <w:jc w:val="right"/>
              <w:rPr>
                <w:rFonts w:ascii="Arial" w:hAnsi="Arial" w:cs="Arial"/>
                <w:b/>
                <w:bCs/>
                <w:color w:val="000000"/>
                <w:sz w:val="18"/>
                <w:szCs w:val="18"/>
              </w:rPr>
            </w:pPr>
            <w:r w:rsidRPr="00455E3B">
              <w:rPr>
                <w:rFonts w:ascii="Arial" w:hAnsi="Arial" w:cs="Arial"/>
                <w:b/>
                <w:bCs/>
                <w:color w:val="000000"/>
                <w:sz w:val="18"/>
                <w:szCs w:val="18"/>
              </w:rPr>
              <w:t>182</w:t>
            </w:r>
          </w:p>
        </w:tc>
        <w:tc>
          <w:tcPr>
            <w:tcW w:w="900" w:type="dxa"/>
            <w:tcBorders>
              <w:top w:val="nil"/>
              <w:left w:val="nil"/>
              <w:bottom w:val="single" w:sz="4" w:space="0" w:color="auto"/>
              <w:right w:val="single" w:sz="4" w:space="0" w:color="auto"/>
            </w:tcBorders>
            <w:shd w:val="clear" w:color="auto" w:fill="auto"/>
            <w:noWrap/>
            <w:vAlign w:val="bottom"/>
          </w:tcPr>
          <w:p w:rsidR="00943BF0" w:rsidRPr="00455E3B" w:rsidRDefault="00943BF0" w:rsidP="001E53FF">
            <w:pPr>
              <w:jc w:val="right"/>
              <w:rPr>
                <w:rFonts w:ascii="Arial" w:hAnsi="Arial" w:cs="Arial"/>
                <w:b/>
                <w:bCs/>
                <w:color w:val="000000"/>
                <w:sz w:val="18"/>
                <w:szCs w:val="18"/>
              </w:rPr>
            </w:pPr>
            <w:r w:rsidRPr="00455E3B">
              <w:rPr>
                <w:rFonts w:ascii="Arial" w:hAnsi="Arial" w:cs="Arial"/>
                <w:b/>
                <w:bCs/>
                <w:color w:val="000000"/>
                <w:sz w:val="18"/>
                <w:szCs w:val="18"/>
              </w:rPr>
              <w:t>12</w:t>
            </w:r>
          </w:p>
        </w:tc>
        <w:tc>
          <w:tcPr>
            <w:tcW w:w="810" w:type="dxa"/>
            <w:tcBorders>
              <w:top w:val="nil"/>
              <w:left w:val="nil"/>
              <w:bottom w:val="single" w:sz="4" w:space="0" w:color="auto"/>
              <w:right w:val="single" w:sz="4" w:space="0" w:color="auto"/>
            </w:tcBorders>
            <w:shd w:val="clear" w:color="auto" w:fill="auto"/>
            <w:noWrap/>
            <w:vAlign w:val="bottom"/>
          </w:tcPr>
          <w:p w:rsidR="00943BF0" w:rsidRPr="00455E3B" w:rsidRDefault="00943BF0" w:rsidP="001E53FF">
            <w:pPr>
              <w:jc w:val="right"/>
              <w:rPr>
                <w:rFonts w:ascii="Arial" w:hAnsi="Arial" w:cs="Arial"/>
                <w:b/>
                <w:bCs/>
                <w:color w:val="000000"/>
                <w:sz w:val="18"/>
                <w:szCs w:val="18"/>
              </w:rPr>
            </w:pPr>
            <w:r w:rsidRPr="00455E3B">
              <w:rPr>
                <w:rFonts w:ascii="Arial" w:hAnsi="Arial" w:cs="Arial"/>
                <w:b/>
                <w:bCs/>
                <w:color w:val="000000"/>
                <w:sz w:val="18"/>
                <w:szCs w:val="18"/>
              </w:rPr>
              <w:t>12</w:t>
            </w:r>
          </w:p>
        </w:tc>
        <w:tc>
          <w:tcPr>
            <w:tcW w:w="717" w:type="dxa"/>
            <w:tcBorders>
              <w:top w:val="nil"/>
              <w:left w:val="nil"/>
              <w:bottom w:val="single" w:sz="4" w:space="0" w:color="auto"/>
              <w:right w:val="single" w:sz="4" w:space="0" w:color="auto"/>
            </w:tcBorders>
            <w:shd w:val="clear" w:color="auto" w:fill="auto"/>
            <w:noWrap/>
            <w:vAlign w:val="bottom"/>
          </w:tcPr>
          <w:p w:rsidR="00943BF0" w:rsidRPr="00455E3B" w:rsidRDefault="00943BF0" w:rsidP="001E53FF">
            <w:pPr>
              <w:jc w:val="right"/>
              <w:rPr>
                <w:rFonts w:ascii="Arial" w:hAnsi="Arial" w:cs="Arial"/>
                <w:b/>
                <w:bCs/>
                <w:color w:val="000000"/>
                <w:sz w:val="18"/>
                <w:szCs w:val="18"/>
              </w:rPr>
            </w:pPr>
            <w:r w:rsidRPr="00455E3B">
              <w:rPr>
                <w:rFonts w:ascii="Arial" w:hAnsi="Arial" w:cs="Arial"/>
                <w:b/>
                <w:bCs/>
                <w:color w:val="000000"/>
                <w:sz w:val="18"/>
                <w:szCs w:val="18"/>
              </w:rPr>
              <w:t>3091</w:t>
            </w:r>
          </w:p>
        </w:tc>
        <w:tc>
          <w:tcPr>
            <w:tcW w:w="976" w:type="dxa"/>
            <w:tcBorders>
              <w:top w:val="nil"/>
              <w:left w:val="nil"/>
              <w:bottom w:val="single" w:sz="4" w:space="0" w:color="auto"/>
              <w:right w:val="single" w:sz="4" w:space="0" w:color="auto"/>
            </w:tcBorders>
            <w:shd w:val="clear" w:color="auto" w:fill="auto"/>
            <w:noWrap/>
            <w:vAlign w:val="bottom"/>
          </w:tcPr>
          <w:p w:rsidR="00943BF0" w:rsidRPr="00455E3B" w:rsidRDefault="00943BF0" w:rsidP="001E53FF">
            <w:pPr>
              <w:jc w:val="right"/>
              <w:rPr>
                <w:rFonts w:ascii="Arial" w:hAnsi="Arial" w:cs="Arial"/>
                <w:b/>
                <w:bCs/>
                <w:color w:val="000000"/>
                <w:sz w:val="18"/>
                <w:szCs w:val="18"/>
              </w:rPr>
            </w:pPr>
            <w:r w:rsidRPr="00455E3B">
              <w:rPr>
                <w:rFonts w:ascii="Arial" w:hAnsi="Arial" w:cs="Arial"/>
                <w:b/>
                <w:bCs/>
                <w:color w:val="000000"/>
                <w:sz w:val="18"/>
                <w:szCs w:val="18"/>
              </w:rPr>
              <w:t>32</w:t>
            </w:r>
          </w:p>
        </w:tc>
        <w:tc>
          <w:tcPr>
            <w:tcW w:w="847" w:type="dxa"/>
            <w:tcBorders>
              <w:top w:val="nil"/>
              <w:left w:val="nil"/>
              <w:bottom w:val="single" w:sz="4" w:space="0" w:color="auto"/>
              <w:right w:val="single" w:sz="4" w:space="0" w:color="auto"/>
            </w:tcBorders>
            <w:shd w:val="clear" w:color="auto" w:fill="auto"/>
            <w:noWrap/>
            <w:vAlign w:val="bottom"/>
          </w:tcPr>
          <w:p w:rsidR="00943BF0" w:rsidRPr="00455E3B" w:rsidRDefault="00943BF0" w:rsidP="001E53FF">
            <w:pPr>
              <w:jc w:val="right"/>
              <w:rPr>
                <w:rFonts w:ascii="Arial" w:hAnsi="Arial" w:cs="Arial"/>
                <w:b/>
                <w:bCs/>
                <w:color w:val="000000"/>
                <w:sz w:val="18"/>
                <w:szCs w:val="18"/>
              </w:rPr>
            </w:pPr>
            <w:r w:rsidRPr="00455E3B">
              <w:rPr>
                <w:rFonts w:ascii="Arial" w:hAnsi="Arial" w:cs="Arial"/>
                <w:b/>
                <w:bCs/>
                <w:color w:val="000000"/>
                <w:sz w:val="18"/>
                <w:szCs w:val="18"/>
              </w:rPr>
              <w:t>32</w:t>
            </w:r>
          </w:p>
        </w:tc>
      </w:tr>
      <w:tr w:rsidR="00943BF0" w:rsidRPr="00455E3B" w:rsidTr="001E53FF">
        <w:trPr>
          <w:trHeight w:val="240"/>
        </w:trPr>
        <w:tc>
          <w:tcPr>
            <w:tcW w:w="1237" w:type="dxa"/>
            <w:tcBorders>
              <w:top w:val="nil"/>
              <w:left w:val="single" w:sz="4" w:space="0" w:color="auto"/>
              <w:bottom w:val="single" w:sz="4" w:space="0" w:color="auto"/>
              <w:right w:val="single" w:sz="4" w:space="0" w:color="auto"/>
            </w:tcBorders>
            <w:shd w:val="clear" w:color="auto" w:fill="auto"/>
            <w:vAlign w:val="center"/>
            <w:hideMark/>
          </w:tcPr>
          <w:p w:rsidR="00943BF0" w:rsidRPr="00455E3B" w:rsidRDefault="00943BF0" w:rsidP="001E53FF">
            <w:pPr>
              <w:spacing w:after="0"/>
              <w:jc w:val="both"/>
              <w:rPr>
                <w:rFonts w:ascii="Arial" w:eastAsia="Times New Roman" w:hAnsi="Arial" w:cs="Arial"/>
                <w:b/>
                <w:bCs/>
                <w:color w:val="000000"/>
                <w:sz w:val="18"/>
                <w:szCs w:val="18"/>
                <w:lang w:bidi="hi-IN"/>
              </w:rPr>
            </w:pPr>
            <w:r w:rsidRPr="00455E3B">
              <w:rPr>
                <w:rFonts w:ascii="Arial" w:eastAsia="Times New Roman" w:hAnsi="Arial" w:cs="Arial"/>
                <w:b/>
                <w:bCs/>
                <w:color w:val="000000"/>
                <w:sz w:val="18"/>
                <w:szCs w:val="18"/>
                <w:lang w:val="en-IN" w:bidi="hi-IN"/>
              </w:rPr>
              <w:t>Grand Total</w:t>
            </w:r>
          </w:p>
        </w:tc>
        <w:tc>
          <w:tcPr>
            <w:tcW w:w="833" w:type="dxa"/>
            <w:tcBorders>
              <w:top w:val="nil"/>
              <w:left w:val="nil"/>
              <w:bottom w:val="single" w:sz="4" w:space="0" w:color="auto"/>
              <w:right w:val="single" w:sz="4" w:space="0" w:color="auto"/>
            </w:tcBorders>
            <w:shd w:val="clear" w:color="auto" w:fill="auto"/>
            <w:noWrap/>
            <w:vAlign w:val="bottom"/>
          </w:tcPr>
          <w:p w:rsidR="00943BF0" w:rsidRPr="00455E3B" w:rsidRDefault="00943BF0" w:rsidP="001E53FF">
            <w:pPr>
              <w:jc w:val="right"/>
              <w:rPr>
                <w:rFonts w:ascii="Arial" w:hAnsi="Arial" w:cs="Arial"/>
                <w:b/>
                <w:bCs/>
                <w:color w:val="000000"/>
                <w:sz w:val="18"/>
                <w:szCs w:val="18"/>
              </w:rPr>
            </w:pPr>
            <w:r w:rsidRPr="00455E3B">
              <w:rPr>
                <w:rFonts w:ascii="Arial" w:hAnsi="Arial" w:cs="Arial"/>
                <w:b/>
                <w:bCs/>
                <w:color w:val="000000"/>
                <w:sz w:val="18"/>
                <w:szCs w:val="18"/>
              </w:rPr>
              <w:t>70533</w:t>
            </w:r>
          </w:p>
        </w:tc>
        <w:tc>
          <w:tcPr>
            <w:tcW w:w="900" w:type="dxa"/>
            <w:tcBorders>
              <w:top w:val="nil"/>
              <w:left w:val="nil"/>
              <w:bottom w:val="single" w:sz="4" w:space="0" w:color="auto"/>
              <w:right w:val="single" w:sz="4" w:space="0" w:color="auto"/>
            </w:tcBorders>
            <w:shd w:val="clear" w:color="auto" w:fill="auto"/>
            <w:noWrap/>
            <w:vAlign w:val="bottom"/>
          </w:tcPr>
          <w:p w:rsidR="00943BF0" w:rsidRPr="00455E3B" w:rsidRDefault="00943BF0" w:rsidP="001E53FF">
            <w:pPr>
              <w:jc w:val="right"/>
              <w:rPr>
                <w:rFonts w:ascii="Arial" w:hAnsi="Arial" w:cs="Arial"/>
                <w:b/>
                <w:bCs/>
                <w:color w:val="000000"/>
                <w:sz w:val="18"/>
                <w:szCs w:val="18"/>
              </w:rPr>
            </w:pPr>
            <w:r w:rsidRPr="00455E3B">
              <w:rPr>
                <w:rFonts w:ascii="Arial" w:hAnsi="Arial" w:cs="Arial"/>
                <w:b/>
                <w:bCs/>
                <w:color w:val="000000"/>
                <w:sz w:val="18"/>
                <w:szCs w:val="18"/>
              </w:rPr>
              <w:t>170.75</w:t>
            </w:r>
          </w:p>
        </w:tc>
        <w:tc>
          <w:tcPr>
            <w:tcW w:w="900" w:type="dxa"/>
            <w:tcBorders>
              <w:top w:val="nil"/>
              <w:left w:val="nil"/>
              <w:bottom w:val="single" w:sz="4" w:space="0" w:color="auto"/>
              <w:right w:val="single" w:sz="4" w:space="0" w:color="auto"/>
            </w:tcBorders>
            <w:shd w:val="clear" w:color="auto" w:fill="auto"/>
            <w:noWrap/>
            <w:vAlign w:val="bottom"/>
          </w:tcPr>
          <w:p w:rsidR="00943BF0" w:rsidRPr="00455E3B" w:rsidRDefault="00943BF0" w:rsidP="001E53FF">
            <w:pPr>
              <w:jc w:val="right"/>
              <w:rPr>
                <w:rFonts w:ascii="Arial" w:hAnsi="Arial" w:cs="Arial"/>
                <w:b/>
                <w:bCs/>
                <w:color w:val="000000"/>
                <w:sz w:val="18"/>
                <w:szCs w:val="18"/>
              </w:rPr>
            </w:pPr>
            <w:r w:rsidRPr="00455E3B">
              <w:rPr>
                <w:rFonts w:ascii="Arial" w:hAnsi="Arial" w:cs="Arial"/>
                <w:b/>
                <w:bCs/>
                <w:color w:val="000000"/>
                <w:sz w:val="18"/>
                <w:szCs w:val="18"/>
              </w:rPr>
              <w:t>165.9</w:t>
            </w:r>
          </w:p>
        </w:tc>
        <w:tc>
          <w:tcPr>
            <w:tcW w:w="720" w:type="dxa"/>
            <w:tcBorders>
              <w:top w:val="nil"/>
              <w:left w:val="nil"/>
              <w:bottom w:val="single" w:sz="4" w:space="0" w:color="auto"/>
              <w:right w:val="single" w:sz="4" w:space="0" w:color="auto"/>
            </w:tcBorders>
            <w:shd w:val="clear" w:color="auto" w:fill="auto"/>
            <w:noWrap/>
            <w:vAlign w:val="bottom"/>
          </w:tcPr>
          <w:p w:rsidR="00943BF0" w:rsidRPr="00455E3B" w:rsidRDefault="00943BF0" w:rsidP="001E53FF">
            <w:pPr>
              <w:jc w:val="right"/>
              <w:rPr>
                <w:rFonts w:ascii="Arial" w:hAnsi="Arial" w:cs="Arial"/>
                <w:b/>
                <w:bCs/>
                <w:color w:val="000000"/>
                <w:sz w:val="18"/>
                <w:szCs w:val="18"/>
              </w:rPr>
            </w:pPr>
            <w:r w:rsidRPr="00455E3B">
              <w:rPr>
                <w:rFonts w:ascii="Arial" w:hAnsi="Arial" w:cs="Arial"/>
                <w:b/>
                <w:bCs/>
                <w:color w:val="000000"/>
                <w:sz w:val="18"/>
                <w:szCs w:val="18"/>
              </w:rPr>
              <w:t>32282</w:t>
            </w:r>
          </w:p>
        </w:tc>
        <w:tc>
          <w:tcPr>
            <w:tcW w:w="867" w:type="dxa"/>
            <w:tcBorders>
              <w:top w:val="nil"/>
              <w:left w:val="nil"/>
              <w:bottom w:val="single" w:sz="4" w:space="0" w:color="auto"/>
              <w:right w:val="single" w:sz="4" w:space="0" w:color="auto"/>
            </w:tcBorders>
            <w:shd w:val="clear" w:color="auto" w:fill="auto"/>
            <w:noWrap/>
            <w:vAlign w:val="bottom"/>
          </w:tcPr>
          <w:p w:rsidR="00943BF0" w:rsidRPr="00455E3B" w:rsidRDefault="00943BF0" w:rsidP="001E53FF">
            <w:pPr>
              <w:jc w:val="right"/>
              <w:rPr>
                <w:rFonts w:ascii="Arial" w:hAnsi="Arial" w:cs="Arial"/>
                <w:b/>
                <w:bCs/>
                <w:color w:val="000000"/>
                <w:sz w:val="18"/>
                <w:szCs w:val="18"/>
              </w:rPr>
            </w:pPr>
            <w:r w:rsidRPr="00455E3B">
              <w:rPr>
                <w:rFonts w:ascii="Arial" w:hAnsi="Arial" w:cs="Arial"/>
                <w:b/>
                <w:bCs/>
                <w:color w:val="000000"/>
                <w:sz w:val="18"/>
                <w:szCs w:val="18"/>
              </w:rPr>
              <w:t>610.64</w:t>
            </w:r>
          </w:p>
        </w:tc>
        <w:tc>
          <w:tcPr>
            <w:tcW w:w="933" w:type="dxa"/>
            <w:tcBorders>
              <w:top w:val="nil"/>
              <w:left w:val="nil"/>
              <w:bottom w:val="single" w:sz="4" w:space="0" w:color="auto"/>
              <w:right w:val="single" w:sz="4" w:space="0" w:color="auto"/>
            </w:tcBorders>
            <w:shd w:val="clear" w:color="auto" w:fill="auto"/>
            <w:noWrap/>
            <w:vAlign w:val="bottom"/>
          </w:tcPr>
          <w:p w:rsidR="00943BF0" w:rsidRPr="00455E3B" w:rsidRDefault="00943BF0" w:rsidP="001E53FF">
            <w:pPr>
              <w:jc w:val="right"/>
              <w:rPr>
                <w:rFonts w:ascii="Arial" w:hAnsi="Arial" w:cs="Arial"/>
                <w:b/>
                <w:bCs/>
                <w:color w:val="000000"/>
                <w:sz w:val="18"/>
                <w:szCs w:val="18"/>
              </w:rPr>
            </w:pPr>
            <w:r w:rsidRPr="00455E3B">
              <w:rPr>
                <w:rFonts w:ascii="Arial" w:hAnsi="Arial" w:cs="Arial"/>
                <w:b/>
                <w:bCs/>
                <w:color w:val="000000"/>
                <w:sz w:val="18"/>
                <w:szCs w:val="18"/>
              </w:rPr>
              <w:t>579.24</w:t>
            </w:r>
          </w:p>
        </w:tc>
        <w:tc>
          <w:tcPr>
            <w:tcW w:w="720" w:type="dxa"/>
            <w:tcBorders>
              <w:top w:val="nil"/>
              <w:left w:val="nil"/>
              <w:bottom w:val="single" w:sz="4" w:space="0" w:color="auto"/>
              <w:right w:val="single" w:sz="4" w:space="0" w:color="auto"/>
            </w:tcBorders>
            <w:shd w:val="clear" w:color="auto" w:fill="auto"/>
            <w:noWrap/>
            <w:vAlign w:val="bottom"/>
          </w:tcPr>
          <w:p w:rsidR="00943BF0" w:rsidRPr="00455E3B" w:rsidRDefault="00943BF0" w:rsidP="001E53FF">
            <w:pPr>
              <w:jc w:val="right"/>
              <w:rPr>
                <w:rFonts w:ascii="Arial" w:hAnsi="Arial" w:cs="Arial"/>
                <w:b/>
                <w:bCs/>
                <w:color w:val="000000"/>
                <w:sz w:val="18"/>
                <w:szCs w:val="18"/>
              </w:rPr>
            </w:pPr>
            <w:r w:rsidRPr="00455E3B">
              <w:rPr>
                <w:rFonts w:ascii="Arial" w:hAnsi="Arial" w:cs="Arial"/>
                <w:b/>
                <w:bCs/>
                <w:color w:val="000000"/>
                <w:sz w:val="18"/>
                <w:szCs w:val="18"/>
              </w:rPr>
              <w:t>11523</w:t>
            </w:r>
          </w:p>
        </w:tc>
        <w:tc>
          <w:tcPr>
            <w:tcW w:w="900" w:type="dxa"/>
            <w:tcBorders>
              <w:top w:val="nil"/>
              <w:left w:val="nil"/>
              <w:bottom w:val="single" w:sz="4" w:space="0" w:color="auto"/>
              <w:right w:val="single" w:sz="4" w:space="0" w:color="auto"/>
            </w:tcBorders>
            <w:shd w:val="clear" w:color="auto" w:fill="auto"/>
            <w:noWrap/>
            <w:vAlign w:val="bottom"/>
          </w:tcPr>
          <w:p w:rsidR="00943BF0" w:rsidRPr="00455E3B" w:rsidRDefault="00943BF0" w:rsidP="001E53FF">
            <w:pPr>
              <w:jc w:val="right"/>
              <w:rPr>
                <w:rFonts w:ascii="Arial" w:hAnsi="Arial" w:cs="Arial"/>
                <w:b/>
                <w:bCs/>
                <w:color w:val="000000"/>
                <w:sz w:val="18"/>
                <w:szCs w:val="18"/>
              </w:rPr>
            </w:pPr>
            <w:r w:rsidRPr="00455E3B">
              <w:rPr>
                <w:rFonts w:ascii="Arial" w:hAnsi="Arial" w:cs="Arial"/>
                <w:b/>
                <w:bCs/>
                <w:color w:val="000000"/>
                <w:sz w:val="18"/>
                <w:szCs w:val="18"/>
              </w:rPr>
              <w:t>921.48</w:t>
            </w:r>
          </w:p>
        </w:tc>
        <w:tc>
          <w:tcPr>
            <w:tcW w:w="810" w:type="dxa"/>
            <w:tcBorders>
              <w:top w:val="nil"/>
              <w:left w:val="nil"/>
              <w:bottom w:val="single" w:sz="4" w:space="0" w:color="auto"/>
              <w:right w:val="single" w:sz="4" w:space="0" w:color="auto"/>
            </w:tcBorders>
            <w:shd w:val="clear" w:color="auto" w:fill="auto"/>
            <w:noWrap/>
            <w:vAlign w:val="bottom"/>
          </w:tcPr>
          <w:p w:rsidR="00943BF0" w:rsidRPr="00455E3B" w:rsidRDefault="00943BF0" w:rsidP="001E53FF">
            <w:pPr>
              <w:jc w:val="right"/>
              <w:rPr>
                <w:rFonts w:ascii="Arial" w:hAnsi="Arial" w:cs="Arial"/>
                <w:b/>
                <w:bCs/>
                <w:color w:val="000000"/>
                <w:sz w:val="18"/>
                <w:szCs w:val="18"/>
              </w:rPr>
            </w:pPr>
            <w:r w:rsidRPr="00455E3B">
              <w:rPr>
                <w:rFonts w:ascii="Arial" w:hAnsi="Arial" w:cs="Arial"/>
                <w:b/>
                <w:bCs/>
                <w:color w:val="000000"/>
                <w:sz w:val="18"/>
                <w:szCs w:val="18"/>
              </w:rPr>
              <w:t>882.29</w:t>
            </w:r>
          </w:p>
        </w:tc>
        <w:tc>
          <w:tcPr>
            <w:tcW w:w="717" w:type="dxa"/>
            <w:tcBorders>
              <w:top w:val="nil"/>
              <w:left w:val="nil"/>
              <w:bottom w:val="single" w:sz="4" w:space="0" w:color="auto"/>
              <w:right w:val="single" w:sz="4" w:space="0" w:color="auto"/>
            </w:tcBorders>
            <w:shd w:val="clear" w:color="auto" w:fill="auto"/>
            <w:noWrap/>
            <w:vAlign w:val="bottom"/>
          </w:tcPr>
          <w:p w:rsidR="00943BF0" w:rsidRPr="00455E3B" w:rsidRDefault="00943BF0" w:rsidP="001E53FF">
            <w:pPr>
              <w:jc w:val="right"/>
              <w:rPr>
                <w:rFonts w:ascii="Arial" w:hAnsi="Arial" w:cs="Arial"/>
                <w:b/>
                <w:bCs/>
                <w:color w:val="000000"/>
                <w:sz w:val="18"/>
                <w:szCs w:val="18"/>
              </w:rPr>
            </w:pPr>
            <w:r w:rsidRPr="00455E3B">
              <w:rPr>
                <w:rFonts w:ascii="Arial" w:hAnsi="Arial" w:cs="Arial"/>
                <w:b/>
                <w:bCs/>
                <w:color w:val="000000"/>
                <w:sz w:val="18"/>
                <w:szCs w:val="18"/>
              </w:rPr>
              <w:t>114338</w:t>
            </w:r>
          </w:p>
        </w:tc>
        <w:tc>
          <w:tcPr>
            <w:tcW w:w="976" w:type="dxa"/>
            <w:tcBorders>
              <w:top w:val="nil"/>
              <w:left w:val="nil"/>
              <w:bottom w:val="single" w:sz="4" w:space="0" w:color="auto"/>
              <w:right w:val="single" w:sz="4" w:space="0" w:color="auto"/>
            </w:tcBorders>
            <w:shd w:val="clear" w:color="auto" w:fill="auto"/>
            <w:noWrap/>
            <w:vAlign w:val="bottom"/>
          </w:tcPr>
          <w:p w:rsidR="00943BF0" w:rsidRPr="00455E3B" w:rsidRDefault="00943BF0" w:rsidP="001E53FF">
            <w:pPr>
              <w:jc w:val="right"/>
              <w:rPr>
                <w:rFonts w:ascii="Arial" w:hAnsi="Arial" w:cs="Arial"/>
                <w:b/>
                <w:bCs/>
                <w:color w:val="000000"/>
                <w:sz w:val="18"/>
                <w:szCs w:val="18"/>
              </w:rPr>
            </w:pPr>
            <w:r w:rsidRPr="00455E3B">
              <w:rPr>
                <w:rFonts w:ascii="Arial" w:hAnsi="Arial" w:cs="Arial"/>
                <w:b/>
                <w:bCs/>
                <w:color w:val="000000"/>
                <w:sz w:val="18"/>
                <w:szCs w:val="18"/>
              </w:rPr>
              <w:t>1702.87</w:t>
            </w:r>
          </w:p>
        </w:tc>
        <w:tc>
          <w:tcPr>
            <w:tcW w:w="847" w:type="dxa"/>
            <w:tcBorders>
              <w:top w:val="nil"/>
              <w:left w:val="nil"/>
              <w:bottom w:val="single" w:sz="4" w:space="0" w:color="auto"/>
              <w:right w:val="single" w:sz="4" w:space="0" w:color="auto"/>
            </w:tcBorders>
            <w:shd w:val="clear" w:color="auto" w:fill="auto"/>
            <w:noWrap/>
            <w:vAlign w:val="bottom"/>
          </w:tcPr>
          <w:p w:rsidR="00943BF0" w:rsidRPr="00455E3B" w:rsidRDefault="00943BF0" w:rsidP="001E53FF">
            <w:pPr>
              <w:jc w:val="right"/>
              <w:rPr>
                <w:rFonts w:ascii="Arial" w:hAnsi="Arial" w:cs="Arial"/>
                <w:b/>
                <w:bCs/>
                <w:color w:val="000000"/>
                <w:sz w:val="18"/>
                <w:szCs w:val="18"/>
              </w:rPr>
            </w:pPr>
            <w:r w:rsidRPr="00455E3B">
              <w:rPr>
                <w:rFonts w:ascii="Arial" w:hAnsi="Arial" w:cs="Arial"/>
                <w:b/>
                <w:bCs/>
                <w:color w:val="000000"/>
                <w:sz w:val="18"/>
                <w:szCs w:val="18"/>
              </w:rPr>
              <w:t>1627.44</w:t>
            </w:r>
          </w:p>
        </w:tc>
      </w:tr>
    </w:tbl>
    <w:p w:rsidR="00013DA5" w:rsidRDefault="00013DA5" w:rsidP="004B1C68">
      <w:pPr>
        <w:autoSpaceDE w:val="0"/>
        <w:autoSpaceDN w:val="0"/>
        <w:adjustRightInd w:val="0"/>
        <w:spacing w:before="120" w:after="120"/>
        <w:jc w:val="both"/>
        <w:rPr>
          <w:rFonts w:ascii="Arial" w:eastAsia="Calibri" w:hAnsi="Arial" w:cs="Arial"/>
          <w:color w:val="000000" w:themeColor="text1"/>
          <w:lang w:val="en-IN" w:bidi="hi-IN"/>
        </w:rPr>
      </w:pPr>
    </w:p>
    <w:p w:rsidR="00943BF0" w:rsidRPr="00943BF0" w:rsidRDefault="00943BF0" w:rsidP="00943BF0">
      <w:pPr>
        <w:pStyle w:val="ListParagraph"/>
        <w:numPr>
          <w:ilvl w:val="0"/>
          <w:numId w:val="42"/>
        </w:numPr>
        <w:spacing w:before="120" w:after="120"/>
        <w:jc w:val="both"/>
        <w:rPr>
          <w:rFonts w:ascii="Arial" w:hAnsi="Arial" w:cs="Arial"/>
        </w:rPr>
      </w:pPr>
      <w:r w:rsidRPr="00943BF0">
        <w:rPr>
          <w:rFonts w:ascii="Arial" w:hAnsi="Arial" w:cs="Arial"/>
          <w:b/>
          <w:bCs/>
          <w:lang w:val="en-IN" w:eastAsia="en-IN" w:bidi="hi-IN"/>
        </w:rPr>
        <w:t>Stand-up India Outstanding: 30.09.2023</w:t>
      </w:r>
      <w:r w:rsidRPr="00943BF0">
        <w:rPr>
          <w:rFonts w:ascii="Arial" w:hAnsi="Arial" w:cs="Arial"/>
          <w:b/>
          <w:bCs/>
          <w:lang w:val="en-IN" w:eastAsia="en-IN" w:bidi="hi-IN"/>
        </w:rPr>
        <w:tab/>
      </w:r>
      <w:r w:rsidRPr="00943BF0">
        <w:rPr>
          <w:rFonts w:ascii="Arial" w:hAnsi="Arial" w:cs="Arial"/>
          <w:b/>
          <w:bCs/>
          <w:lang w:val="en-IN" w:eastAsia="en-IN" w:bidi="hi-IN"/>
        </w:rPr>
        <w:tab/>
      </w:r>
      <w:r w:rsidRPr="00943BF0">
        <w:rPr>
          <w:rFonts w:ascii="Arial" w:hAnsi="Arial" w:cs="Arial"/>
          <w:b/>
          <w:bCs/>
          <w:lang w:val="en-IN" w:eastAsia="en-IN" w:bidi="hi-IN"/>
        </w:rPr>
        <w:tab/>
      </w:r>
      <w:r w:rsidRPr="00943BF0">
        <w:rPr>
          <w:rFonts w:ascii="Arial" w:hAnsi="Arial" w:cs="Arial"/>
          <w:b/>
          <w:bCs/>
          <w:lang w:val="en-IN" w:eastAsia="en-IN" w:bidi="hi-IN"/>
        </w:rPr>
        <w:tab/>
      </w:r>
      <w:r w:rsidRPr="00943BF0">
        <w:rPr>
          <w:rFonts w:ascii="Arial" w:hAnsi="Arial" w:cs="Arial"/>
          <w:b/>
          <w:bCs/>
          <w:lang w:val="en-IN" w:eastAsia="en-IN" w:bidi="hi-IN"/>
        </w:rPr>
        <w:tab/>
        <w:t>(</w:t>
      </w:r>
      <w:proofErr w:type="spellStart"/>
      <w:r w:rsidRPr="00943BF0">
        <w:rPr>
          <w:rFonts w:ascii="Arial" w:hAnsi="Arial" w:cs="Arial"/>
          <w:b/>
          <w:bCs/>
          <w:lang w:val="en-IN" w:eastAsia="en-IN" w:bidi="hi-IN"/>
        </w:rPr>
        <w:t>Rs</w:t>
      </w:r>
      <w:proofErr w:type="spellEnd"/>
      <w:r w:rsidRPr="00943BF0">
        <w:rPr>
          <w:rFonts w:ascii="Arial" w:hAnsi="Arial" w:cs="Arial"/>
          <w:b/>
          <w:bCs/>
          <w:lang w:val="en-IN" w:eastAsia="en-IN" w:bidi="hi-IN"/>
        </w:rPr>
        <w:t>. in Crore)</w:t>
      </w:r>
      <w:r w:rsidRPr="00943BF0">
        <w:rPr>
          <w:rFonts w:ascii="Arial" w:hAnsi="Arial" w:cs="Arial"/>
        </w:rPr>
        <w:t xml:space="preserve"> </w:t>
      </w:r>
    </w:p>
    <w:tbl>
      <w:tblPr>
        <w:tblW w:w="10724" w:type="dxa"/>
        <w:tblInd w:w="-10" w:type="dxa"/>
        <w:tblLook w:val="04A0" w:firstRow="1" w:lastRow="0" w:firstColumn="1" w:lastColumn="0" w:noHBand="0" w:noVBand="1"/>
      </w:tblPr>
      <w:tblGrid>
        <w:gridCol w:w="2545"/>
        <w:gridCol w:w="1106"/>
        <w:gridCol w:w="921"/>
        <w:gridCol w:w="972"/>
        <w:gridCol w:w="11"/>
        <w:gridCol w:w="814"/>
        <w:gridCol w:w="972"/>
        <w:gridCol w:w="19"/>
        <w:gridCol w:w="717"/>
        <w:gridCol w:w="972"/>
        <w:gridCol w:w="27"/>
        <w:gridCol w:w="644"/>
        <w:gridCol w:w="972"/>
        <w:gridCol w:w="32"/>
      </w:tblGrid>
      <w:tr w:rsidR="00943BF0" w:rsidRPr="00F3792D" w:rsidTr="001E53FF">
        <w:trPr>
          <w:trHeight w:val="528"/>
        </w:trPr>
        <w:tc>
          <w:tcPr>
            <w:tcW w:w="256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943BF0" w:rsidRPr="00F3792D" w:rsidRDefault="00943BF0" w:rsidP="001E53FF">
            <w:pPr>
              <w:spacing w:after="0"/>
              <w:jc w:val="both"/>
              <w:rPr>
                <w:rFonts w:ascii="Arial" w:eastAsia="Times New Roman" w:hAnsi="Arial" w:cs="Arial"/>
                <w:b/>
                <w:bCs/>
                <w:color w:val="000000"/>
                <w:sz w:val="20"/>
                <w:szCs w:val="20"/>
                <w:lang w:bidi="hi-IN"/>
              </w:rPr>
            </w:pPr>
            <w:r w:rsidRPr="00F3792D">
              <w:rPr>
                <w:rFonts w:ascii="Arial" w:eastAsia="Times New Roman" w:hAnsi="Arial" w:cs="Arial"/>
                <w:b/>
                <w:bCs/>
                <w:color w:val="000000"/>
                <w:sz w:val="20"/>
                <w:szCs w:val="20"/>
                <w:lang w:val="en-IN" w:bidi="hi-IN"/>
              </w:rPr>
              <w:t>Name</w:t>
            </w:r>
          </w:p>
        </w:tc>
        <w:tc>
          <w:tcPr>
            <w:tcW w:w="110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943BF0" w:rsidRPr="00F3792D" w:rsidRDefault="00943BF0" w:rsidP="001E53FF">
            <w:pPr>
              <w:spacing w:after="0"/>
              <w:jc w:val="both"/>
              <w:rPr>
                <w:rFonts w:ascii="Arial" w:eastAsia="Times New Roman" w:hAnsi="Arial" w:cs="Arial"/>
                <w:b/>
                <w:bCs/>
                <w:color w:val="000000"/>
                <w:sz w:val="20"/>
                <w:szCs w:val="20"/>
                <w:lang w:bidi="hi-IN"/>
              </w:rPr>
            </w:pPr>
            <w:r w:rsidRPr="00F3792D">
              <w:rPr>
                <w:rFonts w:ascii="Arial" w:eastAsia="Times New Roman" w:hAnsi="Arial" w:cs="Arial"/>
                <w:b/>
                <w:bCs/>
                <w:color w:val="000000"/>
                <w:sz w:val="20"/>
                <w:szCs w:val="20"/>
                <w:lang w:val="en-IN" w:bidi="hi-IN"/>
              </w:rPr>
              <w:t>Total no. of branches</w:t>
            </w:r>
          </w:p>
        </w:tc>
        <w:tc>
          <w:tcPr>
            <w:tcW w:w="1907" w:type="dxa"/>
            <w:gridSpan w:val="3"/>
            <w:tcBorders>
              <w:top w:val="single" w:sz="8" w:space="0" w:color="000000"/>
              <w:left w:val="nil"/>
              <w:bottom w:val="single" w:sz="8" w:space="0" w:color="000000"/>
              <w:right w:val="single" w:sz="8" w:space="0" w:color="000000"/>
            </w:tcBorders>
            <w:shd w:val="clear" w:color="auto" w:fill="auto"/>
            <w:vAlign w:val="center"/>
            <w:hideMark/>
          </w:tcPr>
          <w:p w:rsidR="00943BF0" w:rsidRPr="00F3792D" w:rsidRDefault="00943BF0" w:rsidP="001E53FF">
            <w:pPr>
              <w:spacing w:after="0"/>
              <w:jc w:val="center"/>
              <w:rPr>
                <w:rFonts w:ascii="Arial" w:eastAsia="Times New Roman" w:hAnsi="Arial" w:cs="Arial"/>
                <w:b/>
                <w:bCs/>
                <w:color w:val="000000"/>
                <w:sz w:val="20"/>
                <w:szCs w:val="20"/>
                <w:lang w:bidi="hi-IN"/>
              </w:rPr>
            </w:pPr>
            <w:r w:rsidRPr="00F3792D">
              <w:rPr>
                <w:rFonts w:ascii="Arial" w:eastAsia="Times New Roman" w:hAnsi="Arial" w:cs="Arial"/>
                <w:b/>
                <w:bCs/>
                <w:color w:val="000000"/>
                <w:sz w:val="20"/>
                <w:szCs w:val="20"/>
                <w:lang w:val="en-IN" w:bidi="hi-IN"/>
              </w:rPr>
              <w:t>Women</w:t>
            </w:r>
          </w:p>
        </w:tc>
        <w:tc>
          <w:tcPr>
            <w:tcW w:w="1808" w:type="dxa"/>
            <w:gridSpan w:val="3"/>
            <w:tcBorders>
              <w:top w:val="single" w:sz="8" w:space="0" w:color="000000"/>
              <w:left w:val="nil"/>
              <w:bottom w:val="single" w:sz="8" w:space="0" w:color="000000"/>
              <w:right w:val="single" w:sz="8" w:space="0" w:color="000000"/>
            </w:tcBorders>
            <w:shd w:val="clear" w:color="auto" w:fill="auto"/>
            <w:vAlign w:val="center"/>
            <w:hideMark/>
          </w:tcPr>
          <w:p w:rsidR="00943BF0" w:rsidRPr="00F3792D" w:rsidRDefault="00943BF0" w:rsidP="001E53FF">
            <w:pPr>
              <w:spacing w:after="0"/>
              <w:jc w:val="center"/>
              <w:rPr>
                <w:rFonts w:ascii="Arial" w:eastAsia="Times New Roman" w:hAnsi="Arial" w:cs="Arial"/>
                <w:b/>
                <w:bCs/>
                <w:color w:val="000000"/>
                <w:sz w:val="20"/>
                <w:szCs w:val="20"/>
                <w:lang w:bidi="hi-IN"/>
              </w:rPr>
            </w:pPr>
            <w:r w:rsidRPr="00F3792D">
              <w:rPr>
                <w:rFonts w:ascii="Arial" w:eastAsia="Times New Roman" w:hAnsi="Arial" w:cs="Arial"/>
                <w:b/>
                <w:bCs/>
                <w:color w:val="000000"/>
                <w:sz w:val="20"/>
                <w:szCs w:val="20"/>
                <w:lang w:val="en-IN" w:bidi="hi-IN"/>
              </w:rPr>
              <w:t>SC</w:t>
            </w:r>
          </w:p>
        </w:tc>
        <w:tc>
          <w:tcPr>
            <w:tcW w:w="1718" w:type="dxa"/>
            <w:gridSpan w:val="3"/>
            <w:tcBorders>
              <w:top w:val="single" w:sz="8" w:space="0" w:color="000000"/>
              <w:left w:val="nil"/>
              <w:bottom w:val="single" w:sz="8" w:space="0" w:color="000000"/>
              <w:right w:val="single" w:sz="8" w:space="0" w:color="000000"/>
            </w:tcBorders>
            <w:shd w:val="clear" w:color="auto" w:fill="auto"/>
            <w:vAlign w:val="center"/>
            <w:hideMark/>
          </w:tcPr>
          <w:p w:rsidR="00943BF0" w:rsidRPr="00F3792D" w:rsidRDefault="00943BF0" w:rsidP="001E53FF">
            <w:pPr>
              <w:spacing w:after="0"/>
              <w:jc w:val="center"/>
              <w:rPr>
                <w:rFonts w:ascii="Arial" w:eastAsia="Times New Roman" w:hAnsi="Arial" w:cs="Arial"/>
                <w:b/>
                <w:bCs/>
                <w:color w:val="000000"/>
                <w:sz w:val="20"/>
                <w:szCs w:val="20"/>
                <w:lang w:bidi="hi-IN"/>
              </w:rPr>
            </w:pPr>
            <w:r w:rsidRPr="00F3792D">
              <w:rPr>
                <w:rFonts w:ascii="Arial" w:eastAsia="Times New Roman" w:hAnsi="Arial" w:cs="Arial"/>
                <w:b/>
                <w:bCs/>
                <w:color w:val="000000"/>
                <w:sz w:val="20"/>
                <w:szCs w:val="20"/>
                <w:lang w:val="en-IN" w:bidi="hi-IN"/>
              </w:rPr>
              <w:t>ST</w:t>
            </w:r>
          </w:p>
        </w:tc>
        <w:tc>
          <w:tcPr>
            <w:tcW w:w="1625" w:type="dxa"/>
            <w:gridSpan w:val="3"/>
            <w:tcBorders>
              <w:top w:val="single" w:sz="8" w:space="0" w:color="000000"/>
              <w:left w:val="nil"/>
              <w:bottom w:val="single" w:sz="8" w:space="0" w:color="000000"/>
              <w:right w:val="single" w:sz="8" w:space="0" w:color="000000"/>
            </w:tcBorders>
            <w:shd w:val="clear" w:color="auto" w:fill="auto"/>
            <w:vAlign w:val="center"/>
            <w:hideMark/>
          </w:tcPr>
          <w:p w:rsidR="00943BF0" w:rsidRPr="00F3792D" w:rsidRDefault="00943BF0" w:rsidP="001E53FF">
            <w:pPr>
              <w:spacing w:after="0"/>
              <w:jc w:val="both"/>
              <w:rPr>
                <w:rFonts w:ascii="Arial" w:eastAsia="Times New Roman" w:hAnsi="Arial" w:cs="Arial"/>
                <w:b/>
                <w:bCs/>
                <w:color w:val="000000"/>
                <w:sz w:val="20"/>
                <w:szCs w:val="20"/>
                <w:lang w:bidi="hi-IN"/>
              </w:rPr>
            </w:pPr>
            <w:r w:rsidRPr="00F3792D">
              <w:rPr>
                <w:rFonts w:ascii="Arial" w:eastAsia="Times New Roman" w:hAnsi="Arial" w:cs="Arial"/>
                <w:b/>
                <w:bCs/>
                <w:color w:val="000000"/>
                <w:sz w:val="20"/>
                <w:szCs w:val="20"/>
                <w:lang w:val="en-IN" w:bidi="hi-IN"/>
              </w:rPr>
              <w:t>TOTAL OUSTANDING</w:t>
            </w:r>
          </w:p>
        </w:tc>
      </w:tr>
      <w:tr w:rsidR="00943BF0" w:rsidRPr="00F3792D" w:rsidTr="001E53FF">
        <w:trPr>
          <w:gridAfter w:val="1"/>
          <w:wAfter w:w="32" w:type="dxa"/>
          <w:trHeight w:val="540"/>
        </w:trPr>
        <w:tc>
          <w:tcPr>
            <w:tcW w:w="2560" w:type="dxa"/>
            <w:vMerge/>
            <w:tcBorders>
              <w:top w:val="single" w:sz="8" w:space="0" w:color="000000"/>
              <w:left w:val="single" w:sz="8" w:space="0" w:color="000000"/>
              <w:bottom w:val="single" w:sz="8" w:space="0" w:color="000000"/>
              <w:right w:val="single" w:sz="8" w:space="0" w:color="000000"/>
            </w:tcBorders>
            <w:vAlign w:val="center"/>
            <w:hideMark/>
          </w:tcPr>
          <w:p w:rsidR="00943BF0" w:rsidRPr="00F3792D" w:rsidRDefault="00943BF0" w:rsidP="001E53FF">
            <w:pPr>
              <w:spacing w:after="0"/>
              <w:rPr>
                <w:rFonts w:ascii="Arial" w:eastAsia="Times New Roman" w:hAnsi="Arial" w:cs="Arial"/>
                <w:b/>
                <w:bCs/>
                <w:color w:val="000000"/>
                <w:sz w:val="20"/>
                <w:szCs w:val="20"/>
                <w:lang w:bidi="hi-IN"/>
              </w:rPr>
            </w:pPr>
          </w:p>
        </w:tc>
        <w:tc>
          <w:tcPr>
            <w:tcW w:w="1106" w:type="dxa"/>
            <w:vMerge/>
            <w:tcBorders>
              <w:top w:val="single" w:sz="8" w:space="0" w:color="000000"/>
              <w:left w:val="single" w:sz="8" w:space="0" w:color="000000"/>
              <w:bottom w:val="single" w:sz="8" w:space="0" w:color="000000"/>
              <w:right w:val="single" w:sz="8" w:space="0" w:color="000000"/>
            </w:tcBorders>
            <w:vAlign w:val="center"/>
            <w:hideMark/>
          </w:tcPr>
          <w:p w:rsidR="00943BF0" w:rsidRPr="00F3792D" w:rsidRDefault="00943BF0" w:rsidP="001E53FF">
            <w:pPr>
              <w:spacing w:after="0"/>
              <w:rPr>
                <w:rFonts w:ascii="Arial" w:eastAsia="Times New Roman" w:hAnsi="Arial" w:cs="Arial"/>
                <w:b/>
                <w:bCs/>
                <w:color w:val="000000"/>
                <w:sz w:val="20"/>
                <w:szCs w:val="20"/>
                <w:lang w:bidi="hi-IN"/>
              </w:rPr>
            </w:pPr>
          </w:p>
        </w:tc>
        <w:tc>
          <w:tcPr>
            <w:tcW w:w="924" w:type="dxa"/>
            <w:tcBorders>
              <w:top w:val="nil"/>
              <w:left w:val="nil"/>
              <w:bottom w:val="single" w:sz="8" w:space="0" w:color="000000"/>
              <w:right w:val="single" w:sz="8" w:space="0" w:color="000000"/>
            </w:tcBorders>
            <w:shd w:val="clear" w:color="auto" w:fill="auto"/>
            <w:vAlign w:val="center"/>
            <w:hideMark/>
          </w:tcPr>
          <w:p w:rsidR="00943BF0" w:rsidRPr="00F3792D" w:rsidRDefault="00943BF0" w:rsidP="001E53FF">
            <w:pPr>
              <w:spacing w:after="0"/>
              <w:jc w:val="both"/>
              <w:rPr>
                <w:rFonts w:ascii="Arial" w:eastAsia="Times New Roman" w:hAnsi="Arial" w:cs="Arial"/>
                <w:b/>
                <w:bCs/>
                <w:color w:val="000000"/>
                <w:sz w:val="20"/>
                <w:szCs w:val="20"/>
                <w:lang w:bidi="hi-IN"/>
              </w:rPr>
            </w:pPr>
            <w:r w:rsidRPr="00F3792D">
              <w:rPr>
                <w:rFonts w:ascii="Arial" w:eastAsia="Times New Roman" w:hAnsi="Arial" w:cs="Arial"/>
                <w:b/>
                <w:bCs/>
                <w:color w:val="000000"/>
                <w:sz w:val="20"/>
                <w:szCs w:val="20"/>
                <w:lang w:val="en-IN" w:bidi="hi-IN"/>
              </w:rPr>
              <w:t>A/C</w:t>
            </w:r>
          </w:p>
        </w:tc>
        <w:tc>
          <w:tcPr>
            <w:tcW w:w="972" w:type="dxa"/>
            <w:tcBorders>
              <w:top w:val="nil"/>
              <w:left w:val="nil"/>
              <w:bottom w:val="single" w:sz="8" w:space="0" w:color="000000"/>
              <w:right w:val="single" w:sz="8" w:space="0" w:color="000000"/>
            </w:tcBorders>
            <w:shd w:val="clear" w:color="auto" w:fill="auto"/>
            <w:vAlign w:val="center"/>
            <w:hideMark/>
          </w:tcPr>
          <w:p w:rsidR="00943BF0" w:rsidRPr="00F3792D" w:rsidRDefault="00943BF0" w:rsidP="001E53FF">
            <w:pPr>
              <w:spacing w:after="0"/>
              <w:jc w:val="both"/>
              <w:rPr>
                <w:rFonts w:ascii="Arial" w:eastAsia="Times New Roman" w:hAnsi="Arial" w:cs="Arial"/>
                <w:b/>
                <w:bCs/>
                <w:color w:val="000000"/>
                <w:sz w:val="20"/>
                <w:szCs w:val="20"/>
                <w:lang w:bidi="hi-IN"/>
              </w:rPr>
            </w:pPr>
            <w:r w:rsidRPr="00F3792D">
              <w:rPr>
                <w:rFonts w:ascii="Arial" w:eastAsia="Times New Roman" w:hAnsi="Arial" w:cs="Arial"/>
                <w:b/>
                <w:bCs/>
                <w:color w:val="000000"/>
                <w:sz w:val="20"/>
                <w:szCs w:val="20"/>
                <w:lang w:val="en-IN" w:bidi="hi-IN"/>
              </w:rPr>
              <w:t>Amount O/S</w:t>
            </w:r>
          </w:p>
        </w:tc>
        <w:tc>
          <w:tcPr>
            <w:tcW w:w="828" w:type="dxa"/>
            <w:gridSpan w:val="2"/>
            <w:tcBorders>
              <w:top w:val="nil"/>
              <w:left w:val="nil"/>
              <w:bottom w:val="single" w:sz="8" w:space="0" w:color="000000"/>
              <w:right w:val="single" w:sz="8" w:space="0" w:color="000000"/>
            </w:tcBorders>
            <w:shd w:val="clear" w:color="auto" w:fill="auto"/>
            <w:vAlign w:val="center"/>
            <w:hideMark/>
          </w:tcPr>
          <w:p w:rsidR="00943BF0" w:rsidRPr="00F3792D" w:rsidRDefault="00943BF0" w:rsidP="001E53FF">
            <w:pPr>
              <w:spacing w:after="0"/>
              <w:jc w:val="both"/>
              <w:rPr>
                <w:rFonts w:ascii="Arial" w:eastAsia="Times New Roman" w:hAnsi="Arial" w:cs="Arial"/>
                <w:b/>
                <w:bCs/>
                <w:color w:val="000000"/>
                <w:sz w:val="20"/>
                <w:szCs w:val="20"/>
                <w:lang w:bidi="hi-IN"/>
              </w:rPr>
            </w:pPr>
            <w:r w:rsidRPr="00F3792D">
              <w:rPr>
                <w:rFonts w:ascii="Arial" w:eastAsia="Times New Roman" w:hAnsi="Arial" w:cs="Arial"/>
                <w:b/>
                <w:bCs/>
                <w:color w:val="000000"/>
                <w:sz w:val="20"/>
                <w:szCs w:val="20"/>
                <w:lang w:val="en-IN" w:bidi="hi-IN"/>
              </w:rPr>
              <w:t>A/C</w:t>
            </w:r>
          </w:p>
        </w:tc>
        <w:tc>
          <w:tcPr>
            <w:tcW w:w="972" w:type="dxa"/>
            <w:tcBorders>
              <w:top w:val="nil"/>
              <w:left w:val="nil"/>
              <w:bottom w:val="single" w:sz="8" w:space="0" w:color="000000"/>
              <w:right w:val="single" w:sz="8" w:space="0" w:color="000000"/>
            </w:tcBorders>
            <w:shd w:val="clear" w:color="auto" w:fill="auto"/>
            <w:vAlign w:val="center"/>
            <w:hideMark/>
          </w:tcPr>
          <w:p w:rsidR="00943BF0" w:rsidRPr="00F3792D" w:rsidRDefault="00943BF0" w:rsidP="001E53FF">
            <w:pPr>
              <w:spacing w:after="0"/>
              <w:jc w:val="both"/>
              <w:rPr>
                <w:rFonts w:ascii="Arial" w:eastAsia="Times New Roman" w:hAnsi="Arial" w:cs="Arial"/>
                <w:b/>
                <w:bCs/>
                <w:color w:val="000000"/>
                <w:sz w:val="20"/>
                <w:szCs w:val="20"/>
                <w:lang w:bidi="hi-IN"/>
              </w:rPr>
            </w:pPr>
            <w:r w:rsidRPr="00F3792D">
              <w:rPr>
                <w:rFonts w:ascii="Arial" w:eastAsia="Times New Roman" w:hAnsi="Arial" w:cs="Arial"/>
                <w:b/>
                <w:bCs/>
                <w:color w:val="000000"/>
                <w:sz w:val="20"/>
                <w:szCs w:val="20"/>
                <w:lang w:val="en-IN" w:bidi="hi-IN"/>
              </w:rPr>
              <w:t>Amount O/S</w:t>
            </w:r>
          </w:p>
        </w:tc>
        <w:tc>
          <w:tcPr>
            <w:tcW w:w="738" w:type="dxa"/>
            <w:gridSpan w:val="2"/>
            <w:tcBorders>
              <w:top w:val="nil"/>
              <w:left w:val="nil"/>
              <w:bottom w:val="single" w:sz="8" w:space="0" w:color="000000"/>
              <w:right w:val="single" w:sz="8" w:space="0" w:color="000000"/>
            </w:tcBorders>
            <w:shd w:val="clear" w:color="auto" w:fill="auto"/>
            <w:vAlign w:val="center"/>
            <w:hideMark/>
          </w:tcPr>
          <w:p w:rsidR="00943BF0" w:rsidRPr="00F3792D" w:rsidRDefault="00943BF0" w:rsidP="001E53FF">
            <w:pPr>
              <w:spacing w:after="0"/>
              <w:jc w:val="both"/>
              <w:rPr>
                <w:rFonts w:ascii="Arial" w:eastAsia="Times New Roman" w:hAnsi="Arial" w:cs="Arial"/>
                <w:b/>
                <w:bCs/>
                <w:color w:val="000000"/>
                <w:sz w:val="20"/>
                <w:szCs w:val="20"/>
                <w:lang w:bidi="hi-IN"/>
              </w:rPr>
            </w:pPr>
            <w:r w:rsidRPr="00F3792D">
              <w:rPr>
                <w:rFonts w:ascii="Arial" w:eastAsia="Times New Roman" w:hAnsi="Arial" w:cs="Arial"/>
                <w:b/>
                <w:bCs/>
                <w:color w:val="000000"/>
                <w:sz w:val="20"/>
                <w:szCs w:val="20"/>
                <w:lang w:val="en-IN" w:bidi="hi-IN"/>
              </w:rPr>
              <w:t>A/C</w:t>
            </w:r>
          </w:p>
        </w:tc>
        <w:tc>
          <w:tcPr>
            <w:tcW w:w="972" w:type="dxa"/>
            <w:tcBorders>
              <w:top w:val="nil"/>
              <w:left w:val="nil"/>
              <w:bottom w:val="single" w:sz="8" w:space="0" w:color="000000"/>
              <w:right w:val="single" w:sz="8" w:space="0" w:color="000000"/>
            </w:tcBorders>
            <w:shd w:val="clear" w:color="auto" w:fill="auto"/>
            <w:vAlign w:val="center"/>
            <w:hideMark/>
          </w:tcPr>
          <w:p w:rsidR="00943BF0" w:rsidRPr="00F3792D" w:rsidRDefault="00943BF0" w:rsidP="001E53FF">
            <w:pPr>
              <w:spacing w:after="0"/>
              <w:jc w:val="both"/>
              <w:rPr>
                <w:rFonts w:ascii="Arial" w:eastAsia="Times New Roman" w:hAnsi="Arial" w:cs="Arial"/>
                <w:b/>
                <w:bCs/>
                <w:color w:val="000000"/>
                <w:sz w:val="20"/>
                <w:szCs w:val="20"/>
                <w:lang w:bidi="hi-IN"/>
              </w:rPr>
            </w:pPr>
            <w:r w:rsidRPr="00F3792D">
              <w:rPr>
                <w:rFonts w:ascii="Arial" w:eastAsia="Times New Roman" w:hAnsi="Arial" w:cs="Arial"/>
                <w:b/>
                <w:bCs/>
                <w:color w:val="000000"/>
                <w:sz w:val="20"/>
                <w:szCs w:val="20"/>
                <w:lang w:val="en-IN" w:bidi="hi-IN"/>
              </w:rPr>
              <w:t>Amount O/S</w:t>
            </w:r>
          </w:p>
        </w:tc>
        <w:tc>
          <w:tcPr>
            <w:tcW w:w="648" w:type="dxa"/>
            <w:gridSpan w:val="2"/>
            <w:tcBorders>
              <w:top w:val="nil"/>
              <w:left w:val="nil"/>
              <w:bottom w:val="single" w:sz="8" w:space="0" w:color="000000"/>
              <w:right w:val="single" w:sz="8" w:space="0" w:color="000000"/>
            </w:tcBorders>
            <w:shd w:val="clear" w:color="auto" w:fill="auto"/>
            <w:vAlign w:val="center"/>
            <w:hideMark/>
          </w:tcPr>
          <w:p w:rsidR="00943BF0" w:rsidRPr="00F3792D" w:rsidRDefault="00943BF0" w:rsidP="001E53FF">
            <w:pPr>
              <w:spacing w:after="0"/>
              <w:jc w:val="both"/>
              <w:rPr>
                <w:rFonts w:ascii="Arial" w:eastAsia="Times New Roman" w:hAnsi="Arial" w:cs="Arial"/>
                <w:b/>
                <w:bCs/>
                <w:color w:val="000000"/>
                <w:sz w:val="20"/>
                <w:szCs w:val="20"/>
                <w:lang w:bidi="hi-IN"/>
              </w:rPr>
            </w:pPr>
            <w:r w:rsidRPr="00F3792D">
              <w:rPr>
                <w:rFonts w:ascii="Arial" w:eastAsia="Times New Roman" w:hAnsi="Arial" w:cs="Arial"/>
                <w:b/>
                <w:bCs/>
                <w:color w:val="000000"/>
                <w:sz w:val="20"/>
                <w:szCs w:val="20"/>
                <w:lang w:val="en-IN" w:bidi="hi-IN"/>
              </w:rPr>
              <w:t>A/C</w:t>
            </w:r>
          </w:p>
        </w:tc>
        <w:tc>
          <w:tcPr>
            <w:tcW w:w="972" w:type="dxa"/>
            <w:tcBorders>
              <w:top w:val="nil"/>
              <w:left w:val="nil"/>
              <w:bottom w:val="single" w:sz="8" w:space="0" w:color="000000"/>
              <w:right w:val="single" w:sz="8" w:space="0" w:color="000000"/>
            </w:tcBorders>
            <w:shd w:val="clear" w:color="auto" w:fill="auto"/>
            <w:vAlign w:val="center"/>
            <w:hideMark/>
          </w:tcPr>
          <w:p w:rsidR="00943BF0" w:rsidRPr="00F3792D" w:rsidRDefault="00943BF0" w:rsidP="001E53FF">
            <w:pPr>
              <w:spacing w:after="0"/>
              <w:jc w:val="both"/>
              <w:rPr>
                <w:rFonts w:ascii="Arial" w:eastAsia="Times New Roman" w:hAnsi="Arial" w:cs="Arial"/>
                <w:b/>
                <w:bCs/>
                <w:color w:val="000000"/>
                <w:sz w:val="20"/>
                <w:szCs w:val="20"/>
                <w:lang w:bidi="hi-IN"/>
              </w:rPr>
            </w:pPr>
            <w:r w:rsidRPr="00F3792D">
              <w:rPr>
                <w:rFonts w:ascii="Arial" w:eastAsia="Times New Roman" w:hAnsi="Arial" w:cs="Arial"/>
                <w:b/>
                <w:bCs/>
                <w:color w:val="000000"/>
                <w:sz w:val="20"/>
                <w:szCs w:val="20"/>
                <w:lang w:val="en-IN" w:bidi="hi-IN"/>
              </w:rPr>
              <w:t>Amount O/S</w:t>
            </w:r>
          </w:p>
        </w:tc>
      </w:tr>
      <w:tr w:rsidR="00943BF0" w:rsidRPr="00F3792D" w:rsidTr="001E53FF">
        <w:trPr>
          <w:gridAfter w:val="1"/>
          <w:wAfter w:w="32" w:type="dxa"/>
          <w:trHeight w:val="300"/>
        </w:trPr>
        <w:tc>
          <w:tcPr>
            <w:tcW w:w="2560" w:type="dxa"/>
            <w:tcBorders>
              <w:top w:val="nil"/>
              <w:left w:val="single" w:sz="8" w:space="0" w:color="000000"/>
              <w:bottom w:val="single" w:sz="8" w:space="0" w:color="000000"/>
              <w:right w:val="single" w:sz="8" w:space="0" w:color="000000"/>
            </w:tcBorders>
            <w:shd w:val="clear" w:color="auto" w:fill="auto"/>
            <w:vAlign w:val="center"/>
            <w:hideMark/>
          </w:tcPr>
          <w:p w:rsidR="00943BF0" w:rsidRPr="00F3792D" w:rsidRDefault="00943BF0" w:rsidP="001E53FF">
            <w:pPr>
              <w:spacing w:after="0"/>
              <w:rPr>
                <w:rFonts w:ascii="Arial" w:eastAsia="Times New Roman" w:hAnsi="Arial" w:cs="Arial"/>
                <w:color w:val="000000"/>
                <w:sz w:val="20"/>
                <w:szCs w:val="20"/>
                <w:lang w:bidi="hi-IN"/>
              </w:rPr>
            </w:pPr>
            <w:r w:rsidRPr="00F3792D">
              <w:rPr>
                <w:rFonts w:ascii="Arial" w:eastAsia="Times New Roman" w:hAnsi="Arial" w:cs="Arial"/>
                <w:color w:val="000000"/>
                <w:sz w:val="20"/>
                <w:szCs w:val="20"/>
                <w:lang w:bidi="hi-IN"/>
              </w:rPr>
              <w:t>Public Sector Banks</w:t>
            </w:r>
          </w:p>
        </w:tc>
        <w:tc>
          <w:tcPr>
            <w:tcW w:w="1106" w:type="dxa"/>
            <w:tcBorders>
              <w:top w:val="nil"/>
              <w:left w:val="nil"/>
              <w:bottom w:val="single" w:sz="8" w:space="0" w:color="000000"/>
              <w:right w:val="single" w:sz="8" w:space="0" w:color="000000"/>
            </w:tcBorders>
            <w:shd w:val="clear" w:color="auto" w:fill="auto"/>
            <w:vAlign w:val="bottom"/>
          </w:tcPr>
          <w:p w:rsidR="00943BF0" w:rsidRPr="005613A2" w:rsidRDefault="00943BF0" w:rsidP="001E53FF">
            <w:pPr>
              <w:jc w:val="right"/>
              <w:rPr>
                <w:rFonts w:ascii="Arial" w:hAnsi="Arial" w:cs="Arial"/>
                <w:bCs/>
                <w:color w:val="000000"/>
                <w:sz w:val="20"/>
                <w:szCs w:val="20"/>
              </w:rPr>
            </w:pPr>
            <w:r w:rsidRPr="005613A2">
              <w:rPr>
                <w:rFonts w:ascii="Arial" w:hAnsi="Arial" w:cs="Arial"/>
                <w:bCs/>
                <w:color w:val="000000"/>
                <w:sz w:val="20"/>
                <w:szCs w:val="20"/>
              </w:rPr>
              <w:t>2051</w:t>
            </w:r>
          </w:p>
        </w:tc>
        <w:tc>
          <w:tcPr>
            <w:tcW w:w="924" w:type="dxa"/>
            <w:tcBorders>
              <w:top w:val="nil"/>
              <w:left w:val="nil"/>
              <w:bottom w:val="single" w:sz="8" w:space="0" w:color="000000"/>
              <w:right w:val="single" w:sz="8" w:space="0" w:color="000000"/>
            </w:tcBorders>
            <w:shd w:val="clear" w:color="auto" w:fill="auto"/>
            <w:vAlign w:val="bottom"/>
          </w:tcPr>
          <w:p w:rsidR="00943BF0" w:rsidRPr="005613A2" w:rsidRDefault="00943BF0" w:rsidP="001E53FF">
            <w:pPr>
              <w:jc w:val="right"/>
              <w:rPr>
                <w:rFonts w:ascii="Arial" w:hAnsi="Arial" w:cs="Arial"/>
                <w:bCs/>
                <w:color w:val="000000"/>
                <w:sz w:val="20"/>
                <w:szCs w:val="20"/>
              </w:rPr>
            </w:pPr>
            <w:r w:rsidRPr="005613A2">
              <w:rPr>
                <w:rFonts w:ascii="Arial" w:hAnsi="Arial" w:cs="Arial"/>
                <w:bCs/>
                <w:color w:val="000000"/>
                <w:sz w:val="20"/>
                <w:szCs w:val="20"/>
              </w:rPr>
              <w:t>2955</w:t>
            </w:r>
          </w:p>
        </w:tc>
        <w:tc>
          <w:tcPr>
            <w:tcW w:w="972" w:type="dxa"/>
            <w:tcBorders>
              <w:top w:val="nil"/>
              <w:left w:val="nil"/>
              <w:bottom w:val="single" w:sz="8" w:space="0" w:color="000000"/>
              <w:right w:val="single" w:sz="8" w:space="0" w:color="000000"/>
            </w:tcBorders>
            <w:shd w:val="clear" w:color="auto" w:fill="auto"/>
            <w:vAlign w:val="bottom"/>
          </w:tcPr>
          <w:p w:rsidR="00943BF0" w:rsidRPr="005613A2" w:rsidRDefault="00943BF0" w:rsidP="001E53FF">
            <w:pPr>
              <w:jc w:val="right"/>
              <w:rPr>
                <w:rFonts w:ascii="Arial" w:hAnsi="Arial" w:cs="Arial"/>
                <w:color w:val="000000"/>
                <w:sz w:val="20"/>
                <w:szCs w:val="20"/>
              </w:rPr>
            </w:pPr>
            <w:r w:rsidRPr="005613A2">
              <w:rPr>
                <w:rFonts w:ascii="Arial" w:hAnsi="Arial" w:cs="Arial"/>
                <w:color w:val="000000"/>
                <w:sz w:val="20"/>
                <w:szCs w:val="20"/>
              </w:rPr>
              <w:t>418.31</w:t>
            </w:r>
          </w:p>
        </w:tc>
        <w:tc>
          <w:tcPr>
            <w:tcW w:w="828" w:type="dxa"/>
            <w:gridSpan w:val="2"/>
            <w:tcBorders>
              <w:top w:val="nil"/>
              <w:left w:val="nil"/>
              <w:bottom w:val="single" w:sz="8" w:space="0" w:color="000000"/>
              <w:right w:val="single" w:sz="8" w:space="0" w:color="000000"/>
            </w:tcBorders>
            <w:shd w:val="clear" w:color="auto" w:fill="auto"/>
            <w:vAlign w:val="bottom"/>
          </w:tcPr>
          <w:p w:rsidR="00943BF0" w:rsidRPr="005613A2" w:rsidRDefault="00943BF0" w:rsidP="001E53FF">
            <w:pPr>
              <w:jc w:val="right"/>
              <w:rPr>
                <w:rFonts w:ascii="Arial" w:hAnsi="Arial" w:cs="Arial"/>
                <w:bCs/>
                <w:color w:val="000000"/>
                <w:sz w:val="20"/>
                <w:szCs w:val="20"/>
              </w:rPr>
            </w:pPr>
            <w:r w:rsidRPr="005613A2">
              <w:rPr>
                <w:rFonts w:ascii="Arial" w:hAnsi="Arial" w:cs="Arial"/>
                <w:bCs/>
                <w:color w:val="000000"/>
                <w:sz w:val="20"/>
                <w:szCs w:val="20"/>
              </w:rPr>
              <w:t>688</w:t>
            </w:r>
          </w:p>
        </w:tc>
        <w:tc>
          <w:tcPr>
            <w:tcW w:w="972" w:type="dxa"/>
            <w:tcBorders>
              <w:top w:val="nil"/>
              <w:left w:val="nil"/>
              <w:bottom w:val="single" w:sz="8" w:space="0" w:color="000000"/>
              <w:right w:val="single" w:sz="8" w:space="0" w:color="000000"/>
            </w:tcBorders>
            <w:shd w:val="clear" w:color="auto" w:fill="auto"/>
            <w:vAlign w:val="bottom"/>
          </w:tcPr>
          <w:p w:rsidR="00943BF0" w:rsidRPr="005613A2" w:rsidRDefault="00943BF0" w:rsidP="001E53FF">
            <w:pPr>
              <w:jc w:val="right"/>
              <w:rPr>
                <w:rFonts w:ascii="Arial" w:hAnsi="Arial" w:cs="Arial"/>
                <w:color w:val="000000"/>
                <w:sz w:val="20"/>
                <w:szCs w:val="20"/>
              </w:rPr>
            </w:pPr>
            <w:r w:rsidRPr="005613A2">
              <w:rPr>
                <w:rFonts w:ascii="Arial" w:hAnsi="Arial" w:cs="Arial"/>
                <w:color w:val="000000"/>
                <w:sz w:val="20"/>
                <w:szCs w:val="20"/>
              </w:rPr>
              <w:t>120.32</w:t>
            </w:r>
          </w:p>
        </w:tc>
        <w:tc>
          <w:tcPr>
            <w:tcW w:w="738" w:type="dxa"/>
            <w:gridSpan w:val="2"/>
            <w:tcBorders>
              <w:top w:val="nil"/>
              <w:left w:val="nil"/>
              <w:bottom w:val="single" w:sz="8" w:space="0" w:color="000000"/>
              <w:right w:val="single" w:sz="8" w:space="0" w:color="000000"/>
            </w:tcBorders>
            <w:shd w:val="clear" w:color="auto" w:fill="auto"/>
            <w:vAlign w:val="bottom"/>
          </w:tcPr>
          <w:p w:rsidR="00943BF0" w:rsidRPr="005613A2" w:rsidRDefault="00943BF0" w:rsidP="001E53FF">
            <w:pPr>
              <w:jc w:val="right"/>
              <w:rPr>
                <w:rFonts w:ascii="Arial" w:hAnsi="Arial" w:cs="Arial"/>
                <w:bCs/>
                <w:color w:val="000000"/>
                <w:sz w:val="20"/>
                <w:szCs w:val="20"/>
              </w:rPr>
            </w:pPr>
            <w:r w:rsidRPr="005613A2">
              <w:rPr>
                <w:rFonts w:ascii="Arial" w:hAnsi="Arial" w:cs="Arial"/>
                <w:bCs/>
                <w:color w:val="000000"/>
                <w:sz w:val="20"/>
                <w:szCs w:val="20"/>
              </w:rPr>
              <w:t>135</w:t>
            </w:r>
          </w:p>
        </w:tc>
        <w:tc>
          <w:tcPr>
            <w:tcW w:w="972" w:type="dxa"/>
            <w:tcBorders>
              <w:top w:val="nil"/>
              <w:left w:val="nil"/>
              <w:bottom w:val="single" w:sz="8" w:space="0" w:color="000000"/>
              <w:right w:val="single" w:sz="8" w:space="0" w:color="000000"/>
            </w:tcBorders>
            <w:shd w:val="clear" w:color="auto" w:fill="auto"/>
            <w:vAlign w:val="bottom"/>
          </w:tcPr>
          <w:p w:rsidR="00943BF0" w:rsidRPr="005613A2" w:rsidRDefault="00943BF0" w:rsidP="001E53FF">
            <w:pPr>
              <w:jc w:val="right"/>
              <w:rPr>
                <w:rFonts w:ascii="Arial" w:hAnsi="Arial" w:cs="Arial"/>
                <w:color w:val="000000"/>
                <w:sz w:val="20"/>
                <w:szCs w:val="20"/>
              </w:rPr>
            </w:pPr>
            <w:r w:rsidRPr="005613A2">
              <w:rPr>
                <w:rFonts w:ascii="Arial" w:hAnsi="Arial" w:cs="Arial"/>
                <w:color w:val="000000"/>
                <w:sz w:val="20"/>
                <w:szCs w:val="20"/>
              </w:rPr>
              <w:t>14.42</w:t>
            </w:r>
          </w:p>
        </w:tc>
        <w:tc>
          <w:tcPr>
            <w:tcW w:w="648" w:type="dxa"/>
            <w:gridSpan w:val="2"/>
            <w:tcBorders>
              <w:top w:val="nil"/>
              <w:left w:val="nil"/>
              <w:bottom w:val="single" w:sz="8" w:space="0" w:color="000000"/>
              <w:right w:val="single" w:sz="8" w:space="0" w:color="000000"/>
            </w:tcBorders>
            <w:shd w:val="clear" w:color="auto" w:fill="auto"/>
            <w:vAlign w:val="bottom"/>
          </w:tcPr>
          <w:p w:rsidR="00943BF0" w:rsidRPr="005613A2" w:rsidRDefault="00943BF0" w:rsidP="001E53FF">
            <w:pPr>
              <w:jc w:val="right"/>
              <w:rPr>
                <w:rFonts w:ascii="Arial" w:hAnsi="Arial" w:cs="Arial"/>
                <w:bCs/>
                <w:color w:val="000000"/>
                <w:sz w:val="20"/>
                <w:szCs w:val="20"/>
              </w:rPr>
            </w:pPr>
            <w:r w:rsidRPr="005613A2">
              <w:rPr>
                <w:rFonts w:ascii="Arial" w:hAnsi="Arial" w:cs="Arial"/>
                <w:bCs/>
                <w:color w:val="000000"/>
                <w:sz w:val="20"/>
                <w:szCs w:val="20"/>
              </w:rPr>
              <w:t>3778</w:t>
            </w:r>
          </w:p>
        </w:tc>
        <w:tc>
          <w:tcPr>
            <w:tcW w:w="972" w:type="dxa"/>
            <w:tcBorders>
              <w:top w:val="nil"/>
              <w:left w:val="nil"/>
              <w:bottom w:val="single" w:sz="8" w:space="0" w:color="000000"/>
              <w:right w:val="single" w:sz="8" w:space="0" w:color="000000"/>
            </w:tcBorders>
            <w:shd w:val="clear" w:color="auto" w:fill="auto"/>
            <w:vAlign w:val="bottom"/>
          </w:tcPr>
          <w:p w:rsidR="00943BF0" w:rsidRPr="005613A2" w:rsidRDefault="00943BF0" w:rsidP="001E53FF">
            <w:pPr>
              <w:jc w:val="right"/>
              <w:rPr>
                <w:rFonts w:ascii="Arial" w:hAnsi="Arial" w:cs="Arial"/>
                <w:bCs/>
                <w:color w:val="000000"/>
                <w:sz w:val="20"/>
                <w:szCs w:val="20"/>
              </w:rPr>
            </w:pPr>
            <w:r w:rsidRPr="005613A2">
              <w:rPr>
                <w:rFonts w:ascii="Arial" w:hAnsi="Arial" w:cs="Arial"/>
                <w:bCs/>
                <w:color w:val="000000"/>
                <w:sz w:val="20"/>
                <w:szCs w:val="20"/>
              </w:rPr>
              <w:t>553.04</w:t>
            </w:r>
          </w:p>
        </w:tc>
      </w:tr>
      <w:tr w:rsidR="00943BF0" w:rsidRPr="00F3792D" w:rsidTr="001E53FF">
        <w:trPr>
          <w:gridAfter w:val="1"/>
          <w:wAfter w:w="32" w:type="dxa"/>
          <w:trHeight w:val="300"/>
        </w:trPr>
        <w:tc>
          <w:tcPr>
            <w:tcW w:w="2560" w:type="dxa"/>
            <w:tcBorders>
              <w:top w:val="nil"/>
              <w:left w:val="single" w:sz="8" w:space="0" w:color="000000"/>
              <w:bottom w:val="single" w:sz="8" w:space="0" w:color="000000"/>
              <w:right w:val="single" w:sz="8" w:space="0" w:color="000000"/>
            </w:tcBorders>
            <w:shd w:val="clear" w:color="auto" w:fill="auto"/>
            <w:vAlign w:val="center"/>
            <w:hideMark/>
          </w:tcPr>
          <w:p w:rsidR="00943BF0" w:rsidRPr="00F3792D" w:rsidRDefault="00943BF0" w:rsidP="001E53FF">
            <w:pPr>
              <w:spacing w:after="0"/>
              <w:rPr>
                <w:rFonts w:ascii="Arial" w:eastAsia="Times New Roman" w:hAnsi="Arial" w:cs="Arial"/>
                <w:color w:val="000000"/>
                <w:sz w:val="20"/>
                <w:szCs w:val="20"/>
                <w:lang w:bidi="hi-IN"/>
              </w:rPr>
            </w:pPr>
            <w:r w:rsidRPr="00F3792D">
              <w:rPr>
                <w:rFonts w:ascii="Arial" w:eastAsia="Times New Roman" w:hAnsi="Arial" w:cs="Arial"/>
                <w:color w:val="000000"/>
                <w:sz w:val="20"/>
                <w:szCs w:val="20"/>
                <w:lang w:bidi="hi-IN"/>
              </w:rPr>
              <w:t>Cooperative Sector Bank</w:t>
            </w:r>
          </w:p>
        </w:tc>
        <w:tc>
          <w:tcPr>
            <w:tcW w:w="1106" w:type="dxa"/>
            <w:tcBorders>
              <w:top w:val="nil"/>
              <w:left w:val="nil"/>
              <w:bottom w:val="single" w:sz="8" w:space="0" w:color="000000"/>
              <w:right w:val="single" w:sz="8" w:space="0" w:color="000000"/>
            </w:tcBorders>
            <w:shd w:val="clear" w:color="auto" w:fill="auto"/>
            <w:vAlign w:val="bottom"/>
          </w:tcPr>
          <w:p w:rsidR="00943BF0" w:rsidRPr="005613A2" w:rsidRDefault="00943BF0" w:rsidP="001E53FF">
            <w:pPr>
              <w:jc w:val="right"/>
              <w:rPr>
                <w:rFonts w:ascii="Arial" w:hAnsi="Arial" w:cs="Arial"/>
                <w:bCs/>
                <w:color w:val="000000"/>
                <w:sz w:val="20"/>
                <w:szCs w:val="20"/>
              </w:rPr>
            </w:pPr>
            <w:r w:rsidRPr="005613A2">
              <w:rPr>
                <w:rFonts w:ascii="Arial" w:hAnsi="Arial" w:cs="Arial"/>
                <w:bCs/>
                <w:color w:val="000000"/>
                <w:sz w:val="20"/>
                <w:szCs w:val="20"/>
              </w:rPr>
              <w:t>51</w:t>
            </w:r>
          </w:p>
        </w:tc>
        <w:tc>
          <w:tcPr>
            <w:tcW w:w="924" w:type="dxa"/>
            <w:tcBorders>
              <w:top w:val="nil"/>
              <w:left w:val="nil"/>
              <w:bottom w:val="single" w:sz="8" w:space="0" w:color="000000"/>
              <w:right w:val="single" w:sz="8" w:space="0" w:color="000000"/>
            </w:tcBorders>
            <w:shd w:val="clear" w:color="auto" w:fill="auto"/>
            <w:vAlign w:val="bottom"/>
          </w:tcPr>
          <w:p w:rsidR="00943BF0" w:rsidRPr="005613A2" w:rsidRDefault="00943BF0" w:rsidP="001E53FF">
            <w:pPr>
              <w:jc w:val="right"/>
              <w:rPr>
                <w:rFonts w:ascii="Arial" w:hAnsi="Arial" w:cs="Arial"/>
                <w:bCs/>
                <w:color w:val="000000"/>
                <w:sz w:val="20"/>
                <w:szCs w:val="20"/>
              </w:rPr>
            </w:pPr>
            <w:r w:rsidRPr="005613A2">
              <w:rPr>
                <w:rFonts w:ascii="Arial" w:hAnsi="Arial" w:cs="Arial"/>
                <w:bCs/>
                <w:color w:val="000000"/>
                <w:sz w:val="20"/>
                <w:szCs w:val="20"/>
              </w:rPr>
              <w:t>0</w:t>
            </w:r>
          </w:p>
        </w:tc>
        <w:tc>
          <w:tcPr>
            <w:tcW w:w="972" w:type="dxa"/>
            <w:tcBorders>
              <w:top w:val="nil"/>
              <w:left w:val="nil"/>
              <w:bottom w:val="single" w:sz="8" w:space="0" w:color="000000"/>
              <w:right w:val="single" w:sz="8" w:space="0" w:color="000000"/>
            </w:tcBorders>
            <w:shd w:val="clear" w:color="auto" w:fill="auto"/>
            <w:vAlign w:val="bottom"/>
          </w:tcPr>
          <w:p w:rsidR="00943BF0" w:rsidRPr="005613A2" w:rsidRDefault="00943BF0" w:rsidP="001E53FF">
            <w:pPr>
              <w:jc w:val="right"/>
              <w:rPr>
                <w:rFonts w:ascii="Arial" w:hAnsi="Arial" w:cs="Arial"/>
                <w:bCs/>
                <w:color w:val="000000"/>
                <w:sz w:val="20"/>
                <w:szCs w:val="20"/>
              </w:rPr>
            </w:pPr>
            <w:r w:rsidRPr="005613A2">
              <w:rPr>
                <w:rFonts w:ascii="Arial" w:hAnsi="Arial" w:cs="Arial"/>
                <w:bCs/>
                <w:color w:val="000000"/>
                <w:sz w:val="20"/>
                <w:szCs w:val="20"/>
              </w:rPr>
              <w:t>0</w:t>
            </w:r>
          </w:p>
        </w:tc>
        <w:tc>
          <w:tcPr>
            <w:tcW w:w="828" w:type="dxa"/>
            <w:gridSpan w:val="2"/>
            <w:tcBorders>
              <w:top w:val="nil"/>
              <w:left w:val="nil"/>
              <w:bottom w:val="single" w:sz="8" w:space="0" w:color="000000"/>
              <w:right w:val="single" w:sz="8" w:space="0" w:color="000000"/>
            </w:tcBorders>
            <w:shd w:val="clear" w:color="auto" w:fill="auto"/>
            <w:vAlign w:val="bottom"/>
          </w:tcPr>
          <w:p w:rsidR="00943BF0" w:rsidRPr="005613A2" w:rsidRDefault="00943BF0" w:rsidP="001E53FF">
            <w:pPr>
              <w:jc w:val="right"/>
              <w:rPr>
                <w:rFonts w:ascii="Arial" w:hAnsi="Arial" w:cs="Arial"/>
                <w:bCs/>
                <w:color w:val="000000"/>
                <w:sz w:val="20"/>
                <w:szCs w:val="20"/>
              </w:rPr>
            </w:pPr>
            <w:r w:rsidRPr="005613A2">
              <w:rPr>
                <w:rFonts w:ascii="Arial" w:hAnsi="Arial" w:cs="Arial"/>
                <w:bCs/>
                <w:color w:val="000000"/>
                <w:sz w:val="20"/>
                <w:szCs w:val="20"/>
              </w:rPr>
              <w:t>0</w:t>
            </w:r>
          </w:p>
        </w:tc>
        <w:tc>
          <w:tcPr>
            <w:tcW w:w="972" w:type="dxa"/>
            <w:tcBorders>
              <w:top w:val="nil"/>
              <w:left w:val="nil"/>
              <w:bottom w:val="single" w:sz="8" w:space="0" w:color="000000"/>
              <w:right w:val="single" w:sz="8" w:space="0" w:color="000000"/>
            </w:tcBorders>
            <w:shd w:val="clear" w:color="auto" w:fill="auto"/>
            <w:vAlign w:val="bottom"/>
          </w:tcPr>
          <w:p w:rsidR="00943BF0" w:rsidRPr="005613A2" w:rsidRDefault="00943BF0" w:rsidP="001E53FF">
            <w:pPr>
              <w:jc w:val="right"/>
              <w:rPr>
                <w:rFonts w:ascii="Arial" w:hAnsi="Arial" w:cs="Arial"/>
                <w:bCs/>
                <w:color w:val="000000"/>
                <w:sz w:val="20"/>
                <w:szCs w:val="20"/>
              </w:rPr>
            </w:pPr>
            <w:r w:rsidRPr="005613A2">
              <w:rPr>
                <w:rFonts w:ascii="Arial" w:hAnsi="Arial" w:cs="Arial"/>
                <w:bCs/>
                <w:color w:val="000000"/>
                <w:sz w:val="20"/>
                <w:szCs w:val="20"/>
              </w:rPr>
              <w:t>0</w:t>
            </w:r>
          </w:p>
        </w:tc>
        <w:tc>
          <w:tcPr>
            <w:tcW w:w="738" w:type="dxa"/>
            <w:gridSpan w:val="2"/>
            <w:tcBorders>
              <w:top w:val="nil"/>
              <w:left w:val="nil"/>
              <w:bottom w:val="single" w:sz="8" w:space="0" w:color="000000"/>
              <w:right w:val="single" w:sz="8" w:space="0" w:color="000000"/>
            </w:tcBorders>
            <w:shd w:val="clear" w:color="auto" w:fill="auto"/>
            <w:vAlign w:val="bottom"/>
          </w:tcPr>
          <w:p w:rsidR="00943BF0" w:rsidRPr="005613A2" w:rsidRDefault="00943BF0" w:rsidP="001E53FF">
            <w:pPr>
              <w:jc w:val="right"/>
              <w:rPr>
                <w:rFonts w:ascii="Arial" w:hAnsi="Arial" w:cs="Arial"/>
                <w:bCs/>
                <w:color w:val="000000"/>
                <w:sz w:val="20"/>
                <w:szCs w:val="20"/>
              </w:rPr>
            </w:pPr>
            <w:r w:rsidRPr="005613A2">
              <w:rPr>
                <w:rFonts w:ascii="Arial" w:hAnsi="Arial" w:cs="Arial"/>
                <w:bCs/>
                <w:color w:val="000000"/>
                <w:sz w:val="20"/>
                <w:szCs w:val="20"/>
              </w:rPr>
              <w:t>0</w:t>
            </w:r>
          </w:p>
        </w:tc>
        <w:tc>
          <w:tcPr>
            <w:tcW w:w="972" w:type="dxa"/>
            <w:tcBorders>
              <w:top w:val="nil"/>
              <w:left w:val="nil"/>
              <w:bottom w:val="single" w:sz="8" w:space="0" w:color="000000"/>
              <w:right w:val="single" w:sz="8" w:space="0" w:color="000000"/>
            </w:tcBorders>
            <w:shd w:val="clear" w:color="auto" w:fill="auto"/>
            <w:vAlign w:val="bottom"/>
          </w:tcPr>
          <w:p w:rsidR="00943BF0" w:rsidRPr="005613A2" w:rsidRDefault="00943BF0" w:rsidP="001E53FF">
            <w:pPr>
              <w:jc w:val="right"/>
              <w:rPr>
                <w:rFonts w:ascii="Arial" w:hAnsi="Arial" w:cs="Arial"/>
                <w:bCs/>
                <w:color w:val="000000"/>
                <w:sz w:val="20"/>
                <w:szCs w:val="20"/>
              </w:rPr>
            </w:pPr>
            <w:r w:rsidRPr="005613A2">
              <w:rPr>
                <w:rFonts w:ascii="Arial" w:hAnsi="Arial" w:cs="Arial"/>
                <w:bCs/>
                <w:color w:val="000000"/>
                <w:sz w:val="20"/>
                <w:szCs w:val="20"/>
              </w:rPr>
              <w:t>0</w:t>
            </w:r>
          </w:p>
        </w:tc>
        <w:tc>
          <w:tcPr>
            <w:tcW w:w="648" w:type="dxa"/>
            <w:gridSpan w:val="2"/>
            <w:tcBorders>
              <w:top w:val="nil"/>
              <w:left w:val="nil"/>
              <w:bottom w:val="single" w:sz="8" w:space="0" w:color="000000"/>
              <w:right w:val="single" w:sz="8" w:space="0" w:color="000000"/>
            </w:tcBorders>
            <w:shd w:val="clear" w:color="auto" w:fill="auto"/>
            <w:vAlign w:val="bottom"/>
          </w:tcPr>
          <w:p w:rsidR="00943BF0" w:rsidRPr="005613A2" w:rsidRDefault="00943BF0" w:rsidP="001E53FF">
            <w:pPr>
              <w:jc w:val="right"/>
              <w:rPr>
                <w:rFonts w:ascii="Arial" w:hAnsi="Arial" w:cs="Arial"/>
                <w:bCs/>
                <w:color w:val="000000"/>
                <w:sz w:val="20"/>
                <w:szCs w:val="20"/>
              </w:rPr>
            </w:pPr>
            <w:r w:rsidRPr="005613A2">
              <w:rPr>
                <w:rFonts w:ascii="Arial" w:hAnsi="Arial" w:cs="Arial"/>
                <w:bCs/>
                <w:color w:val="000000"/>
                <w:sz w:val="20"/>
                <w:szCs w:val="20"/>
              </w:rPr>
              <w:t>0</w:t>
            </w:r>
          </w:p>
        </w:tc>
        <w:tc>
          <w:tcPr>
            <w:tcW w:w="972" w:type="dxa"/>
            <w:tcBorders>
              <w:top w:val="nil"/>
              <w:left w:val="nil"/>
              <w:bottom w:val="single" w:sz="8" w:space="0" w:color="000000"/>
              <w:right w:val="single" w:sz="8" w:space="0" w:color="000000"/>
            </w:tcBorders>
            <w:shd w:val="clear" w:color="auto" w:fill="auto"/>
            <w:vAlign w:val="bottom"/>
          </w:tcPr>
          <w:p w:rsidR="00943BF0" w:rsidRPr="005613A2" w:rsidRDefault="00943BF0" w:rsidP="001E53FF">
            <w:pPr>
              <w:jc w:val="right"/>
              <w:rPr>
                <w:rFonts w:ascii="Arial" w:hAnsi="Arial" w:cs="Arial"/>
                <w:bCs/>
                <w:color w:val="000000"/>
                <w:sz w:val="20"/>
                <w:szCs w:val="20"/>
              </w:rPr>
            </w:pPr>
            <w:r w:rsidRPr="005613A2">
              <w:rPr>
                <w:rFonts w:ascii="Arial" w:hAnsi="Arial" w:cs="Arial"/>
                <w:bCs/>
                <w:color w:val="000000"/>
                <w:sz w:val="20"/>
                <w:szCs w:val="20"/>
              </w:rPr>
              <w:t>0</w:t>
            </w:r>
          </w:p>
        </w:tc>
      </w:tr>
      <w:tr w:rsidR="00943BF0" w:rsidRPr="00F3792D" w:rsidTr="001E53FF">
        <w:trPr>
          <w:gridAfter w:val="1"/>
          <w:wAfter w:w="32" w:type="dxa"/>
          <w:trHeight w:val="300"/>
        </w:trPr>
        <w:tc>
          <w:tcPr>
            <w:tcW w:w="2560" w:type="dxa"/>
            <w:tcBorders>
              <w:top w:val="nil"/>
              <w:left w:val="single" w:sz="8" w:space="0" w:color="000000"/>
              <w:bottom w:val="single" w:sz="8" w:space="0" w:color="000000"/>
              <w:right w:val="single" w:sz="8" w:space="0" w:color="000000"/>
            </w:tcBorders>
            <w:shd w:val="clear" w:color="auto" w:fill="auto"/>
            <w:vAlign w:val="center"/>
            <w:hideMark/>
          </w:tcPr>
          <w:p w:rsidR="00943BF0" w:rsidRPr="00F3792D" w:rsidRDefault="00943BF0" w:rsidP="001E53FF">
            <w:pPr>
              <w:spacing w:after="0"/>
              <w:rPr>
                <w:rFonts w:ascii="Arial" w:eastAsia="Times New Roman" w:hAnsi="Arial" w:cs="Arial"/>
                <w:color w:val="000000"/>
                <w:sz w:val="20"/>
                <w:szCs w:val="20"/>
                <w:lang w:bidi="hi-IN"/>
              </w:rPr>
            </w:pPr>
            <w:r w:rsidRPr="00F3792D">
              <w:rPr>
                <w:rFonts w:ascii="Arial" w:eastAsia="Times New Roman" w:hAnsi="Arial" w:cs="Arial"/>
                <w:color w:val="000000"/>
                <w:sz w:val="20"/>
                <w:szCs w:val="20"/>
                <w:lang w:bidi="hi-IN"/>
              </w:rPr>
              <w:t>Private Sector Banks</w:t>
            </w:r>
          </w:p>
        </w:tc>
        <w:tc>
          <w:tcPr>
            <w:tcW w:w="1106" w:type="dxa"/>
            <w:tcBorders>
              <w:top w:val="nil"/>
              <w:left w:val="nil"/>
              <w:bottom w:val="single" w:sz="8" w:space="0" w:color="000000"/>
              <w:right w:val="single" w:sz="8" w:space="0" w:color="000000"/>
            </w:tcBorders>
            <w:shd w:val="clear" w:color="auto" w:fill="auto"/>
            <w:vAlign w:val="bottom"/>
          </w:tcPr>
          <w:p w:rsidR="00943BF0" w:rsidRPr="005613A2" w:rsidRDefault="00943BF0" w:rsidP="001E53FF">
            <w:pPr>
              <w:jc w:val="right"/>
              <w:rPr>
                <w:rFonts w:ascii="Arial" w:hAnsi="Arial" w:cs="Arial"/>
                <w:bCs/>
                <w:color w:val="000000"/>
                <w:sz w:val="20"/>
                <w:szCs w:val="20"/>
              </w:rPr>
            </w:pPr>
            <w:r w:rsidRPr="005613A2">
              <w:rPr>
                <w:rFonts w:ascii="Arial" w:hAnsi="Arial" w:cs="Arial"/>
                <w:bCs/>
                <w:color w:val="000000"/>
                <w:sz w:val="20"/>
                <w:szCs w:val="20"/>
              </w:rPr>
              <w:t>1410</w:t>
            </w:r>
          </w:p>
        </w:tc>
        <w:tc>
          <w:tcPr>
            <w:tcW w:w="924" w:type="dxa"/>
            <w:tcBorders>
              <w:top w:val="nil"/>
              <w:left w:val="nil"/>
              <w:bottom w:val="single" w:sz="8" w:space="0" w:color="000000"/>
              <w:right w:val="single" w:sz="8" w:space="0" w:color="000000"/>
            </w:tcBorders>
            <w:shd w:val="clear" w:color="auto" w:fill="auto"/>
            <w:vAlign w:val="bottom"/>
          </w:tcPr>
          <w:p w:rsidR="00943BF0" w:rsidRPr="005613A2" w:rsidRDefault="00943BF0" w:rsidP="001E53FF">
            <w:pPr>
              <w:jc w:val="right"/>
              <w:rPr>
                <w:rFonts w:ascii="Arial" w:hAnsi="Arial" w:cs="Arial"/>
                <w:bCs/>
                <w:color w:val="000000"/>
                <w:sz w:val="20"/>
                <w:szCs w:val="20"/>
              </w:rPr>
            </w:pPr>
            <w:r w:rsidRPr="005613A2">
              <w:rPr>
                <w:rFonts w:ascii="Arial" w:hAnsi="Arial" w:cs="Arial"/>
                <w:bCs/>
                <w:color w:val="000000"/>
                <w:sz w:val="20"/>
                <w:szCs w:val="20"/>
              </w:rPr>
              <w:t>401</w:t>
            </w:r>
          </w:p>
        </w:tc>
        <w:tc>
          <w:tcPr>
            <w:tcW w:w="972" w:type="dxa"/>
            <w:tcBorders>
              <w:top w:val="nil"/>
              <w:left w:val="nil"/>
              <w:bottom w:val="single" w:sz="8" w:space="0" w:color="000000"/>
              <w:right w:val="single" w:sz="8" w:space="0" w:color="000000"/>
            </w:tcBorders>
            <w:shd w:val="clear" w:color="auto" w:fill="auto"/>
            <w:vAlign w:val="bottom"/>
          </w:tcPr>
          <w:p w:rsidR="00943BF0" w:rsidRPr="005613A2" w:rsidRDefault="00943BF0" w:rsidP="001E53FF">
            <w:pPr>
              <w:jc w:val="right"/>
              <w:rPr>
                <w:rFonts w:ascii="Arial" w:hAnsi="Arial" w:cs="Arial"/>
                <w:color w:val="000000"/>
                <w:sz w:val="20"/>
                <w:szCs w:val="20"/>
              </w:rPr>
            </w:pPr>
            <w:r w:rsidRPr="005613A2">
              <w:rPr>
                <w:rFonts w:ascii="Arial" w:hAnsi="Arial" w:cs="Arial"/>
                <w:color w:val="000000"/>
                <w:sz w:val="20"/>
                <w:szCs w:val="20"/>
              </w:rPr>
              <w:t>105.01</w:t>
            </w:r>
          </w:p>
        </w:tc>
        <w:tc>
          <w:tcPr>
            <w:tcW w:w="828" w:type="dxa"/>
            <w:gridSpan w:val="2"/>
            <w:tcBorders>
              <w:top w:val="nil"/>
              <w:left w:val="nil"/>
              <w:bottom w:val="single" w:sz="8" w:space="0" w:color="000000"/>
              <w:right w:val="single" w:sz="8" w:space="0" w:color="000000"/>
            </w:tcBorders>
            <w:shd w:val="clear" w:color="auto" w:fill="auto"/>
            <w:vAlign w:val="bottom"/>
          </w:tcPr>
          <w:p w:rsidR="00943BF0" w:rsidRPr="005613A2" w:rsidRDefault="00943BF0" w:rsidP="001E53FF">
            <w:pPr>
              <w:jc w:val="right"/>
              <w:rPr>
                <w:rFonts w:ascii="Arial" w:hAnsi="Arial" w:cs="Arial"/>
                <w:bCs/>
                <w:color w:val="000000"/>
                <w:sz w:val="20"/>
                <w:szCs w:val="20"/>
              </w:rPr>
            </w:pPr>
            <w:r w:rsidRPr="005613A2">
              <w:rPr>
                <w:rFonts w:ascii="Arial" w:hAnsi="Arial" w:cs="Arial"/>
                <w:bCs/>
                <w:color w:val="000000"/>
                <w:sz w:val="20"/>
                <w:szCs w:val="20"/>
              </w:rPr>
              <w:t>40</w:t>
            </w:r>
          </w:p>
        </w:tc>
        <w:tc>
          <w:tcPr>
            <w:tcW w:w="972" w:type="dxa"/>
            <w:tcBorders>
              <w:top w:val="nil"/>
              <w:left w:val="nil"/>
              <w:bottom w:val="single" w:sz="8" w:space="0" w:color="000000"/>
              <w:right w:val="single" w:sz="8" w:space="0" w:color="000000"/>
            </w:tcBorders>
            <w:shd w:val="clear" w:color="auto" w:fill="auto"/>
            <w:vAlign w:val="bottom"/>
          </w:tcPr>
          <w:p w:rsidR="00943BF0" w:rsidRPr="005613A2" w:rsidRDefault="00943BF0" w:rsidP="001E53FF">
            <w:pPr>
              <w:jc w:val="right"/>
              <w:rPr>
                <w:rFonts w:ascii="Arial" w:hAnsi="Arial" w:cs="Arial"/>
                <w:color w:val="000000"/>
                <w:sz w:val="20"/>
                <w:szCs w:val="20"/>
              </w:rPr>
            </w:pPr>
            <w:r w:rsidRPr="005613A2">
              <w:rPr>
                <w:rFonts w:ascii="Arial" w:hAnsi="Arial" w:cs="Arial"/>
                <w:color w:val="000000"/>
                <w:sz w:val="20"/>
                <w:szCs w:val="20"/>
              </w:rPr>
              <w:t>6.85</w:t>
            </w:r>
          </w:p>
        </w:tc>
        <w:tc>
          <w:tcPr>
            <w:tcW w:w="738" w:type="dxa"/>
            <w:gridSpan w:val="2"/>
            <w:tcBorders>
              <w:top w:val="nil"/>
              <w:left w:val="nil"/>
              <w:bottom w:val="single" w:sz="8" w:space="0" w:color="000000"/>
              <w:right w:val="single" w:sz="8" w:space="0" w:color="000000"/>
            </w:tcBorders>
            <w:shd w:val="clear" w:color="auto" w:fill="auto"/>
            <w:vAlign w:val="bottom"/>
          </w:tcPr>
          <w:p w:rsidR="00943BF0" w:rsidRPr="005613A2" w:rsidRDefault="00943BF0" w:rsidP="001E53FF">
            <w:pPr>
              <w:jc w:val="right"/>
              <w:rPr>
                <w:rFonts w:ascii="Arial" w:hAnsi="Arial" w:cs="Arial"/>
                <w:bCs/>
                <w:color w:val="000000"/>
                <w:sz w:val="20"/>
                <w:szCs w:val="20"/>
              </w:rPr>
            </w:pPr>
            <w:r w:rsidRPr="005613A2">
              <w:rPr>
                <w:rFonts w:ascii="Arial" w:hAnsi="Arial" w:cs="Arial"/>
                <w:bCs/>
                <w:color w:val="000000"/>
                <w:sz w:val="20"/>
                <w:szCs w:val="20"/>
              </w:rPr>
              <w:t>2</w:t>
            </w:r>
          </w:p>
        </w:tc>
        <w:tc>
          <w:tcPr>
            <w:tcW w:w="972" w:type="dxa"/>
            <w:tcBorders>
              <w:top w:val="nil"/>
              <w:left w:val="nil"/>
              <w:bottom w:val="single" w:sz="8" w:space="0" w:color="000000"/>
              <w:right w:val="single" w:sz="8" w:space="0" w:color="000000"/>
            </w:tcBorders>
            <w:shd w:val="clear" w:color="auto" w:fill="auto"/>
            <w:vAlign w:val="bottom"/>
          </w:tcPr>
          <w:p w:rsidR="00943BF0" w:rsidRPr="005613A2" w:rsidRDefault="00943BF0" w:rsidP="001E53FF">
            <w:pPr>
              <w:jc w:val="right"/>
              <w:rPr>
                <w:rFonts w:ascii="Arial" w:hAnsi="Arial" w:cs="Arial"/>
                <w:color w:val="000000"/>
                <w:sz w:val="20"/>
                <w:szCs w:val="20"/>
              </w:rPr>
            </w:pPr>
            <w:r w:rsidRPr="005613A2">
              <w:rPr>
                <w:rFonts w:ascii="Arial" w:hAnsi="Arial" w:cs="Arial"/>
                <w:color w:val="000000"/>
                <w:sz w:val="20"/>
                <w:szCs w:val="20"/>
              </w:rPr>
              <w:t>0.30</w:t>
            </w:r>
          </w:p>
        </w:tc>
        <w:tc>
          <w:tcPr>
            <w:tcW w:w="648" w:type="dxa"/>
            <w:gridSpan w:val="2"/>
            <w:tcBorders>
              <w:top w:val="nil"/>
              <w:left w:val="nil"/>
              <w:bottom w:val="single" w:sz="8" w:space="0" w:color="000000"/>
              <w:right w:val="single" w:sz="8" w:space="0" w:color="000000"/>
            </w:tcBorders>
            <w:shd w:val="clear" w:color="auto" w:fill="auto"/>
            <w:vAlign w:val="bottom"/>
          </w:tcPr>
          <w:p w:rsidR="00943BF0" w:rsidRPr="005613A2" w:rsidRDefault="00943BF0" w:rsidP="001E53FF">
            <w:pPr>
              <w:jc w:val="right"/>
              <w:rPr>
                <w:rFonts w:ascii="Arial" w:hAnsi="Arial" w:cs="Arial"/>
                <w:bCs/>
                <w:color w:val="000000"/>
                <w:sz w:val="20"/>
                <w:szCs w:val="20"/>
              </w:rPr>
            </w:pPr>
            <w:r w:rsidRPr="005613A2">
              <w:rPr>
                <w:rFonts w:ascii="Arial" w:hAnsi="Arial" w:cs="Arial"/>
                <w:bCs/>
                <w:color w:val="000000"/>
                <w:sz w:val="20"/>
                <w:szCs w:val="20"/>
              </w:rPr>
              <w:t>443</w:t>
            </w:r>
          </w:p>
        </w:tc>
        <w:tc>
          <w:tcPr>
            <w:tcW w:w="972" w:type="dxa"/>
            <w:tcBorders>
              <w:top w:val="nil"/>
              <w:left w:val="nil"/>
              <w:bottom w:val="single" w:sz="8" w:space="0" w:color="000000"/>
              <w:right w:val="single" w:sz="8" w:space="0" w:color="000000"/>
            </w:tcBorders>
            <w:shd w:val="clear" w:color="auto" w:fill="auto"/>
            <w:vAlign w:val="bottom"/>
          </w:tcPr>
          <w:p w:rsidR="00943BF0" w:rsidRPr="005613A2" w:rsidRDefault="00943BF0" w:rsidP="001E53FF">
            <w:pPr>
              <w:jc w:val="right"/>
              <w:rPr>
                <w:rFonts w:ascii="Arial" w:hAnsi="Arial" w:cs="Arial"/>
                <w:bCs/>
                <w:color w:val="000000"/>
                <w:sz w:val="20"/>
                <w:szCs w:val="20"/>
              </w:rPr>
            </w:pPr>
            <w:r w:rsidRPr="005613A2">
              <w:rPr>
                <w:rFonts w:ascii="Arial" w:hAnsi="Arial" w:cs="Arial"/>
                <w:bCs/>
                <w:color w:val="000000"/>
                <w:sz w:val="20"/>
                <w:szCs w:val="20"/>
              </w:rPr>
              <w:t>112.16</w:t>
            </w:r>
          </w:p>
        </w:tc>
      </w:tr>
      <w:tr w:rsidR="00943BF0" w:rsidRPr="00F3792D" w:rsidTr="001E53FF">
        <w:trPr>
          <w:gridAfter w:val="1"/>
          <w:wAfter w:w="32" w:type="dxa"/>
          <w:trHeight w:val="300"/>
        </w:trPr>
        <w:tc>
          <w:tcPr>
            <w:tcW w:w="2560" w:type="dxa"/>
            <w:tcBorders>
              <w:top w:val="nil"/>
              <w:left w:val="single" w:sz="8" w:space="0" w:color="000000"/>
              <w:bottom w:val="single" w:sz="8" w:space="0" w:color="000000"/>
              <w:right w:val="single" w:sz="8" w:space="0" w:color="000000"/>
            </w:tcBorders>
            <w:shd w:val="clear" w:color="auto" w:fill="auto"/>
            <w:vAlign w:val="center"/>
            <w:hideMark/>
          </w:tcPr>
          <w:p w:rsidR="00943BF0" w:rsidRPr="00F3792D" w:rsidRDefault="00943BF0" w:rsidP="001E53FF">
            <w:pPr>
              <w:spacing w:after="0"/>
              <w:rPr>
                <w:rFonts w:ascii="Arial" w:eastAsia="Times New Roman" w:hAnsi="Arial" w:cs="Arial"/>
                <w:color w:val="000000"/>
                <w:sz w:val="20"/>
                <w:szCs w:val="20"/>
                <w:lang w:bidi="hi-IN"/>
              </w:rPr>
            </w:pPr>
            <w:r w:rsidRPr="00F3792D">
              <w:rPr>
                <w:rFonts w:ascii="Arial" w:eastAsia="Times New Roman" w:hAnsi="Arial" w:cs="Arial"/>
                <w:color w:val="000000"/>
                <w:sz w:val="20"/>
                <w:szCs w:val="20"/>
                <w:lang w:bidi="hi-IN"/>
              </w:rPr>
              <w:t xml:space="preserve">Small Financial Banks  </w:t>
            </w:r>
          </w:p>
        </w:tc>
        <w:tc>
          <w:tcPr>
            <w:tcW w:w="1106" w:type="dxa"/>
            <w:tcBorders>
              <w:top w:val="nil"/>
              <w:left w:val="nil"/>
              <w:bottom w:val="single" w:sz="8" w:space="0" w:color="000000"/>
              <w:right w:val="single" w:sz="8" w:space="0" w:color="000000"/>
            </w:tcBorders>
            <w:shd w:val="clear" w:color="auto" w:fill="auto"/>
            <w:vAlign w:val="bottom"/>
          </w:tcPr>
          <w:p w:rsidR="00943BF0" w:rsidRPr="005613A2" w:rsidRDefault="00943BF0" w:rsidP="001E53FF">
            <w:pPr>
              <w:jc w:val="right"/>
              <w:rPr>
                <w:rFonts w:ascii="Arial" w:hAnsi="Arial" w:cs="Arial"/>
                <w:sz w:val="20"/>
                <w:szCs w:val="20"/>
              </w:rPr>
            </w:pPr>
            <w:r w:rsidRPr="005613A2">
              <w:rPr>
                <w:rFonts w:ascii="Arial" w:hAnsi="Arial" w:cs="Arial"/>
                <w:sz w:val="20"/>
                <w:szCs w:val="20"/>
              </w:rPr>
              <w:t>121</w:t>
            </w:r>
          </w:p>
        </w:tc>
        <w:tc>
          <w:tcPr>
            <w:tcW w:w="924" w:type="dxa"/>
            <w:tcBorders>
              <w:top w:val="nil"/>
              <w:left w:val="nil"/>
              <w:bottom w:val="single" w:sz="8" w:space="0" w:color="000000"/>
              <w:right w:val="single" w:sz="8" w:space="0" w:color="000000"/>
            </w:tcBorders>
            <w:shd w:val="clear" w:color="auto" w:fill="auto"/>
            <w:vAlign w:val="bottom"/>
          </w:tcPr>
          <w:p w:rsidR="00943BF0" w:rsidRPr="005613A2" w:rsidRDefault="00943BF0" w:rsidP="001E53FF">
            <w:pPr>
              <w:jc w:val="right"/>
              <w:rPr>
                <w:rFonts w:ascii="Arial" w:hAnsi="Arial" w:cs="Arial"/>
                <w:sz w:val="20"/>
                <w:szCs w:val="20"/>
              </w:rPr>
            </w:pPr>
            <w:r w:rsidRPr="005613A2">
              <w:rPr>
                <w:rFonts w:ascii="Arial" w:hAnsi="Arial" w:cs="Arial"/>
                <w:sz w:val="20"/>
                <w:szCs w:val="20"/>
              </w:rPr>
              <w:t>0</w:t>
            </w:r>
          </w:p>
        </w:tc>
        <w:tc>
          <w:tcPr>
            <w:tcW w:w="972" w:type="dxa"/>
            <w:tcBorders>
              <w:top w:val="nil"/>
              <w:left w:val="nil"/>
              <w:bottom w:val="single" w:sz="8" w:space="0" w:color="000000"/>
              <w:right w:val="single" w:sz="8" w:space="0" w:color="000000"/>
            </w:tcBorders>
            <w:shd w:val="clear" w:color="auto" w:fill="auto"/>
            <w:vAlign w:val="bottom"/>
          </w:tcPr>
          <w:p w:rsidR="00943BF0" w:rsidRPr="005613A2" w:rsidRDefault="00943BF0" w:rsidP="001E53FF">
            <w:pPr>
              <w:jc w:val="right"/>
              <w:rPr>
                <w:rFonts w:ascii="Arial" w:hAnsi="Arial" w:cs="Arial"/>
                <w:sz w:val="20"/>
                <w:szCs w:val="20"/>
              </w:rPr>
            </w:pPr>
            <w:r w:rsidRPr="005613A2">
              <w:rPr>
                <w:rFonts w:ascii="Arial" w:hAnsi="Arial" w:cs="Arial"/>
                <w:sz w:val="20"/>
                <w:szCs w:val="20"/>
              </w:rPr>
              <w:t>0</w:t>
            </w:r>
          </w:p>
        </w:tc>
        <w:tc>
          <w:tcPr>
            <w:tcW w:w="828" w:type="dxa"/>
            <w:gridSpan w:val="2"/>
            <w:tcBorders>
              <w:top w:val="nil"/>
              <w:left w:val="nil"/>
              <w:bottom w:val="single" w:sz="8" w:space="0" w:color="000000"/>
              <w:right w:val="single" w:sz="8" w:space="0" w:color="000000"/>
            </w:tcBorders>
            <w:shd w:val="clear" w:color="auto" w:fill="auto"/>
            <w:vAlign w:val="bottom"/>
          </w:tcPr>
          <w:p w:rsidR="00943BF0" w:rsidRPr="005613A2" w:rsidRDefault="00943BF0" w:rsidP="001E53FF">
            <w:pPr>
              <w:jc w:val="right"/>
              <w:rPr>
                <w:rFonts w:ascii="Arial" w:hAnsi="Arial" w:cs="Arial"/>
                <w:sz w:val="20"/>
                <w:szCs w:val="20"/>
              </w:rPr>
            </w:pPr>
            <w:r w:rsidRPr="005613A2">
              <w:rPr>
                <w:rFonts w:ascii="Arial" w:hAnsi="Arial" w:cs="Arial"/>
                <w:sz w:val="20"/>
                <w:szCs w:val="20"/>
              </w:rPr>
              <w:t>0</w:t>
            </w:r>
          </w:p>
        </w:tc>
        <w:tc>
          <w:tcPr>
            <w:tcW w:w="972" w:type="dxa"/>
            <w:tcBorders>
              <w:top w:val="nil"/>
              <w:left w:val="nil"/>
              <w:bottom w:val="single" w:sz="8" w:space="0" w:color="000000"/>
              <w:right w:val="single" w:sz="8" w:space="0" w:color="000000"/>
            </w:tcBorders>
            <w:shd w:val="clear" w:color="auto" w:fill="auto"/>
            <w:vAlign w:val="bottom"/>
          </w:tcPr>
          <w:p w:rsidR="00943BF0" w:rsidRPr="005613A2" w:rsidRDefault="00943BF0" w:rsidP="001E53FF">
            <w:pPr>
              <w:jc w:val="right"/>
              <w:rPr>
                <w:rFonts w:ascii="Arial" w:hAnsi="Arial" w:cs="Arial"/>
                <w:sz w:val="20"/>
                <w:szCs w:val="20"/>
              </w:rPr>
            </w:pPr>
            <w:r w:rsidRPr="005613A2">
              <w:rPr>
                <w:rFonts w:ascii="Arial" w:hAnsi="Arial" w:cs="Arial"/>
                <w:sz w:val="20"/>
                <w:szCs w:val="20"/>
              </w:rPr>
              <w:t>0</w:t>
            </w:r>
          </w:p>
        </w:tc>
        <w:tc>
          <w:tcPr>
            <w:tcW w:w="738" w:type="dxa"/>
            <w:gridSpan w:val="2"/>
            <w:tcBorders>
              <w:top w:val="nil"/>
              <w:left w:val="nil"/>
              <w:bottom w:val="single" w:sz="8" w:space="0" w:color="000000"/>
              <w:right w:val="single" w:sz="8" w:space="0" w:color="000000"/>
            </w:tcBorders>
            <w:shd w:val="clear" w:color="auto" w:fill="auto"/>
            <w:vAlign w:val="bottom"/>
          </w:tcPr>
          <w:p w:rsidR="00943BF0" w:rsidRPr="005613A2" w:rsidRDefault="00943BF0" w:rsidP="001E53FF">
            <w:pPr>
              <w:jc w:val="right"/>
              <w:rPr>
                <w:rFonts w:ascii="Arial" w:hAnsi="Arial" w:cs="Arial"/>
                <w:sz w:val="20"/>
                <w:szCs w:val="20"/>
              </w:rPr>
            </w:pPr>
            <w:r w:rsidRPr="005613A2">
              <w:rPr>
                <w:rFonts w:ascii="Arial" w:hAnsi="Arial" w:cs="Arial"/>
                <w:sz w:val="20"/>
                <w:szCs w:val="20"/>
              </w:rPr>
              <w:t>0</w:t>
            </w:r>
          </w:p>
        </w:tc>
        <w:tc>
          <w:tcPr>
            <w:tcW w:w="972" w:type="dxa"/>
            <w:tcBorders>
              <w:top w:val="nil"/>
              <w:left w:val="nil"/>
              <w:bottom w:val="single" w:sz="8" w:space="0" w:color="000000"/>
              <w:right w:val="single" w:sz="8" w:space="0" w:color="000000"/>
            </w:tcBorders>
            <w:shd w:val="clear" w:color="auto" w:fill="auto"/>
            <w:vAlign w:val="bottom"/>
          </w:tcPr>
          <w:p w:rsidR="00943BF0" w:rsidRPr="005613A2" w:rsidRDefault="00943BF0" w:rsidP="001E53FF">
            <w:pPr>
              <w:jc w:val="right"/>
              <w:rPr>
                <w:rFonts w:ascii="Arial" w:hAnsi="Arial" w:cs="Arial"/>
                <w:sz w:val="20"/>
                <w:szCs w:val="20"/>
              </w:rPr>
            </w:pPr>
            <w:r w:rsidRPr="005613A2">
              <w:rPr>
                <w:rFonts w:ascii="Arial" w:hAnsi="Arial" w:cs="Arial"/>
                <w:sz w:val="20"/>
                <w:szCs w:val="20"/>
              </w:rPr>
              <w:t>0</w:t>
            </w:r>
          </w:p>
        </w:tc>
        <w:tc>
          <w:tcPr>
            <w:tcW w:w="648" w:type="dxa"/>
            <w:gridSpan w:val="2"/>
            <w:tcBorders>
              <w:top w:val="nil"/>
              <w:left w:val="nil"/>
              <w:bottom w:val="single" w:sz="8" w:space="0" w:color="000000"/>
              <w:right w:val="single" w:sz="8" w:space="0" w:color="000000"/>
            </w:tcBorders>
            <w:shd w:val="clear" w:color="auto" w:fill="auto"/>
            <w:vAlign w:val="bottom"/>
          </w:tcPr>
          <w:p w:rsidR="00943BF0" w:rsidRPr="005613A2" w:rsidRDefault="00943BF0" w:rsidP="001E53FF">
            <w:pPr>
              <w:jc w:val="right"/>
              <w:rPr>
                <w:rFonts w:ascii="Arial" w:hAnsi="Arial" w:cs="Arial"/>
                <w:sz w:val="20"/>
                <w:szCs w:val="20"/>
              </w:rPr>
            </w:pPr>
            <w:r w:rsidRPr="005613A2">
              <w:rPr>
                <w:rFonts w:ascii="Arial" w:hAnsi="Arial" w:cs="Arial"/>
                <w:sz w:val="20"/>
                <w:szCs w:val="20"/>
              </w:rPr>
              <w:t>0</w:t>
            </w:r>
          </w:p>
        </w:tc>
        <w:tc>
          <w:tcPr>
            <w:tcW w:w="972" w:type="dxa"/>
            <w:tcBorders>
              <w:top w:val="nil"/>
              <w:left w:val="nil"/>
              <w:bottom w:val="single" w:sz="8" w:space="0" w:color="000000"/>
              <w:right w:val="single" w:sz="8" w:space="0" w:color="000000"/>
            </w:tcBorders>
            <w:shd w:val="clear" w:color="auto" w:fill="auto"/>
            <w:vAlign w:val="bottom"/>
          </w:tcPr>
          <w:p w:rsidR="00943BF0" w:rsidRPr="005613A2" w:rsidRDefault="00943BF0" w:rsidP="001E53FF">
            <w:pPr>
              <w:jc w:val="right"/>
              <w:rPr>
                <w:rFonts w:ascii="Arial" w:hAnsi="Arial" w:cs="Arial"/>
                <w:sz w:val="20"/>
                <w:szCs w:val="20"/>
              </w:rPr>
            </w:pPr>
            <w:r w:rsidRPr="005613A2">
              <w:rPr>
                <w:rFonts w:ascii="Arial" w:hAnsi="Arial" w:cs="Arial"/>
                <w:sz w:val="20"/>
                <w:szCs w:val="20"/>
              </w:rPr>
              <w:t>0</w:t>
            </w:r>
          </w:p>
        </w:tc>
      </w:tr>
      <w:tr w:rsidR="00943BF0" w:rsidRPr="00F3792D" w:rsidTr="001E53FF">
        <w:trPr>
          <w:gridAfter w:val="1"/>
          <w:wAfter w:w="32" w:type="dxa"/>
          <w:trHeight w:val="300"/>
        </w:trPr>
        <w:tc>
          <w:tcPr>
            <w:tcW w:w="2560" w:type="dxa"/>
            <w:tcBorders>
              <w:top w:val="nil"/>
              <w:left w:val="single" w:sz="8" w:space="0" w:color="000000"/>
              <w:bottom w:val="single" w:sz="8" w:space="0" w:color="000000"/>
              <w:right w:val="single" w:sz="8" w:space="0" w:color="000000"/>
            </w:tcBorders>
            <w:shd w:val="clear" w:color="auto" w:fill="auto"/>
            <w:vAlign w:val="center"/>
            <w:hideMark/>
          </w:tcPr>
          <w:p w:rsidR="00943BF0" w:rsidRPr="00F3792D" w:rsidRDefault="00943BF0" w:rsidP="001E53FF">
            <w:pPr>
              <w:spacing w:after="0"/>
              <w:rPr>
                <w:rFonts w:ascii="Arial" w:eastAsia="Times New Roman" w:hAnsi="Arial" w:cs="Arial"/>
                <w:color w:val="000000"/>
                <w:sz w:val="20"/>
                <w:szCs w:val="20"/>
                <w:lang w:bidi="hi-IN"/>
              </w:rPr>
            </w:pPr>
            <w:r w:rsidRPr="00F3792D">
              <w:rPr>
                <w:rFonts w:ascii="Arial" w:eastAsia="Times New Roman" w:hAnsi="Arial" w:cs="Arial"/>
                <w:color w:val="000000"/>
                <w:sz w:val="20"/>
                <w:szCs w:val="20"/>
                <w:lang w:bidi="hi-IN"/>
              </w:rPr>
              <w:t>Payment Bank</w:t>
            </w:r>
          </w:p>
        </w:tc>
        <w:tc>
          <w:tcPr>
            <w:tcW w:w="1106" w:type="dxa"/>
            <w:tcBorders>
              <w:top w:val="nil"/>
              <w:left w:val="nil"/>
              <w:bottom w:val="single" w:sz="8" w:space="0" w:color="000000"/>
              <w:right w:val="single" w:sz="8" w:space="0" w:color="000000"/>
            </w:tcBorders>
            <w:shd w:val="clear" w:color="auto" w:fill="auto"/>
          </w:tcPr>
          <w:p w:rsidR="00943BF0" w:rsidRPr="005613A2" w:rsidRDefault="00943BF0" w:rsidP="001E53FF">
            <w:pPr>
              <w:jc w:val="right"/>
              <w:rPr>
                <w:rFonts w:ascii="Arial" w:hAnsi="Arial" w:cs="Arial"/>
                <w:bCs/>
                <w:sz w:val="20"/>
                <w:szCs w:val="20"/>
              </w:rPr>
            </w:pPr>
            <w:r w:rsidRPr="005613A2">
              <w:rPr>
                <w:rFonts w:ascii="Arial" w:hAnsi="Arial" w:cs="Arial"/>
                <w:bCs/>
                <w:sz w:val="20"/>
                <w:szCs w:val="20"/>
              </w:rPr>
              <w:t>3</w:t>
            </w:r>
          </w:p>
        </w:tc>
        <w:tc>
          <w:tcPr>
            <w:tcW w:w="924" w:type="dxa"/>
            <w:tcBorders>
              <w:top w:val="nil"/>
              <w:left w:val="nil"/>
              <w:bottom w:val="single" w:sz="8" w:space="0" w:color="000000"/>
              <w:right w:val="single" w:sz="8" w:space="0" w:color="000000"/>
            </w:tcBorders>
            <w:shd w:val="clear" w:color="auto" w:fill="auto"/>
            <w:vAlign w:val="bottom"/>
          </w:tcPr>
          <w:p w:rsidR="00943BF0" w:rsidRPr="005613A2" w:rsidRDefault="00943BF0" w:rsidP="001E53FF">
            <w:pPr>
              <w:jc w:val="right"/>
              <w:rPr>
                <w:rFonts w:ascii="Arial" w:hAnsi="Arial" w:cs="Arial"/>
                <w:bCs/>
                <w:sz w:val="20"/>
                <w:szCs w:val="20"/>
              </w:rPr>
            </w:pPr>
            <w:r w:rsidRPr="005613A2">
              <w:rPr>
                <w:rFonts w:ascii="Arial" w:hAnsi="Arial" w:cs="Arial"/>
                <w:bCs/>
                <w:sz w:val="20"/>
                <w:szCs w:val="20"/>
              </w:rPr>
              <w:t>0</w:t>
            </w:r>
          </w:p>
        </w:tc>
        <w:tc>
          <w:tcPr>
            <w:tcW w:w="972" w:type="dxa"/>
            <w:tcBorders>
              <w:top w:val="nil"/>
              <w:left w:val="nil"/>
              <w:bottom w:val="single" w:sz="8" w:space="0" w:color="000000"/>
              <w:right w:val="single" w:sz="8" w:space="0" w:color="000000"/>
            </w:tcBorders>
            <w:shd w:val="clear" w:color="auto" w:fill="auto"/>
            <w:vAlign w:val="bottom"/>
          </w:tcPr>
          <w:p w:rsidR="00943BF0" w:rsidRPr="005613A2" w:rsidRDefault="00943BF0" w:rsidP="001E53FF">
            <w:pPr>
              <w:jc w:val="right"/>
              <w:rPr>
                <w:rFonts w:ascii="Arial" w:hAnsi="Arial" w:cs="Arial"/>
                <w:bCs/>
                <w:sz w:val="20"/>
                <w:szCs w:val="20"/>
              </w:rPr>
            </w:pPr>
            <w:r w:rsidRPr="005613A2">
              <w:rPr>
                <w:rFonts w:ascii="Arial" w:hAnsi="Arial" w:cs="Arial"/>
                <w:bCs/>
                <w:sz w:val="20"/>
                <w:szCs w:val="20"/>
              </w:rPr>
              <w:t>0</w:t>
            </w:r>
          </w:p>
        </w:tc>
        <w:tc>
          <w:tcPr>
            <w:tcW w:w="828" w:type="dxa"/>
            <w:gridSpan w:val="2"/>
            <w:tcBorders>
              <w:top w:val="nil"/>
              <w:left w:val="nil"/>
              <w:bottom w:val="single" w:sz="8" w:space="0" w:color="000000"/>
              <w:right w:val="single" w:sz="8" w:space="0" w:color="000000"/>
            </w:tcBorders>
            <w:shd w:val="clear" w:color="auto" w:fill="auto"/>
            <w:vAlign w:val="bottom"/>
          </w:tcPr>
          <w:p w:rsidR="00943BF0" w:rsidRPr="005613A2" w:rsidRDefault="00943BF0" w:rsidP="001E53FF">
            <w:pPr>
              <w:jc w:val="right"/>
              <w:rPr>
                <w:rFonts w:ascii="Arial" w:hAnsi="Arial" w:cs="Arial"/>
                <w:bCs/>
                <w:sz w:val="20"/>
                <w:szCs w:val="20"/>
              </w:rPr>
            </w:pPr>
            <w:r w:rsidRPr="005613A2">
              <w:rPr>
                <w:rFonts w:ascii="Arial" w:hAnsi="Arial" w:cs="Arial"/>
                <w:bCs/>
                <w:sz w:val="20"/>
                <w:szCs w:val="20"/>
              </w:rPr>
              <w:t>0</w:t>
            </w:r>
          </w:p>
        </w:tc>
        <w:tc>
          <w:tcPr>
            <w:tcW w:w="972" w:type="dxa"/>
            <w:tcBorders>
              <w:top w:val="nil"/>
              <w:left w:val="nil"/>
              <w:bottom w:val="single" w:sz="8" w:space="0" w:color="000000"/>
              <w:right w:val="single" w:sz="8" w:space="0" w:color="000000"/>
            </w:tcBorders>
            <w:shd w:val="clear" w:color="auto" w:fill="auto"/>
            <w:vAlign w:val="bottom"/>
          </w:tcPr>
          <w:p w:rsidR="00943BF0" w:rsidRPr="005613A2" w:rsidRDefault="00943BF0" w:rsidP="001E53FF">
            <w:pPr>
              <w:jc w:val="right"/>
              <w:rPr>
                <w:rFonts w:ascii="Arial" w:hAnsi="Arial" w:cs="Arial"/>
                <w:bCs/>
                <w:sz w:val="20"/>
                <w:szCs w:val="20"/>
              </w:rPr>
            </w:pPr>
            <w:r w:rsidRPr="005613A2">
              <w:rPr>
                <w:rFonts w:ascii="Arial" w:hAnsi="Arial" w:cs="Arial"/>
                <w:bCs/>
                <w:sz w:val="20"/>
                <w:szCs w:val="20"/>
              </w:rPr>
              <w:t>0</w:t>
            </w:r>
          </w:p>
        </w:tc>
        <w:tc>
          <w:tcPr>
            <w:tcW w:w="738" w:type="dxa"/>
            <w:gridSpan w:val="2"/>
            <w:tcBorders>
              <w:top w:val="nil"/>
              <w:left w:val="nil"/>
              <w:bottom w:val="single" w:sz="8" w:space="0" w:color="000000"/>
              <w:right w:val="single" w:sz="8" w:space="0" w:color="000000"/>
            </w:tcBorders>
            <w:shd w:val="clear" w:color="auto" w:fill="auto"/>
            <w:vAlign w:val="bottom"/>
          </w:tcPr>
          <w:p w:rsidR="00943BF0" w:rsidRPr="005613A2" w:rsidRDefault="00943BF0" w:rsidP="001E53FF">
            <w:pPr>
              <w:jc w:val="right"/>
              <w:rPr>
                <w:rFonts w:ascii="Arial" w:hAnsi="Arial" w:cs="Arial"/>
                <w:bCs/>
                <w:sz w:val="20"/>
                <w:szCs w:val="20"/>
              </w:rPr>
            </w:pPr>
            <w:r w:rsidRPr="005613A2">
              <w:rPr>
                <w:rFonts w:ascii="Arial" w:hAnsi="Arial" w:cs="Arial"/>
                <w:bCs/>
                <w:sz w:val="20"/>
                <w:szCs w:val="20"/>
              </w:rPr>
              <w:t>0</w:t>
            </w:r>
          </w:p>
        </w:tc>
        <w:tc>
          <w:tcPr>
            <w:tcW w:w="972" w:type="dxa"/>
            <w:tcBorders>
              <w:top w:val="nil"/>
              <w:left w:val="nil"/>
              <w:bottom w:val="single" w:sz="8" w:space="0" w:color="000000"/>
              <w:right w:val="single" w:sz="8" w:space="0" w:color="000000"/>
            </w:tcBorders>
            <w:shd w:val="clear" w:color="auto" w:fill="auto"/>
            <w:vAlign w:val="bottom"/>
          </w:tcPr>
          <w:p w:rsidR="00943BF0" w:rsidRPr="005613A2" w:rsidRDefault="00943BF0" w:rsidP="001E53FF">
            <w:pPr>
              <w:jc w:val="right"/>
              <w:rPr>
                <w:rFonts w:ascii="Arial" w:hAnsi="Arial" w:cs="Arial"/>
                <w:bCs/>
                <w:sz w:val="20"/>
                <w:szCs w:val="20"/>
              </w:rPr>
            </w:pPr>
            <w:r w:rsidRPr="005613A2">
              <w:rPr>
                <w:rFonts w:ascii="Arial" w:hAnsi="Arial" w:cs="Arial"/>
                <w:bCs/>
                <w:sz w:val="20"/>
                <w:szCs w:val="20"/>
              </w:rPr>
              <w:t>0</w:t>
            </w:r>
          </w:p>
        </w:tc>
        <w:tc>
          <w:tcPr>
            <w:tcW w:w="648" w:type="dxa"/>
            <w:gridSpan w:val="2"/>
            <w:tcBorders>
              <w:top w:val="nil"/>
              <w:left w:val="nil"/>
              <w:bottom w:val="single" w:sz="8" w:space="0" w:color="000000"/>
              <w:right w:val="single" w:sz="8" w:space="0" w:color="000000"/>
            </w:tcBorders>
            <w:shd w:val="clear" w:color="auto" w:fill="auto"/>
            <w:vAlign w:val="bottom"/>
          </w:tcPr>
          <w:p w:rsidR="00943BF0" w:rsidRPr="005613A2" w:rsidRDefault="00943BF0" w:rsidP="001E53FF">
            <w:pPr>
              <w:jc w:val="right"/>
              <w:rPr>
                <w:rFonts w:ascii="Arial" w:hAnsi="Arial" w:cs="Arial"/>
                <w:bCs/>
                <w:sz w:val="20"/>
                <w:szCs w:val="20"/>
              </w:rPr>
            </w:pPr>
            <w:r w:rsidRPr="005613A2">
              <w:rPr>
                <w:rFonts w:ascii="Arial" w:hAnsi="Arial" w:cs="Arial"/>
                <w:bCs/>
                <w:sz w:val="20"/>
                <w:szCs w:val="20"/>
              </w:rPr>
              <w:t>0</w:t>
            </w:r>
          </w:p>
        </w:tc>
        <w:tc>
          <w:tcPr>
            <w:tcW w:w="972" w:type="dxa"/>
            <w:tcBorders>
              <w:top w:val="nil"/>
              <w:left w:val="nil"/>
              <w:bottom w:val="single" w:sz="8" w:space="0" w:color="000000"/>
              <w:right w:val="single" w:sz="8" w:space="0" w:color="000000"/>
            </w:tcBorders>
            <w:shd w:val="clear" w:color="auto" w:fill="auto"/>
            <w:vAlign w:val="bottom"/>
          </w:tcPr>
          <w:p w:rsidR="00943BF0" w:rsidRPr="005613A2" w:rsidRDefault="00943BF0" w:rsidP="001E53FF">
            <w:pPr>
              <w:jc w:val="right"/>
              <w:rPr>
                <w:rFonts w:ascii="Arial" w:hAnsi="Arial" w:cs="Arial"/>
                <w:bCs/>
                <w:sz w:val="20"/>
                <w:szCs w:val="20"/>
              </w:rPr>
            </w:pPr>
            <w:r w:rsidRPr="005613A2">
              <w:rPr>
                <w:rFonts w:ascii="Arial" w:hAnsi="Arial" w:cs="Arial"/>
                <w:bCs/>
                <w:sz w:val="20"/>
                <w:szCs w:val="20"/>
              </w:rPr>
              <w:t>0</w:t>
            </w:r>
          </w:p>
        </w:tc>
      </w:tr>
      <w:tr w:rsidR="00943BF0" w:rsidRPr="00F3792D" w:rsidTr="001E53FF">
        <w:trPr>
          <w:gridAfter w:val="1"/>
          <w:wAfter w:w="32" w:type="dxa"/>
          <w:trHeight w:val="300"/>
        </w:trPr>
        <w:tc>
          <w:tcPr>
            <w:tcW w:w="2560" w:type="dxa"/>
            <w:tcBorders>
              <w:top w:val="nil"/>
              <w:left w:val="single" w:sz="8" w:space="0" w:color="000000"/>
              <w:bottom w:val="single" w:sz="8" w:space="0" w:color="000000"/>
              <w:right w:val="single" w:sz="8" w:space="0" w:color="000000"/>
            </w:tcBorders>
            <w:shd w:val="clear" w:color="auto" w:fill="auto"/>
            <w:vAlign w:val="center"/>
            <w:hideMark/>
          </w:tcPr>
          <w:p w:rsidR="00943BF0" w:rsidRPr="00F3792D" w:rsidRDefault="00943BF0" w:rsidP="001E53FF">
            <w:pPr>
              <w:spacing w:after="0"/>
              <w:rPr>
                <w:rFonts w:ascii="Arial" w:eastAsia="Times New Roman" w:hAnsi="Arial" w:cs="Arial"/>
                <w:color w:val="000000"/>
                <w:sz w:val="20"/>
                <w:szCs w:val="20"/>
                <w:lang w:bidi="hi-IN"/>
              </w:rPr>
            </w:pPr>
            <w:r w:rsidRPr="00F3792D">
              <w:rPr>
                <w:rFonts w:ascii="Arial" w:eastAsia="Times New Roman" w:hAnsi="Arial" w:cs="Arial"/>
                <w:color w:val="000000"/>
                <w:sz w:val="20"/>
                <w:szCs w:val="20"/>
                <w:lang w:bidi="hi-IN"/>
              </w:rPr>
              <w:lastRenderedPageBreak/>
              <w:t xml:space="preserve">Grand Total : </w:t>
            </w:r>
          </w:p>
        </w:tc>
        <w:tc>
          <w:tcPr>
            <w:tcW w:w="1106" w:type="dxa"/>
            <w:tcBorders>
              <w:top w:val="nil"/>
              <w:left w:val="nil"/>
              <w:bottom w:val="single" w:sz="8" w:space="0" w:color="000000"/>
              <w:right w:val="single" w:sz="8" w:space="0" w:color="000000"/>
            </w:tcBorders>
            <w:shd w:val="clear" w:color="auto" w:fill="auto"/>
          </w:tcPr>
          <w:p w:rsidR="00943BF0" w:rsidRPr="005613A2" w:rsidRDefault="00943BF0" w:rsidP="001E53FF">
            <w:pPr>
              <w:jc w:val="right"/>
              <w:rPr>
                <w:rFonts w:ascii="Arial" w:hAnsi="Arial" w:cs="Arial"/>
                <w:bCs/>
                <w:sz w:val="20"/>
                <w:szCs w:val="20"/>
              </w:rPr>
            </w:pPr>
            <w:r w:rsidRPr="005613A2">
              <w:rPr>
                <w:rFonts w:ascii="Arial" w:hAnsi="Arial" w:cs="Arial"/>
                <w:bCs/>
                <w:sz w:val="20"/>
                <w:szCs w:val="20"/>
              </w:rPr>
              <w:t>3636</w:t>
            </w:r>
          </w:p>
        </w:tc>
        <w:tc>
          <w:tcPr>
            <w:tcW w:w="924" w:type="dxa"/>
            <w:tcBorders>
              <w:top w:val="nil"/>
              <w:left w:val="nil"/>
              <w:bottom w:val="single" w:sz="8" w:space="0" w:color="000000"/>
              <w:right w:val="single" w:sz="8" w:space="0" w:color="000000"/>
            </w:tcBorders>
            <w:shd w:val="clear" w:color="auto" w:fill="auto"/>
            <w:vAlign w:val="bottom"/>
          </w:tcPr>
          <w:p w:rsidR="00943BF0" w:rsidRPr="005613A2" w:rsidRDefault="00943BF0" w:rsidP="001E53FF">
            <w:pPr>
              <w:jc w:val="right"/>
              <w:rPr>
                <w:rFonts w:ascii="Arial" w:hAnsi="Arial" w:cs="Arial"/>
                <w:bCs/>
                <w:sz w:val="20"/>
                <w:szCs w:val="20"/>
              </w:rPr>
            </w:pPr>
            <w:r w:rsidRPr="005613A2">
              <w:rPr>
                <w:rFonts w:ascii="Arial" w:hAnsi="Arial" w:cs="Arial"/>
                <w:bCs/>
                <w:sz w:val="20"/>
                <w:szCs w:val="20"/>
              </w:rPr>
              <w:t>3356</w:t>
            </w:r>
          </w:p>
        </w:tc>
        <w:tc>
          <w:tcPr>
            <w:tcW w:w="972" w:type="dxa"/>
            <w:tcBorders>
              <w:top w:val="nil"/>
              <w:left w:val="nil"/>
              <w:bottom w:val="single" w:sz="8" w:space="0" w:color="000000"/>
              <w:right w:val="single" w:sz="8" w:space="0" w:color="000000"/>
            </w:tcBorders>
            <w:shd w:val="clear" w:color="auto" w:fill="auto"/>
            <w:vAlign w:val="bottom"/>
          </w:tcPr>
          <w:p w:rsidR="00943BF0" w:rsidRPr="005613A2" w:rsidRDefault="00943BF0" w:rsidP="001E53FF">
            <w:pPr>
              <w:jc w:val="right"/>
              <w:rPr>
                <w:rFonts w:ascii="Arial" w:hAnsi="Arial" w:cs="Arial"/>
                <w:bCs/>
                <w:sz w:val="20"/>
                <w:szCs w:val="20"/>
              </w:rPr>
            </w:pPr>
            <w:r w:rsidRPr="005613A2">
              <w:rPr>
                <w:rFonts w:ascii="Arial" w:hAnsi="Arial" w:cs="Arial"/>
                <w:bCs/>
                <w:sz w:val="20"/>
                <w:szCs w:val="20"/>
              </w:rPr>
              <w:t>523.32</w:t>
            </w:r>
          </w:p>
        </w:tc>
        <w:tc>
          <w:tcPr>
            <w:tcW w:w="828" w:type="dxa"/>
            <w:gridSpan w:val="2"/>
            <w:tcBorders>
              <w:top w:val="nil"/>
              <w:left w:val="nil"/>
              <w:bottom w:val="single" w:sz="8" w:space="0" w:color="000000"/>
              <w:right w:val="single" w:sz="8" w:space="0" w:color="000000"/>
            </w:tcBorders>
            <w:shd w:val="clear" w:color="auto" w:fill="auto"/>
            <w:vAlign w:val="bottom"/>
          </w:tcPr>
          <w:p w:rsidR="00943BF0" w:rsidRPr="005613A2" w:rsidRDefault="00943BF0" w:rsidP="001E53FF">
            <w:pPr>
              <w:jc w:val="right"/>
              <w:rPr>
                <w:rFonts w:ascii="Arial" w:hAnsi="Arial" w:cs="Arial"/>
                <w:bCs/>
                <w:sz w:val="20"/>
                <w:szCs w:val="20"/>
              </w:rPr>
            </w:pPr>
            <w:r w:rsidRPr="005613A2">
              <w:rPr>
                <w:rFonts w:ascii="Arial" w:hAnsi="Arial" w:cs="Arial"/>
                <w:bCs/>
                <w:sz w:val="20"/>
                <w:szCs w:val="20"/>
              </w:rPr>
              <w:t>728</w:t>
            </w:r>
          </w:p>
        </w:tc>
        <w:tc>
          <w:tcPr>
            <w:tcW w:w="972" w:type="dxa"/>
            <w:tcBorders>
              <w:top w:val="nil"/>
              <w:left w:val="nil"/>
              <w:bottom w:val="single" w:sz="8" w:space="0" w:color="000000"/>
              <w:right w:val="single" w:sz="8" w:space="0" w:color="000000"/>
            </w:tcBorders>
            <w:shd w:val="clear" w:color="auto" w:fill="auto"/>
            <w:vAlign w:val="bottom"/>
          </w:tcPr>
          <w:p w:rsidR="00943BF0" w:rsidRPr="005613A2" w:rsidRDefault="00943BF0" w:rsidP="001E53FF">
            <w:pPr>
              <w:jc w:val="right"/>
              <w:rPr>
                <w:rFonts w:ascii="Arial" w:hAnsi="Arial" w:cs="Arial"/>
                <w:bCs/>
                <w:sz w:val="20"/>
                <w:szCs w:val="20"/>
              </w:rPr>
            </w:pPr>
            <w:r w:rsidRPr="005613A2">
              <w:rPr>
                <w:rFonts w:ascii="Arial" w:hAnsi="Arial" w:cs="Arial"/>
                <w:bCs/>
                <w:sz w:val="20"/>
                <w:szCs w:val="20"/>
              </w:rPr>
              <w:t>127.17</w:t>
            </w:r>
          </w:p>
        </w:tc>
        <w:tc>
          <w:tcPr>
            <w:tcW w:w="738" w:type="dxa"/>
            <w:gridSpan w:val="2"/>
            <w:tcBorders>
              <w:top w:val="nil"/>
              <w:left w:val="nil"/>
              <w:bottom w:val="single" w:sz="8" w:space="0" w:color="000000"/>
              <w:right w:val="single" w:sz="8" w:space="0" w:color="000000"/>
            </w:tcBorders>
            <w:shd w:val="clear" w:color="auto" w:fill="auto"/>
            <w:vAlign w:val="bottom"/>
          </w:tcPr>
          <w:p w:rsidR="00943BF0" w:rsidRPr="005613A2" w:rsidRDefault="00943BF0" w:rsidP="001E53FF">
            <w:pPr>
              <w:jc w:val="right"/>
              <w:rPr>
                <w:rFonts w:ascii="Arial" w:hAnsi="Arial" w:cs="Arial"/>
                <w:bCs/>
                <w:sz w:val="20"/>
                <w:szCs w:val="20"/>
              </w:rPr>
            </w:pPr>
            <w:r w:rsidRPr="005613A2">
              <w:rPr>
                <w:rFonts w:ascii="Arial" w:hAnsi="Arial" w:cs="Arial"/>
                <w:bCs/>
                <w:sz w:val="20"/>
                <w:szCs w:val="20"/>
              </w:rPr>
              <w:t>137</w:t>
            </w:r>
          </w:p>
        </w:tc>
        <w:tc>
          <w:tcPr>
            <w:tcW w:w="972" w:type="dxa"/>
            <w:tcBorders>
              <w:top w:val="nil"/>
              <w:left w:val="nil"/>
              <w:bottom w:val="single" w:sz="8" w:space="0" w:color="000000"/>
              <w:right w:val="single" w:sz="8" w:space="0" w:color="000000"/>
            </w:tcBorders>
            <w:shd w:val="clear" w:color="auto" w:fill="auto"/>
            <w:vAlign w:val="bottom"/>
          </w:tcPr>
          <w:p w:rsidR="00943BF0" w:rsidRPr="005613A2" w:rsidRDefault="00943BF0" w:rsidP="001E53FF">
            <w:pPr>
              <w:jc w:val="right"/>
              <w:rPr>
                <w:rFonts w:ascii="Arial" w:hAnsi="Arial" w:cs="Arial"/>
                <w:bCs/>
                <w:sz w:val="20"/>
                <w:szCs w:val="20"/>
              </w:rPr>
            </w:pPr>
            <w:r w:rsidRPr="005613A2">
              <w:rPr>
                <w:rFonts w:ascii="Arial" w:hAnsi="Arial" w:cs="Arial"/>
                <w:bCs/>
                <w:sz w:val="20"/>
                <w:szCs w:val="20"/>
              </w:rPr>
              <w:t>14.71</w:t>
            </w:r>
          </w:p>
        </w:tc>
        <w:tc>
          <w:tcPr>
            <w:tcW w:w="648" w:type="dxa"/>
            <w:gridSpan w:val="2"/>
            <w:tcBorders>
              <w:top w:val="nil"/>
              <w:left w:val="nil"/>
              <w:bottom w:val="single" w:sz="8" w:space="0" w:color="000000"/>
              <w:right w:val="single" w:sz="8" w:space="0" w:color="000000"/>
            </w:tcBorders>
            <w:shd w:val="clear" w:color="auto" w:fill="auto"/>
            <w:vAlign w:val="bottom"/>
          </w:tcPr>
          <w:p w:rsidR="00943BF0" w:rsidRPr="005613A2" w:rsidRDefault="00943BF0" w:rsidP="001E53FF">
            <w:pPr>
              <w:jc w:val="right"/>
              <w:rPr>
                <w:rFonts w:ascii="Arial" w:hAnsi="Arial" w:cs="Arial"/>
                <w:bCs/>
                <w:sz w:val="20"/>
                <w:szCs w:val="20"/>
              </w:rPr>
            </w:pPr>
            <w:r w:rsidRPr="005613A2">
              <w:rPr>
                <w:rFonts w:ascii="Arial" w:hAnsi="Arial" w:cs="Arial"/>
                <w:bCs/>
                <w:sz w:val="20"/>
                <w:szCs w:val="20"/>
              </w:rPr>
              <w:t>4221</w:t>
            </w:r>
          </w:p>
        </w:tc>
        <w:tc>
          <w:tcPr>
            <w:tcW w:w="972" w:type="dxa"/>
            <w:tcBorders>
              <w:top w:val="nil"/>
              <w:left w:val="nil"/>
              <w:bottom w:val="single" w:sz="8" w:space="0" w:color="000000"/>
              <w:right w:val="single" w:sz="8" w:space="0" w:color="000000"/>
            </w:tcBorders>
            <w:shd w:val="clear" w:color="auto" w:fill="auto"/>
            <w:vAlign w:val="bottom"/>
          </w:tcPr>
          <w:p w:rsidR="00943BF0" w:rsidRPr="005613A2" w:rsidRDefault="00943BF0" w:rsidP="001E53FF">
            <w:pPr>
              <w:jc w:val="right"/>
              <w:rPr>
                <w:rFonts w:ascii="Arial" w:hAnsi="Arial" w:cs="Arial"/>
                <w:bCs/>
                <w:sz w:val="20"/>
                <w:szCs w:val="20"/>
              </w:rPr>
            </w:pPr>
            <w:r w:rsidRPr="005613A2">
              <w:rPr>
                <w:rFonts w:ascii="Arial" w:hAnsi="Arial" w:cs="Arial"/>
                <w:bCs/>
                <w:sz w:val="20"/>
                <w:szCs w:val="20"/>
              </w:rPr>
              <w:t>665.20</w:t>
            </w:r>
          </w:p>
        </w:tc>
      </w:tr>
    </w:tbl>
    <w:p w:rsidR="00943BF0" w:rsidRPr="00943BF0" w:rsidRDefault="00943BF0" w:rsidP="00943BF0">
      <w:pPr>
        <w:spacing w:before="120" w:after="120"/>
        <w:jc w:val="both"/>
        <w:rPr>
          <w:rFonts w:ascii="Arial" w:hAnsi="Arial" w:cs="Arial"/>
          <w:color w:val="000000" w:themeColor="text1"/>
          <w:sz w:val="20"/>
          <w:szCs w:val="20"/>
        </w:rPr>
      </w:pPr>
      <w:r w:rsidRPr="00943BF0">
        <w:rPr>
          <w:rFonts w:ascii="Arial" w:hAnsi="Arial" w:cs="Arial"/>
          <w:sz w:val="20"/>
          <w:szCs w:val="20"/>
        </w:rPr>
        <w:t xml:space="preserve">Action </w:t>
      </w:r>
      <w:proofErr w:type="gramStart"/>
      <w:r w:rsidRPr="00943BF0">
        <w:rPr>
          <w:rFonts w:ascii="Arial" w:hAnsi="Arial" w:cs="Arial"/>
          <w:sz w:val="20"/>
          <w:szCs w:val="20"/>
        </w:rPr>
        <w:t>Point:-</w:t>
      </w:r>
      <w:proofErr w:type="gramEnd"/>
      <w:r w:rsidRPr="00943BF0">
        <w:rPr>
          <w:rFonts w:ascii="Arial" w:hAnsi="Arial" w:cs="Arial"/>
          <w:color w:val="000000" w:themeColor="text1"/>
          <w:sz w:val="20"/>
          <w:szCs w:val="20"/>
        </w:rPr>
        <w:t>The progress under the scheme needs improvement and there is need for focused attention by the Member Banks/LDMs to improve the progress. All the Controlling Heads of member banks/LDMs are requested to take appropriate action to implement the Government directions for extending credit to Tribal/ Dalit/ women entrepreneurs through each of their branches.</w:t>
      </w:r>
    </w:p>
    <w:p w:rsidR="00943BF0" w:rsidRPr="00943BF0" w:rsidRDefault="00943BF0" w:rsidP="00943BF0">
      <w:pPr>
        <w:spacing w:before="120" w:after="120"/>
        <w:rPr>
          <w:rFonts w:ascii="Arial" w:hAnsi="Arial" w:cs="Arial"/>
          <w:b/>
          <w:bCs/>
          <w:sz w:val="20"/>
          <w:szCs w:val="20"/>
          <w:u w:val="single"/>
        </w:rPr>
      </w:pPr>
    </w:p>
    <w:p w:rsidR="00F4360B" w:rsidRPr="000F6300" w:rsidRDefault="00F4360B" w:rsidP="000F6300">
      <w:pPr>
        <w:pStyle w:val="ListParagraph"/>
        <w:numPr>
          <w:ilvl w:val="0"/>
          <w:numId w:val="42"/>
        </w:numPr>
        <w:tabs>
          <w:tab w:val="left" w:pos="6600"/>
        </w:tabs>
        <w:jc w:val="both"/>
        <w:rPr>
          <w:rFonts w:ascii="Arial" w:hAnsi="Arial" w:cs="Arial"/>
          <w:b/>
          <w:u w:val="single"/>
          <w:lang w:bidi="hi-IN"/>
        </w:rPr>
      </w:pPr>
      <w:r w:rsidRPr="000F6300">
        <w:rPr>
          <w:rFonts w:ascii="Arial" w:hAnsi="Arial" w:cs="Arial"/>
          <w:b/>
          <w:u w:val="single"/>
          <w:lang w:bidi="hi-IN"/>
        </w:rPr>
        <w:t xml:space="preserve">PMEGP Status </w:t>
      </w:r>
    </w:p>
    <w:tbl>
      <w:tblPr>
        <w:tblW w:w="10494" w:type="dxa"/>
        <w:tblLook w:val="04A0" w:firstRow="1" w:lastRow="0" w:firstColumn="1" w:lastColumn="0" w:noHBand="0" w:noVBand="1"/>
      </w:tblPr>
      <w:tblGrid>
        <w:gridCol w:w="1134"/>
        <w:gridCol w:w="3402"/>
        <w:gridCol w:w="1418"/>
        <w:gridCol w:w="1701"/>
        <w:gridCol w:w="1104"/>
        <w:gridCol w:w="1735"/>
      </w:tblGrid>
      <w:tr w:rsidR="00236F1B" w:rsidRPr="005613A2" w:rsidTr="001E53FF">
        <w:trPr>
          <w:trHeight w:val="300"/>
        </w:trPr>
        <w:tc>
          <w:tcPr>
            <w:tcW w:w="10494" w:type="dxa"/>
            <w:gridSpan w:val="6"/>
            <w:tcBorders>
              <w:top w:val="nil"/>
              <w:left w:val="nil"/>
              <w:bottom w:val="nil"/>
              <w:right w:val="nil"/>
            </w:tcBorders>
            <w:shd w:val="clear" w:color="auto" w:fill="auto"/>
            <w:vAlign w:val="bottom"/>
            <w:hideMark/>
          </w:tcPr>
          <w:p w:rsidR="00236F1B" w:rsidRPr="00236F1B" w:rsidRDefault="00236F1B" w:rsidP="00236F1B">
            <w:pPr>
              <w:pStyle w:val="ListParagraph"/>
              <w:numPr>
                <w:ilvl w:val="0"/>
                <w:numId w:val="42"/>
              </w:numPr>
              <w:jc w:val="right"/>
              <w:rPr>
                <w:rFonts w:ascii="Arial" w:hAnsi="Arial" w:cs="Arial"/>
                <w:b/>
                <w:bCs/>
                <w:color w:val="000000"/>
                <w:lang w:val="en-IN" w:eastAsia="en-IN"/>
              </w:rPr>
            </w:pPr>
            <w:r w:rsidRPr="00236F1B">
              <w:rPr>
                <w:rFonts w:ascii="Arial" w:hAnsi="Arial" w:cs="Arial"/>
                <w:b/>
                <w:bCs/>
                <w:color w:val="000000"/>
                <w:lang w:val="en-IN" w:eastAsia="en-IN"/>
              </w:rPr>
              <w:t>RUPEES IN Lacs</w:t>
            </w:r>
          </w:p>
        </w:tc>
      </w:tr>
      <w:tr w:rsidR="00236F1B" w:rsidRPr="005613A2" w:rsidTr="001E53FF">
        <w:trPr>
          <w:trHeight w:val="300"/>
        </w:trPr>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6F1B" w:rsidRPr="005613A2" w:rsidRDefault="00236F1B" w:rsidP="001E53FF">
            <w:pPr>
              <w:spacing w:after="0"/>
              <w:jc w:val="right"/>
              <w:rPr>
                <w:rFonts w:ascii="Arial" w:eastAsia="Times New Roman" w:hAnsi="Arial" w:cs="Arial"/>
                <w:b/>
                <w:bCs/>
                <w:color w:val="000000"/>
                <w:lang w:val="en-IN" w:eastAsia="en-IN"/>
              </w:rPr>
            </w:pPr>
            <w:r w:rsidRPr="005613A2">
              <w:rPr>
                <w:rFonts w:ascii="Arial" w:eastAsia="Times New Roman" w:hAnsi="Arial" w:cs="Arial"/>
                <w:b/>
                <w:bCs/>
                <w:color w:val="000000"/>
                <w:lang w:val="en-IN" w:eastAsia="en-IN"/>
              </w:rPr>
              <w:t> </w:t>
            </w:r>
          </w:p>
        </w:tc>
        <w:tc>
          <w:tcPr>
            <w:tcW w:w="3402" w:type="dxa"/>
            <w:tcBorders>
              <w:top w:val="single" w:sz="4" w:space="0" w:color="auto"/>
              <w:left w:val="nil"/>
              <w:bottom w:val="single" w:sz="4" w:space="0" w:color="auto"/>
              <w:right w:val="single" w:sz="4" w:space="0" w:color="auto"/>
            </w:tcBorders>
            <w:shd w:val="clear" w:color="auto" w:fill="auto"/>
            <w:vAlign w:val="bottom"/>
            <w:hideMark/>
          </w:tcPr>
          <w:p w:rsidR="00236F1B" w:rsidRPr="005613A2" w:rsidRDefault="00236F1B" w:rsidP="001E53FF">
            <w:pPr>
              <w:spacing w:after="0"/>
              <w:jc w:val="right"/>
              <w:rPr>
                <w:rFonts w:ascii="Arial" w:eastAsia="Times New Roman" w:hAnsi="Arial" w:cs="Arial"/>
                <w:b/>
                <w:bCs/>
                <w:color w:val="000000"/>
                <w:lang w:val="en-IN" w:eastAsia="en-IN"/>
              </w:rPr>
            </w:pPr>
            <w:r w:rsidRPr="005613A2">
              <w:rPr>
                <w:rFonts w:ascii="Arial" w:eastAsia="Times New Roman" w:hAnsi="Arial" w:cs="Arial"/>
                <w:b/>
                <w:bCs/>
                <w:color w:val="000000"/>
                <w:lang w:val="en-IN" w:eastAsia="en-IN"/>
              </w:rPr>
              <w:t> </w:t>
            </w:r>
          </w:p>
        </w:tc>
        <w:tc>
          <w:tcPr>
            <w:tcW w:w="5958" w:type="dxa"/>
            <w:gridSpan w:val="4"/>
            <w:tcBorders>
              <w:top w:val="single" w:sz="4" w:space="0" w:color="auto"/>
              <w:left w:val="nil"/>
              <w:bottom w:val="single" w:sz="4" w:space="0" w:color="auto"/>
              <w:right w:val="single" w:sz="4" w:space="0" w:color="auto"/>
            </w:tcBorders>
            <w:shd w:val="clear" w:color="auto" w:fill="auto"/>
            <w:vAlign w:val="bottom"/>
            <w:hideMark/>
          </w:tcPr>
          <w:p w:rsidR="00236F1B" w:rsidRPr="005613A2" w:rsidRDefault="00236F1B" w:rsidP="001E53FF">
            <w:pPr>
              <w:spacing w:after="0"/>
              <w:jc w:val="center"/>
              <w:rPr>
                <w:rFonts w:ascii="Arial" w:eastAsia="Times New Roman" w:hAnsi="Arial" w:cs="Arial"/>
                <w:b/>
                <w:bCs/>
                <w:color w:val="000000"/>
                <w:lang w:val="en-IN" w:eastAsia="en-IN"/>
              </w:rPr>
            </w:pPr>
            <w:r w:rsidRPr="005613A2">
              <w:rPr>
                <w:rFonts w:ascii="Arial" w:eastAsia="Times New Roman" w:hAnsi="Arial" w:cs="Arial"/>
                <w:b/>
                <w:bCs/>
                <w:color w:val="000000"/>
                <w:lang w:val="en-IN" w:eastAsia="en-IN"/>
              </w:rPr>
              <w:t> </w:t>
            </w:r>
          </w:p>
        </w:tc>
      </w:tr>
      <w:tr w:rsidR="00236F1B" w:rsidRPr="005613A2" w:rsidTr="001E53FF">
        <w:trPr>
          <w:trHeight w:val="600"/>
        </w:trPr>
        <w:tc>
          <w:tcPr>
            <w:tcW w:w="1134" w:type="dxa"/>
            <w:tcBorders>
              <w:top w:val="nil"/>
              <w:left w:val="single" w:sz="4" w:space="0" w:color="auto"/>
              <w:bottom w:val="single" w:sz="4" w:space="0" w:color="auto"/>
              <w:right w:val="single" w:sz="4" w:space="0" w:color="auto"/>
            </w:tcBorders>
            <w:shd w:val="clear" w:color="auto" w:fill="auto"/>
            <w:hideMark/>
          </w:tcPr>
          <w:p w:rsidR="00236F1B" w:rsidRPr="005613A2" w:rsidRDefault="00236F1B" w:rsidP="001E53FF">
            <w:pPr>
              <w:spacing w:after="0"/>
              <w:rPr>
                <w:rFonts w:ascii="Arial" w:eastAsia="Times New Roman" w:hAnsi="Arial" w:cs="Arial"/>
                <w:b/>
                <w:bCs/>
                <w:color w:val="000000"/>
                <w:lang w:val="en-IN" w:eastAsia="en-IN"/>
              </w:rPr>
            </w:pPr>
            <w:r w:rsidRPr="005613A2">
              <w:rPr>
                <w:rFonts w:ascii="Arial" w:eastAsia="Times New Roman" w:hAnsi="Arial" w:cs="Arial"/>
                <w:b/>
                <w:bCs/>
                <w:color w:val="000000"/>
                <w:lang w:val="en-IN" w:eastAsia="en-IN"/>
              </w:rPr>
              <w:t>Sl.NO.</w:t>
            </w:r>
          </w:p>
        </w:tc>
        <w:tc>
          <w:tcPr>
            <w:tcW w:w="3402" w:type="dxa"/>
            <w:tcBorders>
              <w:top w:val="nil"/>
              <w:left w:val="nil"/>
              <w:bottom w:val="single" w:sz="4" w:space="0" w:color="auto"/>
              <w:right w:val="single" w:sz="4" w:space="0" w:color="auto"/>
            </w:tcBorders>
            <w:shd w:val="clear" w:color="auto" w:fill="auto"/>
            <w:hideMark/>
          </w:tcPr>
          <w:p w:rsidR="00236F1B" w:rsidRPr="005613A2" w:rsidRDefault="00236F1B" w:rsidP="001E53FF">
            <w:pPr>
              <w:spacing w:after="0"/>
              <w:rPr>
                <w:rFonts w:ascii="Arial" w:eastAsia="Times New Roman" w:hAnsi="Arial" w:cs="Arial"/>
                <w:b/>
                <w:bCs/>
                <w:color w:val="000000"/>
                <w:lang w:val="en-IN" w:eastAsia="en-IN"/>
              </w:rPr>
            </w:pPr>
            <w:r w:rsidRPr="005613A2">
              <w:rPr>
                <w:rFonts w:ascii="Arial" w:eastAsia="Times New Roman" w:hAnsi="Arial" w:cs="Arial"/>
                <w:b/>
                <w:bCs/>
                <w:color w:val="000000"/>
                <w:lang w:val="en-IN" w:eastAsia="en-IN"/>
              </w:rPr>
              <w:t>Name of Bank</w:t>
            </w:r>
          </w:p>
        </w:tc>
        <w:tc>
          <w:tcPr>
            <w:tcW w:w="3119" w:type="dxa"/>
            <w:gridSpan w:val="2"/>
            <w:tcBorders>
              <w:top w:val="single" w:sz="4" w:space="0" w:color="auto"/>
              <w:left w:val="nil"/>
              <w:bottom w:val="single" w:sz="4" w:space="0" w:color="auto"/>
              <w:right w:val="single" w:sz="4" w:space="0" w:color="auto"/>
            </w:tcBorders>
            <w:shd w:val="clear" w:color="auto" w:fill="auto"/>
            <w:hideMark/>
          </w:tcPr>
          <w:p w:rsidR="00236F1B" w:rsidRPr="005613A2" w:rsidRDefault="00236F1B" w:rsidP="001E53FF">
            <w:pPr>
              <w:spacing w:after="0"/>
              <w:jc w:val="center"/>
              <w:rPr>
                <w:rFonts w:ascii="Arial" w:eastAsia="Times New Roman" w:hAnsi="Arial" w:cs="Arial"/>
                <w:b/>
                <w:bCs/>
                <w:color w:val="000000"/>
                <w:lang w:val="en-IN" w:eastAsia="en-IN"/>
              </w:rPr>
            </w:pPr>
            <w:r w:rsidRPr="005613A2">
              <w:rPr>
                <w:rFonts w:ascii="Arial" w:eastAsia="Times New Roman" w:hAnsi="Arial" w:cs="Arial"/>
                <w:b/>
                <w:bCs/>
                <w:color w:val="000000"/>
                <w:lang w:val="en-IN" w:eastAsia="en-IN"/>
              </w:rPr>
              <w:t>Pending for credit decision at bank</w:t>
            </w:r>
          </w:p>
        </w:tc>
        <w:tc>
          <w:tcPr>
            <w:tcW w:w="2839" w:type="dxa"/>
            <w:gridSpan w:val="2"/>
            <w:tcBorders>
              <w:top w:val="single" w:sz="4" w:space="0" w:color="auto"/>
              <w:left w:val="nil"/>
              <w:bottom w:val="single" w:sz="4" w:space="0" w:color="auto"/>
              <w:right w:val="single" w:sz="4" w:space="0" w:color="auto"/>
            </w:tcBorders>
            <w:shd w:val="clear" w:color="auto" w:fill="auto"/>
            <w:hideMark/>
          </w:tcPr>
          <w:p w:rsidR="00236F1B" w:rsidRPr="005613A2" w:rsidRDefault="00236F1B" w:rsidP="001E53FF">
            <w:pPr>
              <w:spacing w:after="0"/>
              <w:jc w:val="center"/>
              <w:rPr>
                <w:rFonts w:ascii="Arial" w:eastAsia="Times New Roman" w:hAnsi="Arial" w:cs="Arial"/>
                <w:b/>
                <w:bCs/>
                <w:color w:val="000000"/>
                <w:lang w:val="en-IN" w:eastAsia="en-IN"/>
              </w:rPr>
            </w:pPr>
            <w:r w:rsidRPr="005613A2">
              <w:rPr>
                <w:rFonts w:ascii="Arial" w:eastAsia="Times New Roman" w:hAnsi="Arial" w:cs="Arial"/>
                <w:b/>
                <w:bCs/>
                <w:color w:val="000000"/>
                <w:lang w:val="en-IN" w:eastAsia="en-IN"/>
              </w:rPr>
              <w:t>Pending for MM Disbursement</w:t>
            </w:r>
          </w:p>
        </w:tc>
      </w:tr>
      <w:tr w:rsidR="00236F1B" w:rsidRPr="005613A2" w:rsidTr="001E53FF">
        <w:trPr>
          <w:trHeight w:val="300"/>
        </w:trPr>
        <w:tc>
          <w:tcPr>
            <w:tcW w:w="1134" w:type="dxa"/>
            <w:tcBorders>
              <w:top w:val="nil"/>
              <w:left w:val="single" w:sz="4" w:space="0" w:color="auto"/>
              <w:bottom w:val="single" w:sz="4" w:space="0" w:color="auto"/>
              <w:right w:val="single" w:sz="4" w:space="0" w:color="auto"/>
            </w:tcBorders>
            <w:shd w:val="clear" w:color="auto" w:fill="auto"/>
            <w:hideMark/>
          </w:tcPr>
          <w:p w:rsidR="00236F1B" w:rsidRPr="005613A2" w:rsidRDefault="00236F1B" w:rsidP="001E53FF">
            <w:pPr>
              <w:spacing w:after="0"/>
              <w:rPr>
                <w:rFonts w:ascii="Arial" w:eastAsia="Times New Roman" w:hAnsi="Arial" w:cs="Arial"/>
                <w:b/>
                <w:bCs/>
                <w:color w:val="000000"/>
                <w:lang w:val="en-IN" w:eastAsia="en-IN"/>
              </w:rPr>
            </w:pPr>
            <w:r w:rsidRPr="005613A2">
              <w:rPr>
                <w:rFonts w:ascii="Arial" w:eastAsia="Times New Roman" w:hAnsi="Arial" w:cs="Arial"/>
                <w:b/>
                <w:bCs/>
                <w:color w:val="000000"/>
                <w:lang w:val="en-IN" w:eastAsia="en-IN"/>
              </w:rPr>
              <w:t> </w:t>
            </w:r>
          </w:p>
        </w:tc>
        <w:tc>
          <w:tcPr>
            <w:tcW w:w="3402" w:type="dxa"/>
            <w:tcBorders>
              <w:top w:val="nil"/>
              <w:left w:val="nil"/>
              <w:bottom w:val="single" w:sz="4" w:space="0" w:color="auto"/>
              <w:right w:val="single" w:sz="4" w:space="0" w:color="auto"/>
            </w:tcBorders>
            <w:shd w:val="clear" w:color="auto" w:fill="auto"/>
            <w:hideMark/>
          </w:tcPr>
          <w:p w:rsidR="00236F1B" w:rsidRPr="005613A2" w:rsidRDefault="00236F1B" w:rsidP="001E53FF">
            <w:pPr>
              <w:spacing w:after="0"/>
              <w:rPr>
                <w:rFonts w:ascii="Arial" w:eastAsia="Times New Roman" w:hAnsi="Arial" w:cs="Arial"/>
                <w:b/>
                <w:bCs/>
                <w:color w:val="000000"/>
                <w:lang w:val="en-IN" w:eastAsia="en-IN"/>
              </w:rPr>
            </w:pPr>
            <w:r w:rsidRPr="005613A2">
              <w:rPr>
                <w:rFonts w:ascii="Arial" w:eastAsia="Times New Roman" w:hAnsi="Arial" w:cs="Arial"/>
                <w:b/>
                <w:bCs/>
                <w:color w:val="000000"/>
                <w:lang w:val="en-IN" w:eastAsia="en-IN"/>
              </w:rPr>
              <w:t> </w:t>
            </w:r>
          </w:p>
        </w:tc>
        <w:tc>
          <w:tcPr>
            <w:tcW w:w="1418" w:type="dxa"/>
            <w:tcBorders>
              <w:top w:val="nil"/>
              <w:left w:val="nil"/>
              <w:bottom w:val="single" w:sz="4" w:space="0" w:color="auto"/>
              <w:right w:val="single" w:sz="4" w:space="0" w:color="auto"/>
            </w:tcBorders>
            <w:shd w:val="clear" w:color="auto" w:fill="auto"/>
            <w:vAlign w:val="center"/>
            <w:hideMark/>
          </w:tcPr>
          <w:p w:rsidR="00236F1B" w:rsidRPr="005613A2" w:rsidRDefault="00236F1B" w:rsidP="001E53FF">
            <w:pPr>
              <w:spacing w:after="0"/>
              <w:jc w:val="center"/>
              <w:rPr>
                <w:rFonts w:ascii="Arial" w:eastAsia="Times New Roman" w:hAnsi="Arial" w:cs="Arial"/>
                <w:b/>
                <w:bCs/>
                <w:color w:val="000000"/>
                <w:lang w:val="en-IN" w:eastAsia="en-IN"/>
              </w:rPr>
            </w:pPr>
            <w:r w:rsidRPr="005613A2">
              <w:rPr>
                <w:rFonts w:ascii="Arial" w:eastAsia="Times New Roman" w:hAnsi="Arial" w:cs="Arial"/>
                <w:b/>
                <w:bCs/>
                <w:color w:val="000000"/>
                <w:lang w:val="en-IN" w:eastAsia="en-IN"/>
              </w:rPr>
              <w:t>No.</w:t>
            </w:r>
          </w:p>
        </w:tc>
        <w:tc>
          <w:tcPr>
            <w:tcW w:w="1701" w:type="dxa"/>
            <w:tcBorders>
              <w:top w:val="nil"/>
              <w:left w:val="nil"/>
              <w:bottom w:val="single" w:sz="4" w:space="0" w:color="auto"/>
              <w:right w:val="single" w:sz="4" w:space="0" w:color="auto"/>
            </w:tcBorders>
            <w:shd w:val="clear" w:color="auto" w:fill="auto"/>
            <w:vAlign w:val="center"/>
            <w:hideMark/>
          </w:tcPr>
          <w:p w:rsidR="00236F1B" w:rsidRPr="005613A2" w:rsidRDefault="00236F1B" w:rsidP="001E53FF">
            <w:pPr>
              <w:spacing w:after="0"/>
              <w:jc w:val="center"/>
              <w:rPr>
                <w:rFonts w:ascii="Arial" w:eastAsia="Times New Roman" w:hAnsi="Arial" w:cs="Arial"/>
                <w:b/>
                <w:bCs/>
                <w:color w:val="000000"/>
                <w:lang w:val="en-IN" w:eastAsia="en-IN"/>
              </w:rPr>
            </w:pPr>
            <w:r w:rsidRPr="005613A2">
              <w:rPr>
                <w:rFonts w:ascii="Arial" w:eastAsia="Times New Roman" w:hAnsi="Arial" w:cs="Arial"/>
                <w:b/>
                <w:bCs/>
                <w:color w:val="000000"/>
                <w:lang w:val="en-IN" w:eastAsia="en-IN"/>
              </w:rPr>
              <w:t>MM Amt.</w:t>
            </w:r>
          </w:p>
        </w:tc>
        <w:tc>
          <w:tcPr>
            <w:tcW w:w="1104" w:type="dxa"/>
            <w:tcBorders>
              <w:top w:val="nil"/>
              <w:left w:val="nil"/>
              <w:bottom w:val="single" w:sz="4" w:space="0" w:color="auto"/>
              <w:right w:val="single" w:sz="4" w:space="0" w:color="auto"/>
            </w:tcBorders>
            <w:shd w:val="clear" w:color="auto" w:fill="auto"/>
            <w:vAlign w:val="center"/>
            <w:hideMark/>
          </w:tcPr>
          <w:p w:rsidR="00236F1B" w:rsidRPr="005613A2" w:rsidRDefault="00236F1B" w:rsidP="001E53FF">
            <w:pPr>
              <w:spacing w:after="0"/>
              <w:jc w:val="center"/>
              <w:rPr>
                <w:rFonts w:ascii="Arial" w:eastAsia="Times New Roman" w:hAnsi="Arial" w:cs="Arial"/>
                <w:b/>
                <w:bCs/>
                <w:color w:val="000000"/>
                <w:lang w:val="en-IN" w:eastAsia="en-IN"/>
              </w:rPr>
            </w:pPr>
            <w:r w:rsidRPr="005613A2">
              <w:rPr>
                <w:rFonts w:ascii="Arial" w:eastAsia="Times New Roman" w:hAnsi="Arial" w:cs="Arial"/>
                <w:b/>
                <w:bCs/>
                <w:color w:val="000000"/>
                <w:lang w:val="en-IN" w:eastAsia="en-IN"/>
              </w:rPr>
              <w:t>No.</w:t>
            </w:r>
          </w:p>
        </w:tc>
        <w:tc>
          <w:tcPr>
            <w:tcW w:w="1735" w:type="dxa"/>
            <w:tcBorders>
              <w:top w:val="nil"/>
              <w:left w:val="nil"/>
              <w:bottom w:val="single" w:sz="4" w:space="0" w:color="auto"/>
              <w:right w:val="single" w:sz="4" w:space="0" w:color="auto"/>
            </w:tcBorders>
            <w:shd w:val="clear" w:color="auto" w:fill="auto"/>
            <w:vAlign w:val="center"/>
            <w:hideMark/>
          </w:tcPr>
          <w:p w:rsidR="00236F1B" w:rsidRPr="005613A2" w:rsidRDefault="00236F1B" w:rsidP="001E53FF">
            <w:pPr>
              <w:spacing w:after="0"/>
              <w:jc w:val="center"/>
              <w:rPr>
                <w:rFonts w:ascii="Arial" w:eastAsia="Times New Roman" w:hAnsi="Arial" w:cs="Arial"/>
                <w:b/>
                <w:bCs/>
                <w:color w:val="000000"/>
                <w:lang w:val="en-IN" w:eastAsia="en-IN"/>
              </w:rPr>
            </w:pPr>
            <w:r w:rsidRPr="005613A2">
              <w:rPr>
                <w:rFonts w:ascii="Arial" w:eastAsia="Times New Roman" w:hAnsi="Arial" w:cs="Arial"/>
                <w:b/>
                <w:bCs/>
                <w:color w:val="000000"/>
                <w:lang w:val="en-IN" w:eastAsia="en-IN"/>
              </w:rPr>
              <w:t>MM Amt.</w:t>
            </w:r>
          </w:p>
        </w:tc>
      </w:tr>
      <w:tr w:rsidR="00236F1B" w:rsidRPr="005613A2" w:rsidTr="001E53FF">
        <w:trPr>
          <w:trHeight w:val="300"/>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236F1B" w:rsidRPr="005613A2" w:rsidRDefault="00236F1B" w:rsidP="001E53FF">
            <w:pPr>
              <w:spacing w:after="0"/>
              <w:jc w:val="right"/>
              <w:rPr>
                <w:rFonts w:ascii="Arial" w:eastAsia="Times New Roman" w:hAnsi="Arial" w:cs="Arial"/>
                <w:color w:val="000000"/>
                <w:lang w:val="en-IN" w:eastAsia="en-IN"/>
              </w:rPr>
            </w:pPr>
            <w:r w:rsidRPr="005613A2">
              <w:rPr>
                <w:rFonts w:ascii="Arial" w:eastAsia="Times New Roman" w:hAnsi="Arial" w:cs="Arial"/>
                <w:color w:val="000000"/>
                <w:lang w:val="en-IN" w:eastAsia="en-IN"/>
              </w:rPr>
              <w:t>1</w:t>
            </w:r>
          </w:p>
        </w:tc>
        <w:tc>
          <w:tcPr>
            <w:tcW w:w="3402" w:type="dxa"/>
            <w:tcBorders>
              <w:top w:val="nil"/>
              <w:left w:val="nil"/>
              <w:bottom w:val="single" w:sz="4" w:space="0" w:color="auto"/>
              <w:right w:val="single" w:sz="4" w:space="0" w:color="auto"/>
            </w:tcBorders>
            <w:shd w:val="clear" w:color="auto" w:fill="auto"/>
            <w:vAlign w:val="bottom"/>
            <w:hideMark/>
          </w:tcPr>
          <w:p w:rsidR="00236F1B" w:rsidRPr="005613A2" w:rsidRDefault="00236F1B" w:rsidP="001E53FF">
            <w:pPr>
              <w:spacing w:after="0"/>
              <w:rPr>
                <w:rFonts w:ascii="Arial" w:eastAsia="Times New Roman" w:hAnsi="Arial" w:cs="Arial"/>
                <w:color w:val="000000"/>
                <w:lang w:val="en-IN" w:eastAsia="en-IN"/>
              </w:rPr>
            </w:pPr>
            <w:r w:rsidRPr="005613A2">
              <w:rPr>
                <w:rFonts w:ascii="Arial" w:eastAsia="Times New Roman" w:hAnsi="Arial" w:cs="Arial"/>
                <w:color w:val="000000"/>
                <w:lang w:val="en-IN" w:eastAsia="en-IN"/>
              </w:rPr>
              <w:t>BANK OF BARODA</w:t>
            </w:r>
          </w:p>
        </w:tc>
        <w:tc>
          <w:tcPr>
            <w:tcW w:w="1418" w:type="dxa"/>
            <w:tcBorders>
              <w:top w:val="nil"/>
              <w:left w:val="nil"/>
              <w:bottom w:val="single" w:sz="4" w:space="0" w:color="auto"/>
              <w:right w:val="single" w:sz="4" w:space="0" w:color="auto"/>
            </w:tcBorders>
            <w:shd w:val="clear" w:color="auto" w:fill="auto"/>
            <w:noWrap/>
            <w:vAlign w:val="bottom"/>
            <w:hideMark/>
          </w:tcPr>
          <w:p w:rsidR="00236F1B" w:rsidRPr="005613A2" w:rsidRDefault="00236F1B" w:rsidP="001E53FF">
            <w:pPr>
              <w:spacing w:after="0"/>
              <w:jc w:val="right"/>
              <w:rPr>
                <w:rFonts w:ascii="Arial" w:eastAsia="Times New Roman" w:hAnsi="Arial" w:cs="Arial"/>
                <w:color w:val="000000"/>
                <w:lang w:val="en-IN" w:eastAsia="en-IN"/>
              </w:rPr>
            </w:pPr>
            <w:r w:rsidRPr="005613A2">
              <w:rPr>
                <w:rFonts w:ascii="Arial" w:eastAsia="Times New Roman" w:hAnsi="Arial" w:cs="Arial"/>
                <w:color w:val="000000"/>
                <w:lang w:val="en-IN" w:eastAsia="en-IN"/>
              </w:rPr>
              <w:t>29</w:t>
            </w:r>
          </w:p>
        </w:tc>
        <w:tc>
          <w:tcPr>
            <w:tcW w:w="1701" w:type="dxa"/>
            <w:tcBorders>
              <w:top w:val="nil"/>
              <w:left w:val="nil"/>
              <w:bottom w:val="single" w:sz="4" w:space="0" w:color="auto"/>
              <w:right w:val="single" w:sz="4" w:space="0" w:color="auto"/>
            </w:tcBorders>
            <w:shd w:val="clear" w:color="auto" w:fill="auto"/>
            <w:noWrap/>
            <w:vAlign w:val="bottom"/>
            <w:hideMark/>
          </w:tcPr>
          <w:p w:rsidR="00236F1B" w:rsidRPr="005613A2" w:rsidRDefault="00236F1B" w:rsidP="001E53FF">
            <w:pPr>
              <w:spacing w:after="0"/>
              <w:jc w:val="right"/>
              <w:rPr>
                <w:rFonts w:ascii="Arial" w:eastAsia="Times New Roman" w:hAnsi="Arial" w:cs="Arial"/>
                <w:color w:val="000000"/>
                <w:lang w:val="en-IN" w:eastAsia="en-IN"/>
              </w:rPr>
            </w:pPr>
            <w:r w:rsidRPr="005613A2">
              <w:rPr>
                <w:rFonts w:ascii="Arial" w:eastAsia="Times New Roman" w:hAnsi="Arial" w:cs="Arial"/>
                <w:color w:val="000000"/>
                <w:lang w:val="en-IN" w:eastAsia="en-IN"/>
              </w:rPr>
              <w:t>68.27</w:t>
            </w:r>
          </w:p>
        </w:tc>
        <w:tc>
          <w:tcPr>
            <w:tcW w:w="1104" w:type="dxa"/>
            <w:tcBorders>
              <w:top w:val="nil"/>
              <w:left w:val="nil"/>
              <w:bottom w:val="single" w:sz="4" w:space="0" w:color="auto"/>
              <w:right w:val="single" w:sz="4" w:space="0" w:color="auto"/>
            </w:tcBorders>
            <w:shd w:val="clear" w:color="auto" w:fill="auto"/>
            <w:noWrap/>
            <w:vAlign w:val="bottom"/>
            <w:hideMark/>
          </w:tcPr>
          <w:p w:rsidR="00236F1B" w:rsidRPr="005613A2" w:rsidRDefault="00236F1B" w:rsidP="001E53FF">
            <w:pPr>
              <w:spacing w:after="0"/>
              <w:jc w:val="right"/>
              <w:rPr>
                <w:rFonts w:ascii="Arial" w:eastAsia="Times New Roman" w:hAnsi="Arial" w:cs="Arial"/>
                <w:color w:val="000000"/>
                <w:lang w:val="en-IN" w:eastAsia="en-IN"/>
              </w:rPr>
            </w:pPr>
            <w:r w:rsidRPr="005613A2">
              <w:rPr>
                <w:rFonts w:ascii="Arial" w:eastAsia="Times New Roman" w:hAnsi="Arial" w:cs="Arial"/>
                <w:color w:val="000000"/>
                <w:lang w:val="en-IN" w:eastAsia="en-IN"/>
              </w:rPr>
              <w:t>5</w:t>
            </w:r>
          </w:p>
        </w:tc>
        <w:tc>
          <w:tcPr>
            <w:tcW w:w="1735" w:type="dxa"/>
            <w:tcBorders>
              <w:top w:val="nil"/>
              <w:left w:val="nil"/>
              <w:bottom w:val="single" w:sz="4" w:space="0" w:color="auto"/>
              <w:right w:val="single" w:sz="4" w:space="0" w:color="auto"/>
            </w:tcBorders>
            <w:shd w:val="clear" w:color="auto" w:fill="auto"/>
            <w:noWrap/>
            <w:vAlign w:val="bottom"/>
            <w:hideMark/>
          </w:tcPr>
          <w:p w:rsidR="00236F1B" w:rsidRPr="005613A2" w:rsidRDefault="00236F1B" w:rsidP="001E53FF">
            <w:pPr>
              <w:spacing w:after="0"/>
              <w:jc w:val="right"/>
              <w:rPr>
                <w:rFonts w:ascii="Arial" w:eastAsia="Times New Roman" w:hAnsi="Arial" w:cs="Arial"/>
                <w:color w:val="000000"/>
                <w:lang w:val="en-IN" w:eastAsia="en-IN"/>
              </w:rPr>
            </w:pPr>
            <w:r w:rsidRPr="005613A2">
              <w:rPr>
                <w:rFonts w:ascii="Arial" w:eastAsia="Times New Roman" w:hAnsi="Arial" w:cs="Arial"/>
                <w:color w:val="000000"/>
                <w:lang w:val="en-IN" w:eastAsia="en-IN"/>
              </w:rPr>
              <w:t>52.38</w:t>
            </w:r>
          </w:p>
        </w:tc>
      </w:tr>
      <w:tr w:rsidR="00236F1B" w:rsidRPr="005613A2" w:rsidTr="001E53FF">
        <w:trPr>
          <w:trHeight w:val="300"/>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236F1B" w:rsidRPr="005613A2" w:rsidRDefault="00236F1B" w:rsidP="001E53FF">
            <w:pPr>
              <w:spacing w:after="0"/>
              <w:jc w:val="right"/>
              <w:rPr>
                <w:rFonts w:ascii="Arial" w:eastAsia="Times New Roman" w:hAnsi="Arial" w:cs="Arial"/>
                <w:color w:val="000000"/>
                <w:lang w:val="en-IN" w:eastAsia="en-IN"/>
              </w:rPr>
            </w:pPr>
            <w:r w:rsidRPr="005613A2">
              <w:rPr>
                <w:rFonts w:ascii="Arial" w:eastAsia="Times New Roman" w:hAnsi="Arial" w:cs="Arial"/>
                <w:color w:val="000000"/>
                <w:lang w:val="en-IN" w:eastAsia="en-IN"/>
              </w:rPr>
              <w:t>2</w:t>
            </w:r>
          </w:p>
        </w:tc>
        <w:tc>
          <w:tcPr>
            <w:tcW w:w="3402" w:type="dxa"/>
            <w:tcBorders>
              <w:top w:val="nil"/>
              <w:left w:val="nil"/>
              <w:bottom w:val="single" w:sz="4" w:space="0" w:color="auto"/>
              <w:right w:val="single" w:sz="4" w:space="0" w:color="auto"/>
            </w:tcBorders>
            <w:shd w:val="clear" w:color="auto" w:fill="auto"/>
            <w:vAlign w:val="bottom"/>
            <w:hideMark/>
          </w:tcPr>
          <w:p w:rsidR="00236F1B" w:rsidRPr="005613A2" w:rsidRDefault="00236F1B" w:rsidP="001E53FF">
            <w:pPr>
              <w:spacing w:after="0"/>
              <w:rPr>
                <w:rFonts w:ascii="Arial" w:eastAsia="Times New Roman" w:hAnsi="Arial" w:cs="Arial"/>
                <w:color w:val="000000"/>
                <w:lang w:val="en-IN" w:eastAsia="en-IN"/>
              </w:rPr>
            </w:pPr>
            <w:r w:rsidRPr="005613A2">
              <w:rPr>
                <w:rFonts w:ascii="Arial" w:eastAsia="Times New Roman" w:hAnsi="Arial" w:cs="Arial"/>
                <w:color w:val="000000"/>
                <w:lang w:val="en-IN" w:eastAsia="en-IN"/>
              </w:rPr>
              <w:t>BANK OF INDIA</w:t>
            </w:r>
          </w:p>
        </w:tc>
        <w:tc>
          <w:tcPr>
            <w:tcW w:w="1418" w:type="dxa"/>
            <w:tcBorders>
              <w:top w:val="nil"/>
              <w:left w:val="nil"/>
              <w:bottom w:val="single" w:sz="4" w:space="0" w:color="auto"/>
              <w:right w:val="single" w:sz="4" w:space="0" w:color="auto"/>
            </w:tcBorders>
            <w:shd w:val="clear" w:color="auto" w:fill="auto"/>
            <w:noWrap/>
            <w:vAlign w:val="bottom"/>
            <w:hideMark/>
          </w:tcPr>
          <w:p w:rsidR="00236F1B" w:rsidRPr="005613A2" w:rsidRDefault="00236F1B" w:rsidP="001E53FF">
            <w:pPr>
              <w:spacing w:after="0"/>
              <w:jc w:val="right"/>
              <w:rPr>
                <w:rFonts w:ascii="Arial" w:eastAsia="Times New Roman" w:hAnsi="Arial" w:cs="Arial"/>
                <w:color w:val="000000"/>
                <w:lang w:val="en-IN" w:eastAsia="en-IN"/>
              </w:rPr>
            </w:pPr>
            <w:r w:rsidRPr="005613A2">
              <w:rPr>
                <w:rFonts w:ascii="Arial" w:eastAsia="Times New Roman" w:hAnsi="Arial" w:cs="Arial"/>
                <w:color w:val="000000"/>
                <w:lang w:val="en-IN" w:eastAsia="en-IN"/>
              </w:rPr>
              <w:t>12</w:t>
            </w:r>
          </w:p>
        </w:tc>
        <w:tc>
          <w:tcPr>
            <w:tcW w:w="1701" w:type="dxa"/>
            <w:tcBorders>
              <w:top w:val="nil"/>
              <w:left w:val="nil"/>
              <w:bottom w:val="single" w:sz="4" w:space="0" w:color="auto"/>
              <w:right w:val="single" w:sz="4" w:space="0" w:color="auto"/>
            </w:tcBorders>
            <w:shd w:val="clear" w:color="auto" w:fill="auto"/>
            <w:noWrap/>
            <w:vAlign w:val="bottom"/>
            <w:hideMark/>
          </w:tcPr>
          <w:p w:rsidR="00236F1B" w:rsidRPr="005613A2" w:rsidRDefault="00236F1B" w:rsidP="001E53FF">
            <w:pPr>
              <w:spacing w:after="0"/>
              <w:jc w:val="right"/>
              <w:rPr>
                <w:rFonts w:ascii="Arial" w:eastAsia="Times New Roman" w:hAnsi="Arial" w:cs="Arial"/>
                <w:color w:val="000000"/>
                <w:lang w:val="en-IN" w:eastAsia="en-IN"/>
              </w:rPr>
            </w:pPr>
            <w:r w:rsidRPr="005613A2">
              <w:rPr>
                <w:rFonts w:ascii="Arial" w:eastAsia="Times New Roman" w:hAnsi="Arial" w:cs="Arial"/>
                <w:color w:val="000000"/>
                <w:lang w:val="en-IN" w:eastAsia="en-IN"/>
              </w:rPr>
              <w:t>72.63</w:t>
            </w:r>
          </w:p>
        </w:tc>
        <w:tc>
          <w:tcPr>
            <w:tcW w:w="1104" w:type="dxa"/>
            <w:tcBorders>
              <w:top w:val="nil"/>
              <w:left w:val="nil"/>
              <w:bottom w:val="single" w:sz="4" w:space="0" w:color="auto"/>
              <w:right w:val="single" w:sz="4" w:space="0" w:color="auto"/>
            </w:tcBorders>
            <w:shd w:val="clear" w:color="auto" w:fill="auto"/>
            <w:noWrap/>
            <w:vAlign w:val="bottom"/>
            <w:hideMark/>
          </w:tcPr>
          <w:p w:rsidR="00236F1B" w:rsidRPr="005613A2" w:rsidRDefault="00236F1B" w:rsidP="001E53FF">
            <w:pPr>
              <w:spacing w:after="0"/>
              <w:jc w:val="right"/>
              <w:rPr>
                <w:rFonts w:ascii="Arial" w:eastAsia="Times New Roman" w:hAnsi="Arial" w:cs="Arial"/>
                <w:color w:val="000000"/>
                <w:lang w:val="en-IN" w:eastAsia="en-IN"/>
              </w:rPr>
            </w:pPr>
            <w:r w:rsidRPr="005613A2">
              <w:rPr>
                <w:rFonts w:ascii="Arial" w:eastAsia="Times New Roman" w:hAnsi="Arial" w:cs="Arial"/>
                <w:color w:val="000000"/>
                <w:lang w:val="en-IN" w:eastAsia="en-IN"/>
              </w:rPr>
              <w:t>0</w:t>
            </w:r>
          </w:p>
        </w:tc>
        <w:tc>
          <w:tcPr>
            <w:tcW w:w="1735" w:type="dxa"/>
            <w:tcBorders>
              <w:top w:val="nil"/>
              <w:left w:val="nil"/>
              <w:bottom w:val="single" w:sz="4" w:space="0" w:color="auto"/>
              <w:right w:val="single" w:sz="4" w:space="0" w:color="auto"/>
            </w:tcBorders>
            <w:shd w:val="clear" w:color="auto" w:fill="auto"/>
            <w:noWrap/>
            <w:vAlign w:val="bottom"/>
            <w:hideMark/>
          </w:tcPr>
          <w:p w:rsidR="00236F1B" w:rsidRPr="005613A2" w:rsidRDefault="00236F1B" w:rsidP="001E53FF">
            <w:pPr>
              <w:spacing w:after="0"/>
              <w:jc w:val="right"/>
              <w:rPr>
                <w:rFonts w:ascii="Arial" w:eastAsia="Times New Roman" w:hAnsi="Arial" w:cs="Arial"/>
                <w:color w:val="000000"/>
                <w:lang w:val="en-IN" w:eastAsia="en-IN"/>
              </w:rPr>
            </w:pPr>
            <w:r w:rsidRPr="005613A2">
              <w:rPr>
                <w:rFonts w:ascii="Arial" w:eastAsia="Times New Roman" w:hAnsi="Arial" w:cs="Arial"/>
                <w:color w:val="000000"/>
                <w:lang w:val="en-IN" w:eastAsia="en-IN"/>
              </w:rPr>
              <w:t>0.00</w:t>
            </w:r>
          </w:p>
        </w:tc>
      </w:tr>
      <w:tr w:rsidR="00236F1B" w:rsidRPr="005613A2" w:rsidTr="001E53FF">
        <w:trPr>
          <w:trHeight w:val="300"/>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236F1B" w:rsidRPr="005613A2" w:rsidRDefault="00236F1B" w:rsidP="001E53FF">
            <w:pPr>
              <w:spacing w:after="0"/>
              <w:jc w:val="right"/>
              <w:rPr>
                <w:rFonts w:ascii="Arial" w:eastAsia="Times New Roman" w:hAnsi="Arial" w:cs="Arial"/>
                <w:color w:val="000000"/>
                <w:lang w:val="en-IN" w:eastAsia="en-IN"/>
              </w:rPr>
            </w:pPr>
            <w:r w:rsidRPr="005613A2">
              <w:rPr>
                <w:rFonts w:ascii="Arial" w:eastAsia="Times New Roman" w:hAnsi="Arial" w:cs="Arial"/>
                <w:color w:val="000000"/>
                <w:lang w:val="en-IN" w:eastAsia="en-IN"/>
              </w:rPr>
              <w:t>3</w:t>
            </w:r>
          </w:p>
        </w:tc>
        <w:tc>
          <w:tcPr>
            <w:tcW w:w="3402" w:type="dxa"/>
            <w:tcBorders>
              <w:top w:val="nil"/>
              <w:left w:val="nil"/>
              <w:bottom w:val="single" w:sz="4" w:space="0" w:color="auto"/>
              <w:right w:val="single" w:sz="4" w:space="0" w:color="auto"/>
            </w:tcBorders>
            <w:shd w:val="clear" w:color="auto" w:fill="auto"/>
            <w:vAlign w:val="bottom"/>
            <w:hideMark/>
          </w:tcPr>
          <w:p w:rsidR="00236F1B" w:rsidRPr="005613A2" w:rsidRDefault="00236F1B" w:rsidP="001E53FF">
            <w:pPr>
              <w:spacing w:after="0"/>
              <w:rPr>
                <w:rFonts w:ascii="Arial" w:eastAsia="Times New Roman" w:hAnsi="Arial" w:cs="Arial"/>
                <w:color w:val="000000"/>
                <w:lang w:val="en-IN" w:eastAsia="en-IN"/>
              </w:rPr>
            </w:pPr>
            <w:r w:rsidRPr="005613A2">
              <w:rPr>
                <w:rFonts w:ascii="Arial" w:eastAsia="Times New Roman" w:hAnsi="Arial" w:cs="Arial"/>
                <w:color w:val="000000"/>
                <w:lang w:val="en-IN" w:eastAsia="en-IN"/>
              </w:rPr>
              <w:t>BANK OF MAHARASHTRA</w:t>
            </w:r>
          </w:p>
        </w:tc>
        <w:tc>
          <w:tcPr>
            <w:tcW w:w="1418" w:type="dxa"/>
            <w:tcBorders>
              <w:top w:val="nil"/>
              <w:left w:val="nil"/>
              <w:bottom w:val="single" w:sz="4" w:space="0" w:color="auto"/>
              <w:right w:val="single" w:sz="4" w:space="0" w:color="auto"/>
            </w:tcBorders>
            <w:shd w:val="clear" w:color="auto" w:fill="auto"/>
            <w:noWrap/>
            <w:vAlign w:val="bottom"/>
            <w:hideMark/>
          </w:tcPr>
          <w:p w:rsidR="00236F1B" w:rsidRPr="005613A2" w:rsidRDefault="00236F1B" w:rsidP="001E53FF">
            <w:pPr>
              <w:spacing w:after="0"/>
              <w:jc w:val="right"/>
              <w:rPr>
                <w:rFonts w:ascii="Arial" w:eastAsia="Times New Roman" w:hAnsi="Arial" w:cs="Arial"/>
                <w:color w:val="000000"/>
                <w:lang w:val="en-IN" w:eastAsia="en-IN"/>
              </w:rPr>
            </w:pPr>
            <w:r w:rsidRPr="005613A2">
              <w:rPr>
                <w:rFonts w:ascii="Arial" w:eastAsia="Times New Roman" w:hAnsi="Arial" w:cs="Arial"/>
                <w:color w:val="000000"/>
                <w:lang w:val="en-IN" w:eastAsia="en-IN"/>
              </w:rPr>
              <w:t>3</w:t>
            </w:r>
          </w:p>
        </w:tc>
        <w:tc>
          <w:tcPr>
            <w:tcW w:w="1701" w:type="dxa"/>
            <w:tcBorders>
              <w:top w:val="nil"/>
              <w:left w:val="nil"/>
              <w:bottom w:val="single" w:sz="4" w:space="0" w:color="auto"/>
              <w:right w:val="single" w:sz="4" w:space="0" w:color="auto"/>
            </w:tcBorders>
            <w:shd w:val="clear" w:color="auto" w:fill="auto"/>
            <w:noWrap/>
            <w:vAlign w:val="bottom"/>
            <w:hideMark/>
          </w:tcPr>
          <w:p w:rsidR="00236F1B" w:rsidRPr="005613A2" w:rsidRDefault="00236F1B" w:rsidP="001E53FF">
            <w:pPr>
              <w:spacing w:after="0"/>
              <w:jc w:val="right"/>
              <w:rPr>
                <w:rFonts w:ascii="Arial" w:eastAsia="Times New Roman" w:hAnsi="Arial" w:cs="Arial"/>
                <w:color w:val="000000"/>
                <w:lang w:val="en-IN" w:eastAsia="en-IN"/>
              </w:rPr>
            </w:pPr>
            <w:r w:rsidRPr="005613A2">
              <w:rPr>
                <w:rFonts w:ascii="Arial" w:eastAsia="Times New Roman" w:hAnsi="Arial" w:cs="Arial"/>
                <w:color w:val="000000"/>
                <w:lang w:val="en-IN" w:eastAsia="en-IN"/>
              </w:rPr>
              <w:t>37.50</w:t>
            </w:r>
          </w:p>
        </w:tc>
        <w:tc>
          <w:tcPr>
            <w:tcW w:w="1104" w:type="dxa"/>
            <w:tcBorders>
              <w:top w:val="nil"/>
              <w:left w:val="nil"/>
              <w:bottom w:val="single" w:sz="4" w:space="0" w:color="auto"/>
              <w:right w:val="single" w:sz="4" w:space="0" w:color="auto"/>
            </w:tcBorders>
            <w:shd w:val="clear" w:color="auto" w:fill="auto"/>
            <w:noWrap/>
            <w:vAlign w:val="bottom"/>
            <w:hideMark/>
          </w:tcPr>
          <w:p w:rsidR="00236F1B" w:rsidRPr="005613A2" w:rsidRDefault="00236F1B" w:rsidP="001E53FF">
            <w:pPr>
              <w:spacing w:after="0"/>
              <w:jc w:val="right"/>
              <w:rPr>
                <w:rFonts w:ascii="Arial" w:eastAsia="Times New Roman" w:hAnsi="Arial" w:cs="Arial"/>
                <w:color w:val="000000"/>
                <w:lang w:val="en-IN" w:eastAsia="en-IN"/>
              </w:rPr>
            </w:pPr>
            <w:r w:rsidRPr="005613A2">
              <w:rPr>
                <w:rFonts w:ascii="Arial" w:eastAsia="Times New Roman" w:hAnsi="Arial" w:cs="Arial"/>
                <w:color w:val="000000"/>
                <w:lang w:val="en-IN" w:eastAsia="en-IN"/>
              </w:rPr>
              <w:t>6</w:t>
            </w:r>
          </w:p>
        </w:tc>
        <w:tc>
          <w:tcPr>
            <w:tcW w:w="1735" w:type="dxa"/>
            <w:tcBorders>
              <w:top w:val="nil"/>
              <w:left w:val="nil"/>
              <w:bottom w:val="single" w:sz="4" w:space="0" w:color="auto"/>
              <w:right w:val="single" w:sz="4" w:space="0" w:color="auto"/>
            </w:tcBorders>
            <w:shd w:val="clear" w:color="auto" w:fill="auto"/>
            <w:noWrap/>
            <w:vAlign w:val="bottom"/>
            <w:hideMark/>
          </w:tcPr>
          <w:p w:rsidR="00236F1B" w:rsidRPr="005613A2" w:rsidRDefault="00236F1B" w:rsidP="001E53FF">
            <w:pPr>
              <w:spacing w:after="0"/>
              <w:jc w:val="right"/>
              <w:rPr>
                <w:rFonts w:ascii="Arial" w:eastAsia="Times New Roman" w:hAnsi="Arial" w:cs="Arial"/>
                <w:color w:val="000000"/>
                <w:lang w:val="en-IN" w:eastAsia="en-IN"/>
              </w:rPr>
            </w:pPr>
            <w:r w:rsidRPr="005613A2">
              <w:rPr>
                <w:rFonts w:ascii="Arial" w:eastAsia="Times New Roman" w:hAnsi="Arial" w:cs="Arial"/>
                <w:color w:val="000000"/>
                <w:lang w:val="en-IN" w:eastAsia="en-IN"/>
              </w:rPr>
              <w:t>27.00</w:t>
            </w:r>
          </w:p>
        </w:tc>
      </w:tr>
      <w:tr w:rsidR="00236F1B" w:rsidRPr="005613A2" w:rsidTr="001E53FF">
        <w:trPr>
          <w:trHeight w:val="300"/>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236F1B" w:rsidRPr="005613A2" w:rsidRDefault="00236F1B" w:rsidP="001E53FF">
            <w:pPr>
              <w:spacing w:after="0"/>
              <w:jc w:val="right"/>
              <w:rPr>
                <w:rFonts w:ascii="Arial" w:eastAsia="Times New Roman" w:hAnsi="Arial" w:cs="Arial"/>
                <w:color w:val="000000"/>
                <w:lang w:val="en-IN" w:eastAsia="en-IN"/>
              </w:rPr>
            </w:pPr>
            <w:r w:rsidRPr="005613A2">
              <w:rPr>
                <w:rFonts w:ascii="Arial" w:eastAsia="Times New Roman" w:hAnsi="Arial" w:cs="Arial"/>
                <w:color w:val="000000"/>
                <w:lang w:val="en-IN" w:eastAsia="en-IN"/>
              </w:rPr>
              <w:t>4</w:t>
            </w:r>
          </w:p>
        </w:tc>
        <w:tc>
          <w:tcPr>
            <w:tcW w:w="3402" w:type="dxa"/>
            <w:tcBorders>
              <w:top w:val="nil"/>
              <w:left w:val="nil"/>
              <w:bottom w:val="single" w:sz="4" w:space="0" w:color="auto"/>
              <w:right w:val="single" w:sz="4" w:space="0" w:color="auto"/>
            </w:tcBorders>
            <w:shd w:val="clear" w:color="auto" w:fill="auto"/>
            <w:vAlign w:val="bottom"/>
            <w:hideMark/>
          </w:tcPr>
          <w:p w:rsidR="00236F1B" w:rsidRPr="005613A2" w:rsidRDefault="00236F1B" w:rsidP="001E53FF">
            <w:pPr>
              <w:spacing w:after="0"/>
              <w:rPr>
                <w:rFonts w:ascii="Arial" w:eastAsia="Times New Roman" w:hAnsi="Arial" w:cs="Arial"/>
                <w:color w:val="000000"/>
                <w:lang w:val="en-IN" w:eastAsia="en-IN"/>
              </w:rPr>
            </w:pPr>
            <w:r w:rsidRPr="005613A2">
              <w:rPr>
                <w:rFonts w:ascii="Arial" w:eastAsia="Times New Roman" w:hAnsi="Arial" w:cs="Arial"/>
                <w:color w:val="000000"/>
                <w:lang w:val="en-IN" w:eastAsia="en-IN"/>
              </w:rPr>
              <w:t>CANARA BANK</w:t>
            </w:r>
          </w:p>
        </w:tc>
        <w:tc>
          <w:tcPr>
            <w:tcW w:w="1418" w:type="dxa"/>
            <w:tcBorders>
              <w:top w:val="nil"/>
              <w:left w:val="nil"/>
              <w:bottom w:val="single" w:sz="4" w:space="0" w:color="auto"/>
              <w:right w:val="single" w:sz="4" w:space="0" w:color="auto"/>
            </w:tcBorders>
            <w:shd w:val="clear" w:color="auto" w:fill="auto"/>
            <w:noWrap/>
            <w:vAlign w:val="bottom"/>
            <w:hideMark/>
          </w:tcPr>
          <w:p w:rsidR="00236F1B" w:rsidRPr="005613A2" w:rsidRDefault="00236F1B" w:rsidP="001E53FF">
            <w:pPr>
              <w:spacing w:after="0"/>
              <w:jc w:val="right"/>
              <w:rPr>
                <w:rFonts w:ascii="Arial" w:eastAsia="Times New Roman" w:hAnsi="Arial" w:cs="Arial"/>
                <w:color w:val="000000"/>
                <w:lang w:val="en-IN" w:eastAsia="en-IN"/>
              </w:rPr>
            </w:pPr>
            <w:r w:rsidRPr="005613A2">
              <w:rPr>
                <w:rFonts w:ascii="Arial" w:eastAsia="Times New Roman" w:hAnsi="Arial" w:cs="Arial"/>
                <w:color w:val="000000"/>
                <w:lang w:val="en-IN" w:eastAsia="en-IN"/>
              </w:rPr>
              <w:t>4</w:t>
            </w:r>
          </w:p>
        </w:tc>
        <w:tc>
          <w:tcPr>
            <w:tcW w:w="1701" w:type="dxa"/>
            <w:tcBorders>
              <w:top w:val="nil"/>
              <w:left w:val="nil"/>
              <w:bottom w:val="single" w:sz="4" w:space="0" w:color="auto"/>
              <w:right w:val="single" w:sz="4" w:space="0" w:color="auto"/>
            </w:tcBorders>
            <w:shd w:val="clear" w:color="auto" w:fill="auto"/>
            <w:noWrap/>
            <w:vAlign w:val="bottom"/>
            <w:hideMark/>
          </w:tcPr>
          <w:p w:rsidR="00236F1B" w:rsidRPr="005613A2" w:rsidRDefault="00236F1B" w:rsidP="001E53FF">
            <w:pPr>
              <w:spacing w:after="0"/>
              <w:jc w:val="right"/>
              <w:rPr>
                <w:rFonts w:ascii="Arial" w:eastAsia="Times New Roman" w:hAnsi="Arial" w:cs="Arial"/>
                <w:color w:val="000000"/>
                <w:lang w:val="en-IN" w:eastAsia="en-IN"/>
              </w:rPr>
            </w:pPr>
            <w:r w:rsidRPr="005613A2">
              <w:rPr>
                <w:rFonts w:ascii="Arial" w:eastAsia="Times New Roman" w:hAnsi="Arial" w:cs="Arial"/>
                <w:color w:val="000000"/>
                <w:lang w:val="en-IN" w:eastAsia="en-IN"/>
              </w:rPr>
              <w:t>23.08</w:t>
            </w:r>
          </w:p>
        </w:tc>
        <w:tc>
          <w:tcPr>
            <w:tcW w:w="1104" w:type="dxa"/>
            <w:tcBorders>
              <w:top w:val="nil"/>
              <w:left w:val="nil"/>
              <w:bottom w:val="single" w:sz="4" w:space="0" w:color="auto"/>
              <w:right w:val="single" w:sz="4" w:space="0" w:color="auto"/>
            </w:tcBorders>
            <w:shd w:val="clear" w:color="auto" w:fill="auto"/>
            <w:noWrap/>
            <w:vAlign w:val="bottom"/>
            <w:hideMark/>
          </w:tcPr>
          <w:p w:rsidR="00236F1B" w:rsidRPr="005613A2" w:rsidRDefault="00236F1B" w:rsidP="001E53FF">
            <w:pPr>
              <w:spacing w:after="0"/>
              <w:jc w:val="right"/>
              <w:rPr>
                <w:rFonts w:ascii="Arial" w:eastAsia="Times New Roman" w:hAnsi="Arial" w:cs="Arial"/>
                <w:color w:val="000000"/>
                <w:lang w:val="en-IN" w:eastAsia="en-IN"/>
              </w:rPr>
            </w:pPr>
            <w:r w:rsidRPr="005613A2">
              <w:rPr>
                <w:rFonts w:ascii="Arial" w:eastAsia="Times New Roman" w:hAnsi="Arial" w:cs="Arial"/>
                <w:color w:val="000000"/>
                <w:lang w:val="en-IN" w:eastAsia="en-IN"/>
              </w:rPr>
              <w:t>7</w:t>
            </w:r>
          </w:p>
        </w:tc>
        <w:tc>
          <w:tcPr>
            <w:tcW w:w="1735" w:type="dxa"/>
            <w:tcBorders>
              <w:top w:val="nil"/>
              <w:left w:val="nil"/>
              <w:bottom w:val="single" w:sz="4" w:space="0" w:color="auto"/>
              <w:right w:val="single" w:sz="4" w:space="0" w:color="auto"/>
            </w:tcBorders>
            <w:shd w:val="clear" w:color="auto" w:fill="auto"/>
            <w:noWrap/>
            <w:vAlign w:val="bottom"/>
            <w:hideMark/>
          </w:tcPr>
          <w:p w:rsidR="00236F1B" w:rsidRPr="005613A2" w:rsidRDefault="00236F1B" w:rsidP="001E53FF">
            <w:pPr>
              <w:spacing w:after="0"/>
              <w:jc w:val="right"/>
              <w:rPr>
                <w:rFonts w:ascii="Arial" w:eastAsia="Times New Roman" w:hAnsi="Arial" w:cs="Arial"/>
                <w:color w:val="000000"/>
                <w:lang w:val="en-IN" w:eastAsia="en-IN"/>
              </w:rPr>
            </w:pPr>
            <w:r w:rsidRPr="005613A2">
              <w:rPr>
                <w:rFonts w:ascii="Arial" w:eastAsia="Times New Roman" w:hAnsi="Arial" w:cs="Arial"/>
                <w:color w:val="000000"/>
                <w:lang w:val="en-IN" w:eastAsia="en-IN"/>
              </w:rPr>
              <w:t>18.45</w:t>
            </w:r>
          </w:p>
        </w:tc>
      </w:tr>
      <w:tr w:rsidR="00236F1B" w:rsidRPr="005613A2" w:rsidTr="001E53FF">
        <w:trPr>
          <w:trHeight w:val="300"/>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236F1B" w:rsidRPr="005613A2" w:rsidRDefault="00236F1B" w:rsidP="001E53FF">
            <w:pPr>
              <w:spacing w:after="0"/>
              <w:jc w:val="right"/>
              <w:rPr>
                <w:rFonts w:ascii="Arial" w:eastAsia="Times New Roman" w:hAnsi="Arial" w:cs="Arial"/>
                <w:color w:val="000000"/>
                <w:lang w:val="en-IN" w:eastAsia="en-IN"/>
              </w:rPr>
            </w:pPr>
            <w:r w:rsidRPr="005613A2">
              <w:rPr>
                <w:rFonts w:ascii="Arial" w:eastAsia="Times New Roman" w:hAnsi="Arial" w:cs="Arial"/>
                <w:color w:val="000000"/>
                <w:lang w:val="en-IN" w:eastAsia="en-IN"/>
              </w:rPr>
              <w:t>5</w:t>
            </w:r>
          </w:p>
        </w:tc>
        <w:tc>
          <w:tcPr>
            <w:tcW w:w="3402" w:type="dxa"/>
            <w:tcBorders>
              <w:top w:val="nil"/>
              <w:left w:val="nil"/>
              <w:bottom w:val="single" w:sz="4" w:space="0" w:color="auto"/>
              <w:right w:val="single" w:sz="4" w:space="0" w:color="auto"/>
            </w:tcBorders>
            <w:shd w:val="clear" w:color="auto" w:fill="auto"/>
            <w:vAlign w:val="bottom"/>
            <w:hideMark/>
          </w:tcPr>
          <w:p w:rsidR="00236F1B" w:rsidRPr="005613A2" w:rsidRDefault="00236F1B" w:rsidP="001E53FF">
            <w:pPr>
              <w:spacing w:after="0"/>
              <w:rPr>
                <w:rFonts w:ascii="Arial" w:eastAsia="Times New Roman" w:hAnsi="Arial" w:cs="Arial"/>
                <w:color w:val="000000"/>
                <w:lang w:val="en-IN" w:eastAsia="en-IN"/>
              </w:rPr>
            </w:pPr>
            <w:r w:rsidRPr="005613A2">
              <w:rPr>
                <w:rFonts w:ascii="Arial" w:eastAsia="Times New Roman" w:hAnsi="Arial" w:cs="Arial"/>
                <w:color w:val="000000"/>
                <w:lang w:val="en-IN" w:eastAsia="en-IN"/>
              </w:rPr>
              <w:t>CENTRAL BANK OF INDIA</w:t>
            </w:r>
          </w:p>
        </w:tc>
        <w:tc>
          <w:tcPr>
            <w:tcW w:w="1418" w:type="dxa"/>
            <w:tcBorders>
              <w:top w:val="nil"/>
              <w:left w:val="nil"/>
              <w:bottom w:val="single" w:sz="4" w:space="0" w:color="auto"/>
              <w:right w:val="single" w:sz="4" w:space="0" w:color="auto"/>
            </w:tcBorders>
            <w:shd w:val="clear" w:color="auto" w:fill="auto"/>
            <w:noWrap/>
            <w:vAlign w:val="bottom"/>
            <w:hideMark/>
          </w:tcPr>
          <w:p w:rsidR="00236F1B" w:rsidRPr="005613A2" w:rsidRDefault="00236F1B" w:rsidP="001E53FF">
            <w:pPr>
              <w:spacing w:after="0"/>
              <w:jc w:val="right"/>
              <w:rPr>
                <w:rFonts w:ascii="Arial" w:eastAsia="Times New Roman" w:hAnsi="Arial" w:cs="Arial"/>
                <w:color w:val="000000"/>
                <w:lang w:val="en-IN" w:eastAsia="en-IN"/>
              </w:rPr>
            </w:pPr>
            <w:r w:rsidRPr="005613A2">
              <w:rPr>
                <w:rFonts w:ascii="Arial" w:eastAsia="Times New Roman" w:hAnsi="Arial" w:cs="Arial"/>
                <w:color w:val="000000"/>
                <w:lang w:val="en-IN" w:eastAsia="en-IN"/>
              </w:rPr>
              <w:t>5</w:t>
            </w:r>
          </w:p>
        </w:tc>
        <w:tc>
          <w:tcPr>
            <w:tcW w:w="1701" w:type="dxa"/>
            <w:tcBorders>
              <w:top w:val="nil"/>
              <w:left w:val="nil"/>
              <w:bottom w:val="single" w:sz="4" w:space="0" w:color="auto"/>
              <w:right w:val="single" w:sz="4" w:space="0" w:color="auto"/>
            </w:tcBorders>
            <w:shd w:val="clear" w:color="auto" w:fill="auto"/>
            <w:noWrap/>
            <w:vAlign w:val="bottom"/>
            <w:hideMark/>
          </w:tcPr>
          <w:p w:rsidR="00236F1B" w:rsidRPr="005613A2" w:rsidRDefault="00236F1B" w:rsidP="001E53FF">
            <w:pPr>
              <w:spacing w:after="0"/>
              <w:jc w:val="right"/>
              <w:rPr>
                <w:rFonts w:ascii="Arial" w:eastAsia="Times New Roman" w:hAnsi="Arial" w:cs="Arial"/>
                <w:color w:val="000000"/>
                <w:lang w:val="en-IN" w:eastAsia="en-IN"/>
              </w:rPr>
            </w:pPr>
            <w:r w:rsidRPr="005613A2">
              <w:rPr>
                <w:rFonts w:ascii="Arial" w:eastAsia="Times New Roman" w:hAnsi="Arial" w:cs="Arial"/>
                <w:color w:val="000000"/>
                <w:lang w:val="en-IN" w:eastAsia="en-IN"/>
              </w:rPr>
              <w:t>11.68</w:t>
            </w:r>
          </w:p>
        </w:tc>
        <w:tc>
          <w:tcPr>
            <w:tcW w:w="1104" w:type="dxa"/>
            <w:tcBorders>
              <w:top w:val="nil"/>
              <w:left w:val="nil"/>
              <w:bottom w:val="single" w:sz="4" w:space="0" w:color="auto"/>
              <w:right w:val="single" w:sz="4" w:space="0" w:color="auto"/>
            </w:tcBorders>
            <w:shd w:val="clear" w:color="auto" w:fill="auto"/>
            <w:noWrap/>
            <w:vAlign w:val="bottom"/>
            <w:hideMark/>
          </w:tcPr>
          <w:p w:rsidR="00236F1B" w:rsidRPr="005613A2" w:rsidRDefault="00236F1B" w:rsidP="001E53FF">
            <w:pPr>
              <w:spacing w:after="0"/>
              <w:jc w:val="right"/>
              <w:rPr>
                <w:rFonts w:ascii="Arial" w:eastAsia="Times New Roman" w:hAnsi="Arial" w:cs="Arial"/>
                <w:color w:val="000000"/>
                <w:lang w:val="en-IN" w:eastAsia="en-IN"/>
              </w:rPr>
            </w:pPr>
            <w:r w:rsidRPr="005613A2">
              <w:rPr>
                <w:rFonts w:ascii="Arial" w:eastAsia="Times New Roman" w:hAnsi="Arial" w:cs="Arial"/>
                <w:color w:val="000000"/>
                <w:lang w:val="en-IN" w:eastAsia="en-IN"/>
              </w:rPr>
              <w:t>1</w:t>
            </w:r>
          </w:p>
        </w:tc>
        <w:tc>
          <w:tcPr>
            <w:tcW w:w="1735" w:type="dxa"/>
            <w:tcBorders>
              <w:top w:val="nil"/>
              <w:left w:val="nil"/>
              <w:bottom w:val="single" w:sz="4" w:space="0" w:color="auto"/>
              <w:right w:val="single" w:sz="4" w:space="0" w:color="auto"/>
            </w:tcBorders>
            <w:shd w:val="clear" w:color="auto" w:fill="auto"/>
            <w:noWrap/>
            <w:vAlign w:val="bottom"/>
            <w:hideMark/>
          </w:tcPr>
          <w:p w:rsidR="00236F1B" w:rsidRPr="005613A2" w:rsidRDefault="00236F1B" w:rsidP="001E53FF">
            <w:pPr>
              <w:spacing w:after="0"/>
              <w:jc w:val="right"/>
              <w:rPr>
                <w:rFonts w:ascii="Arial" w:eastAsia="Times New Roman" w:hAnsi="Arial" w:cs="Arial"/>
                <w:color w:val="000000"/>
                <w:lang w:val="en-IN" w:eastAsia="en-IN"/>
              </w:rPr>
            </w:pPr>
            <w:r w:rsidRPr="005613A2">
              <w:rPr>
                <w:rFonts w:ascii="Arial" w:eastAsia="Times New Roman" w:hAnsi="Arial" w:cs="Arial"/>
                <w:color w:val="000000"/>
                <w:lang w:val="en-IN" w:eastAsia="en-IN"/>
              </w:rPr>
              <w:t>1.58</w:t>
            </w:r>
          </w:p>
        </w:tc>
      </w:tr>
      <w:tr w:rsidR="00236F1B" w:rsidRPr="005613A2" w:rsidTr="001E53FF">
        <w:trPr>
          <w:trHeight w:val="300"/>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236F1B" w:rsidRPr="005613A2" w:rsidRDefault="00236F1B" w:rsidP="001E53FF">
            <w:pPr>
              <w:spacing w:after="0"/>
              <w:jc w:val="right"/>
              <w:rPr>
                <w:rFonts w:ascii="Arial" w:eastAsia="Times New Roman" w:hAnsi="Arial" w:cs="Arial"/>
                <w:color w:val="000000"/>
                <w:lang w:val="en-IN" w:eastAsia="en-IN"/>
              </w:rPr>
            </w:pPr>
            <w:r w:rsidRPr="005613A2">
              <w:rPr>
                <w:rFonts w:ascii="Arial" w:eastAsia="Times New Roman" w:hAnsi="Arial" w:cs="Arial"/>
                <w:color w:val="000000"/>
                <w:lang w:val="en-IN" w:eastAsia="en-IN"/>
              </w:rPr>
              <w:t>6</w:t>
            </w:r>
          </w:p>
        </w:tc>
        <w:tc>
          <w:tcPr>
            <w:tcW w:w="3402" w:type="dxa"/>
            <w:tcBorders>
              <w:top w:val="nil"/>
              <w:left w:val="nil"/>
              <w:bottom w:val="single" w:sz="4" w:space="0" w:color="auto"/>
              <w:right w:val="single" w:sz="4" w:space="0" w:color="auto"/>
            </w:tcBorders>
            <w:shd w:val="clear" w:color="auto" w:fill="auto"/>
            <w:vAlign w:val="bottom"/>
            <w:hideMark/>
          </w:tcPr>
          <w:p w:rsidR="00236F1B" w:rsidRPr="005613A2" w:rsidRDefault="00236F1B" w:rsidP="001E53FF">
            <w:pPr>
              <w:spacing w:after="0"/>
              <w:rPr>
                <w:rFonts w:ascii="Arial" w:eastAsia="Times New Roman" w:hAnsi="Arial" w:cs="Arial"/>
                <w:color w:val="000000"/>
                <w:lang w:val="en-IN" w:eastAsia="en-IN"/>
              </w:rPr>
            </w:pPr>
            <w:r w:rsidRPr="005613A2">
              <w:rPr>
                <w:rFonts w:ascii="Arial" w:eastAsia="Times New Roman" w:hAnsi="Arial" w:cs="Arial"/>
                <w:color w:val="000000"/>
                <w:lang w:val="en-IN" w:eastAsia="en-IN"/>
              </w:rPr>
              <w:t>HDFC BANK</w:t>
            </w:r>
          </w:p>
        </w:tc>
        <w:tc>
          <w:tcPr>
            <w:tcW w:w="1418" w:type="dxa"/>
            <w:tcBorders>
              <w:top w:val="nil"/>
              <w:left w:val="nil"/>
              <w:bottom w:val="single" w:sz="4" w:space="0" w:color="auto"/>
              <w:right w:val="single" w:sz="4" w:space="0" w:color="auto"/>
            </w:tcBorders>
            <w:shd w:val="clear" w:color="auto" w:fill="auto"/>
            <w:noWrap/>
            <w:vAlign w:val="bottom"/>
            <w:hideMark/>
          </w:tcPr>
          <w:p w:rsidR="00236F1B" w:rsidRPr="005613A2" w:rsidRDefault="00236F1B" w:rsidP="001E53FF">
            <w:pPr>
              <w:spacing w:after="0"/>
              <w:jc w:val="right"/>
              <w:rPr>
                <w:rFonts w:ascii="Arial" w:eastAsia="Times New Roman" w:hAnsi="Arial" w:cs="Arial"/>
                <w:color w:val="000000"/>
                <w:lang w:val="en-IN" w:eastAsia="en-IN"/>
              </w:rPr>
            </w:pPr>
            <w:r w:rsidRPr="005613A2">
              <w:rPr>
                <w:rFonts w:ascii="Arial" w:eastAsia="Times New Roman" w:hAnsi="Arial" w:cs="Arial"/>
                <w:color w:val="000000"/>
                <w:lang w:val="en-IN" w:eastAsia="en-IN"/>
              </w:rPr>
              <w:t>2</w:t>
            </w:r>
          </w:p>
        </w:tc>
        <w:tc>
          <w:tcPr>
            <w:tcW w:w="1701" w:type="dxa"/>
            <w:tcBorders>
              <w:top w:val="nil"/>
              <w:left w:val="nil"/>
              <w:bottom w:val="single" w:sz="4" w:space="0" w:color="auto"/>
              <w:right w:val="single" w:sz="4" w:space="0" w:color="auto"/>
            </w:tcBorders>
            <w:shd w:val="clear" w:color="auto" w:fill="auto"/>
            <w:noWrap/>
            <w:vAlign w:val="bottom"/>
            <w:hideMark/>
          </w:tcPr>
          <w:p w:rsidR="00236F1B" w:rsidRPr="005613A2" w:rsidRDefault="00236F1B" w:rsidP="001E53FF">
            <w:pPr>
              <w:spacing w:after="0"/>
              <w:jc w:val="right"/>
              <w:rPr>
                <w:rFonts w:ascii="Arial" w:eastAsia="Times New Roman" w:hAnsi="Arial" w:cs="Arial"/>
                <w:color w:val="000000"/>
                <w:lang w:val="en-IN" w:eastAsia="en-IN"/>
              </w:rPr>
            </w:pPr>
            <w:r w:rsidRPr="005613A2">
              <w:rPr>
                <w:rFonts w:ascii="Arial" w:eastAsia="Times New Roman" w:hAnsi="Arial" w:cs="Arial"/>
                <w:color w:val="000000"/>
                <w:lang w:val="en-IN" w:eastAsia="en-IN"/>
              </w:rPr>
              <w:t>17.82</w:t>
            </w:r>
          </w:p>
        </w:tc>
        <w:tc>
          <w:tcPr>
            <w:tcW w:w="1104" w:type="dxa"/>
            <w:tcBorders>
              <w:top w:val="nil"/>
              <w:left w:val="nil"/>
              <w:bottom w:val="single" w:sz="4" w:space="0" w:color="auto"/>
              <w:right w:val="single" w:sz="4" w:space="0" w:color="auto"/>
            </w:tcBorders>
            <w:shd w:val="clear" w:color="auto" w:fill="auto"/>
            <w:noWrap/>
            <w:vAlign w:val="bottom"/>
            <w:hideMark/>
          </w:tcPr>
          <w:p w:rsidR="00236F1B" w:rsidRPr="005613A2" w:rsidRDefault="00236F1B" w:rsidP="001E53FF">
            <w:pPr>
              <w:spacing w:after="0"/>
              <w:jc w:val="right"/>
              <w:rPr>
                <w:rFonts w:ascii="Arial" w:eastAsia="Times New Roman" w:hAnsi="Arial" w:cs="Arial"/>
                <w:color w:val="000000"/>
                <w:lang w:val="en-IN" w:eastAsia="en-IN"/>
              </w:rPr>
            </w:pPr>
            <w:r w:rsidRPr="005613A2">
              <w:rPr>
                <w:rFonts w:ascii="Arial" w:eastAsia="Times New Roman" w:hAnsi="Arial" w:cs="Arial"/>
                <w:color w:val="000000"/>
                <w:lang w:val="en-IN" w:eastAsia="en-IN"/>
              </w:rPr>
              <w:t>0</w:t>
            </w:r>
          </w:p>
        </w:tc>
        <w:tc>
          <w:tcPr>
            <w:tcW w:w="1735" w:type="dxa"/>
            <w:tcBorders>
              <w:top w:val="nil"/>
              <w:left w:val="nil"/>
              <w:bottom w:val="single" w:sz="4" w:space="0" w:color="auto"/>
              <w:right w:val="single" w:sz="4" w:space="0" w:color="auto"/>
            </w:tcBorders>
            <w:shd w:val="clear" w:color="auto" w:fill="auto"/>
            <w:noWrap/>
            <w:vAlign w:val="bottom"/>
            <w:hideMark/>
          </w:tcPr>
          <w:p w:rsidR="00236F1B" w:rsidRPr="005613A2" w:rsidRDefault="00236F1B" w:rsidP="001E53FF">
            <w:pPr>
              <w:spacing w:after="0"/>
              <w:jc w:val="right"/>
              <w:rPr>
                <w:rFonts w:ascii="Arial" w:eastAsia="Times New Roman" w:hAnsi="Arial" w:cs="Arial"/>
                <w:color w:val="000000"/>
                <w:lang w:val="en-IN" w:eastAsia="en-IN"/>
              </w:rPr>
            </w:pPr>
            <w:r w:rsidRPr="005613A2">
              <w:rPr>
                <w:rFonts w:ascii="Arial" w:eastAsia="Times New Roman" w:hAnsi="Arial" w:cs="Arial"/>
                <w:color w:val="000000"/>
                <w:lang w:val="en-IN" w:eastAsia="en-IN"/>
              </w:rPr>
              <w:t>0.00</w:t>
            </w:r>
          </w:p>
        </w:tc>
      </w:tr>
      <w:tr w:rsidR="00236F1B" w:rsidRPr="005613A2" w:rsidTr="001E53FF">
        <w:trPr>
          <w:trHeight w:val="300"/>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236F1B" w:rsidRPr="005613A2" w:rsidRDefault="00236F1B" w:rsidP="001E53FF">
            <w:pPr>
              <w:spacing w:after="0"/>
              <w:jc w:val="right"/>
              <w:rPr>
                <w:rFonts w:ascii="Arial" w:eastAsia="Times New Roman" w:hAnsi="Arial" w:cs="Arial"/>
                <w:color w:val="000000"/>
                <w:lang w:val="en-IN" w:eastAsia="en-IN"/>
              </w:rPr>
            </w:pPr>
            <w:r w:rsidRPr="005613A2">
              <w:rPr>
                <w:rFonts w:ascii="Arial" w:eastAsia="Times New Roman" w:hAnsi="Arial" w:cs="Arial"/>
                <w:color w:val="000000"/>
                <w:lang w:val="en-IN" w:eastAsia="en-IN"/>
              </w:rPr>
              <w:t>7</w:t>
            </w:r>
          </w:p>
        </w:tc>
        <w:tc>
          <w:tcPr>
            <w:tcW w:w="3402" w:type="dxa"/>
            <w:tcBorders>
              <w:top w:val="nil"/>
              <w:left w:val="nil"/>
              <w:bottom w:val="single" w:sz="4" w:space="0" w:color="auto"/>
              <w:right w:val="single" w:sz="4" w:space="0" w:color="auto"/>
            </w:tcBorders>
            <w:shd w:val="clear" w:color="auto" w:fill="auto"/>
            <w:vAlign w:val="bottom"/>
            <w:hideMark/>
          </w:tcPr>
          <w:p w:rsidR="00236F1B" w:rsidRPr="005613A2" w:rsidRDefault="00236F1B" w:rsidP="001E53FF">
            <w:pPr>
              <w:spacing w:after="0"/>
              <w:rPr>
                <w:rFonts w:ascii="Arial" w:eastAsia="Times New Roman" w:hAnsi="Arial" w:cs="Arial"/>
                <w:color w:val="000000"/>
                <w:lang w:val="en-IN" w:eastAsia="en-IN"/>
              </w:rPr>
            </w:pPr>
            <w:r w:rsidRPr="005613A2">
              <w:rPr>
                <w:rFonts w:ascii="Arial" w:eastAsia="Times New Roman" w:hAnsi="Arial" w:cs="Arial"/>
                <w:color w:val="000000"/>
                <w:lang w:val="en-IN" w:eastAsia="en-IN"/>
              </w:rPr>
              <w:t>IDBI BANK</w:t>
            </w:r>
          </w:p>
        </w:tc>
        <w:tc>
          <w:tcPr>
            <w:tcW w:w="1418" w:type="dxa"/>
            <w:tcBorders>
              <w:top w:val="nil"/>
              <w:left w:val="nil"/>
              <w:bottom w:val="single" w:sz="4" w:space="0" w:color="auto"/>
              <w:right w:val="single" w:sz="4" w:space="0" w:color="auto"/>
            </w:tcBorders>
            <w:shd w:val="clear" w:color="auto" w:fill="auto"/>
            <w:noWrap/>
            <w:vAlign w:val="bottom"/>
            <w:hideMark/>
          </w:tcPr>
          <w:p w:rsidR="00236F1B" w:rsidRPr="005613A2" w:rsidRDefault="00236F1B" w:rsidP="001E53FF">
            <w:pPr>
              <w:spacing w:after="0"/>
              <w:jc w:val="right"/>
              <w:rPr>
                <w:rFonts w:ascii="Arial" w:eastAsia="Times New Roman" w:hAnsi="Arial" w:cs="Arial"/>
                <w:color w:val="000000"/>
                <w:lang w:val="en-IN" w:eastAsia="en-IN"/>
              </w:rPr>
            </w:pPr>
            <w:r w:rsidRPr="005613A2">
              <w:rPr>
                <w:rFonts w:ascii="Arial" w:eastAsia="Times New Roman" w:hAnsi="Arial" w:cs="Arial"/>
                <w:color w:val="000000"/>
                <w:lang w:val="en-IN" w:eastAsia="en-IN"/>
              </w:rPr>
              <w:t>3</w:t>
            </w:r>
          </w:p>
        </w:tc>
        <w:tc>
          <w:tcPr>
            <w:tcW w:w="1701" w:type="dxa"/>
            <w:tcBorders>
              <w:top w:val="nil"/>
              <w:left w:val="nil"/>
              <w:bottom w:val="single" w:sz="4" w:space="0" w:color="auto"/>
              <w:right w:val="single" w:sz="4" w:space="0" w:color="auto"/>
            </w:tcBorders>
            <w:shd w:val="clear" w:color="auto" w:fill="auto"/>
            <w:noWrap/>
            <w:vAlign w:val="bottom"/>
            <w:hideMark/>
          </w:tcPr>
          <w:p w:rsidR="00236F1B" w:rsidRPr="005613A2" w:rsidRDefault="00236F1B" w:rsidP="001E53FF">
            <w:pPr>
              <w:spacing w:after="0"/>
              <w:jc w:val="right"/>
              <w:rPr>
                <w:rFonts w:ascii="Arial" w:eastAsia="Times New Roman" w:hAnsi="Arial" w:cs="Arial"/>
                <w:color w:val="000000"/>
                <w:lang w:val="en-IN" w:eastAsia="en-IN"/>
              </w:rPr>
            </w:pPr>
            <w:r w:rsidRPr="005613A2">
              <w:rPr>
                <w:rFonts w:ascii="Arial" w:eastAsia="Times New Roman" w:hAnsi="Arial" w:cs="Arial"/>
                <w:color w:val="000000"/>
                <w:lang w:val="en-IN" w:eastAsia="en-IN"/>
              </w:rPr>
              <w:t>6.18</w:t>
            </w:r>
          </w:p>
        </w:tc>
        <w:tc>
          <w:tcPr>
            <w:tcW w:w="1104" w:type="dxa"/>
            <w:tcBorders>
              <w:top w:val="nil"/>
              <w:left w:val="nil"/>
              <w:bottom w:val="single" w:sz="4" w:space="0" w:color="auto"/>
              <w:right w:val="single" w:sz="4" w:space="0" w:color="auto"/>
            </w:tcBorders>
            <w:shd w:val="clear" w:color="auto" w:fill="auto"/>
            <w:noWrap/>
            <w:vAlign w:val="bottom"/>
            <w:hideMark/>
          </w:tcPr>
          <w:p w:rsidR="00236F1B" w:rsidRPr="005613A2" w:rsidRDefault="00236F1B" w:rsidP="001E53FF">
            <w:pPr>
              <w:spacing w:after="0"/>
              <w:jc w:val="right"/>
              <w:rPr>
                <w:rFonts w:ascii="Arial" w:eastAsia="Times New Roman" w:hAnsi="Arial" w:cs="Arial"/>
                <w:color w:val="000000"/>
                <w:lang w:val="en-IN" w:eastAsia="en-IN"/>
              </w:rPr>
            </w:pPr>
            <w:r w:rsidRPr="005613A2">
              <w:rPr>
                <w:rFonts w:ascii="Arial" w:eastAsia="Times New Roman" w:hAnsi="Arial" w:cs="Arial"/>
                <w:color w:val="000000"/>
                <w:lang w:val="en-IN" w:eastAsia="en-IN"/>
              </w:rPr>
              <w:t>0</w:t>
            </w:r>
          </w:p>
        </w:tc>
        <w:tc>
          <w:tcPr>
            <w:tcW w:w="1735" w:type="dxa"/>
            <w:tcBorders>
              <w:top w:val="nil"/>
              <w:left w:val="nil"/>
              <w:bottom w:val="single" w:sz="4" w:space="0" w:color="auto"/>
              <w:right w:val="single" w:sz="4" w:space="0" w:color="auto"/>
            </w:tcBorders>
            <w:shd w:val="clear" w:color="auto" w:fill="auto"/>
            <w:noWrap/>
            <w:vAlign w:val="bottom"/>
            <w:hideMark/>
          </w:tcPr>
          <w:p w:rsidR="00236F1B" w:rsidRPr="005613A2" w:rsidRDefault="00236F1B" w:rsidP="001E53FF">
            <w:pPr>
              <w:spacing w:after="0"/>
              <w:jc w:val="right"/>
              <w:rPr>
                <w:rFonts w:ascii="Arial" w:eastAsia="Times New Roman" w:hAnsi="Arial" w:cs="Arial"/>
                <w:color w:val="000000"/>
                <w:lang w:val="en-IN" w:eastAsia="en-IN"/>
              </w:rPr>
            </w:pPr>
            <w:r w:rsidRPr="005613A2">
              <w:rPr>
                <w:rFonts w:ascii="Arial" w:eastAsia="Times New Roman" w:hAnsi="Arial" w:cs="Arial"/>
                <w:color w:val="000000"/>
                <w:lang w:val="en-IN" w:eastAsia="en-IN"/>
              </w:rPr>
              <w:t>0.00</w:t>
            </w:r>
          </w:p>
        </w:tc>
      </w:tr>
      <w:tr w:rsidR="00236F1B" w:rsidRPr="005613A2" w:rsidTr="001E53FF">
        <w:trPr>
          <w:trHeight w:val="300"/>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236F1B" w:rsidRPr="005613A2" w:rsidRDefault="00236F1B" w:rsidP="001E53FF">
            <w:pPr>
              <w:spacing w:after="0"/>
              <w:jc w:val="right"/>
              <w:rPr>
                <w:rFonts w:ascii="Arial" w:eastAsia="Times New Roman" w:hAnsi="Arial" w:cs="Arial"/>
                <w:color w:val="000000"/>
                <w:lang w:val="en-IN" w:eastAsia="en-IN"/>
              </w:rPr>
            </w:pPr>
            <w:r w:rsidRPr="005613A2">
              <w:rPr>
                <w:rFonts w:ascii="Arial" w:eastAsia="Times New Roman" w:hAnsi="Arial" w:cs="Arial"/>
                <w:color w:val="000000"/>
                <w:lang w:val="en-IN" w:eastAsia="en-IN"/>
              </w:rPr>
              <w:t>8</w:t>
            </w:r>
          </w:p>
        </w:tc>
        <w:tc>
          <w:tcPr>
            <w:tcW w:w="3402" w:type="dxa"/>
            <w:tcBorders>
              <w:top w:val="nil"/>
              <w:left w:val="nil"/>
              <w:bottom w:val="single" w:sz="4" w:space="0" w:color="auto"/>
              <w:right w:val="single" w:sz="4" w:space="0" w:color="auto"/>
            </w:tcBorders>
            <w:shd w:val="clear" w:color="auto" w:fill="auto"/>
            <w:vAlign w:val="bottom"/>
            <w:hideMark/>
          </w:tcPr>
          <w:p w:rsidR="00236F1B" w:rsidRPr="005613A2" w:rsidRDefault="00236F1B" w:rsidP="001E53FF">
            <w:pPr>
              <w:spacing w:after="0"/>
              <w:rPr>
                <w:rFonts w:ascii="Arial" w:eastAsia="Times New Roman" w:hAnsi="Arial" w:cs="Arial"/>
                <w:color w:val="000000"/>
                <w:lang w:val="en-IN" w:eastAsia="en-IN"/>
              </w:rPr>
            </w:pPr>
            <w:r w:rsidRPr="005613A2">
              <w:rPr>
                <w:rFonts w:ascii="Arial" w:eastAsia="Times New Roman" w:hAnsi="Arial" w:cs="Arial"/>
                <w:color w:val="000000"/>
                <w:lang w:val="en-IN" w:eastAsia="en-IN"/>
              </w:rPr>
              <w:t>INDIAN BANK</w:t>
            </w:r>
          </w:p>
        </w:tc>
        <w:tc>
          <w:tcPr>
            <w:tcW w:w="1418" w:type="dxa"/>
            <w:tcBorders>
              <w:top w:val="nil"/>
              <w:left w:val="nil"/>
              <w:bottom w:val="single" w:sz="4" w:space="0" w:color="auto"/>
              <w:right w:val="single" w:sz="4" w:space="0" w:color="auto"/>
            </w:tcBorders>
            <w:shd w:val="clear" w:color="auto" w:fill="auto"/>
            <w:noWrap/>
            <w:vAlign w:val="bottom"/>
            <w:hideMark/>
          </w:tcPr>
          <w:p w:rsidR="00236F1B" w:rsidRPr="005613A2" w:rsidRDefault="00236F1B" w:rsidP="001E53FF">
            <w:pPr>
              <w:spacing w:after="0"/>
              <w:jc w:val="right"/>
              <w:rPr>
                <w:rFonts w:ascii="Arial" w:eastAsia="Times New Roman" w:hAnsi="Arial" w:cs="Arial"/>
                <w:color w:val="000000"/>
                <w:lang w:val="en-IN" w:eastAsia="en-IN"/>
              </w:rPr>
            </w:pPr>
            <w:r w:rsidRPr="005613A2">
              <w:rPr>
                <w:rFonts w:ascii="Arial" w:eastAsia="Times New Roman" w:hAnsi="Arial" w:cs="Arial"/>
                <w:color w:val="000000"/>
                <w:lang w:val="en-IN" w:eastAsia="en-IN"/>
              </w:rPr>
              <w:t>10</w:t>
            </w:r>
          </w:p>
        </w:tc>
        <w:tc>
          <w:tcPr>
            <w:tcW w:w="1701" w:type="dxa"/>
            <w:tcBorders>
              <w:top w:val="nil"/>
              <w:left w:val="nil"/>
              <w:bottom w:val="single" w:sz="4" w:space="0" w:color="auto"/>
              <w:right w:val="single" w:sz="4" w:space="0" w:color="auto"/>
            </w:tcBorders>
            <w:shd w:val="clear" w:color="auto" w:fill="auto"/>
            <w:noWrap/>
            <w:vAlign w:val="bottom"/>
            <w:hideMark/>
          </w:tcPr>
          <w:p w:rsidR="00236F1B" w:rsidRPr="005613A2" w:rsidRDefault="00236F1B" w:rsidP="001E53FF">
            <w:pPr>
              <w:spacing w:after="0"/>
              <w:jc w:val="right"/>
              <w:rPr>
                <w:rFonts w:ascii="Arial" w:eastAsia="Times New Roman" w:hAnsi="Arial" w:cs="Arial"/>
                <w:color w:val="000000"/>
                <w:lang w:val="en-IN" w:eastAsia="en-IN"/>
              </w:rPr>
            </w:pPr>
            <w:r w:rsidRPr="005613A2">
              <w:rPr>
                <w:rFonts w:ascii="Arial" w:eastAsia="Times New Roman" w:hAnsi="Arial" w:cs="Arial"/>
                <w:color w:val="000000"/>
                <w:lang w:val="en-IN" w:eastAsia="en-IN"/>
              </w:rPr>
              <w:t>72.45</w:t>
            </w:r>
          </w:p>
        </w:tc>
        <w:tc>
          <w:tcPr>
            <w:tcW w:w="1104" w:type="dxa"/>
            <w:tcBorders>
              <w:top w:val="nil"/>
              <w:left w:val="nil"/>
              <w:bottom w:val="single" w:sz="4" w:space="0" w:color="auto"/>
              <w:right w:val="single" w:sz="4" w:space="0" w:color="auto"/>
            </w:tcBorders>
            <w:shd w:val="clear" w:color="auto" w:fill="auto"/>
            <w:noWrap/>
            <w:vAlign w:val="bottom"/>
            <w:hideMark/>
          </w:tcPr>
          <w:p w:rsidR="00236F1B" w:rsidRPr="005613A2" w:rsidRDefault="00236F1B" w:rsidP="001E53FF">
            <w:pPr>
              <w:spacing w:after="0"/>
              <w:jc w:val="right"/>
              <w:rPr>
                <w:rFonts w:ascii="Arial" w:eastAsia="Times New Roman" w:hAnsi="Arial" w:cs="Arial"/>
                <w:color w:val="000000"/>
                <w:lang w:val="en-IN" w:eastAsia="en-IN"/>
              </w:rPr>
            </w:pPr>
            <w:r w:rsidRPr="005613A2">
              <w:rPr>
                <w:rFonts w:ascii="Arial" w:eastAsia="Times New Roman" w:hAnsi="Arial" w:cs="Arial"/>
                <w:color w:val="000000"/>
                <w:lang w:val="en-IN" w:eastAsia="en-IN"/>
              </w:rPr>
              <w:t>0</w:t>
            </w:r>
          </w:p>
        </w:tc>
        <w:tc>
          <w:tcPr>
            <w:tcW w:w="1735" w:type="dxa"/>
            <w:tcBorders>
              <w:top w:val="nil"/>
              <w:left w:val="nil"/>
              <w:bottom w:val="single" w:sz="4" w:space="0" w:color="auto"/>
              <w:right w:val="single" w:sz="4" w:space="0" w:color="auto"/>
            </w:tcBorders>
            <w:shd w:val="clear" w:color="auto" w:fill="auto"/>
            <w:noWrap/>
            <w:vAlign w:val="bottom"/>
            <w:hideMark/>
          </w:tcPr>
          <w:p w:rsidR="00236F1B" w:rsidRPr="005613A2" w:rsidRDefault="00236F1B" w:rsidP="001E53FF">
            <w:pPr>
              <w:spacing w:after="0"/>
              <w:jc w:val="right"/>
              <w:rPr>
                <w:rFonts w:ascii="Arial" w:eastAsia="Times New Roman" w:hAnsi="Arial" w:cs="Arial"/>
                <w:color w:val="000000"/>
                <w:lang w:val="en-IN" w:eastAsia="en-IN"/>
              </w:rPr>
            </w:pPr>
            <w:r w:rsidRPr="005613A2">
              <w:rPr>
                <w:rFonts w:ascii="Arial" w:eastAsia="Times New Roman" w:hAnsi="Arial" w:cs="Arial"/>
                <w:color w:val="000000"/>
                <w:lang w:val="en-IN" w:eastAsia="en-IN"/>
              </w:rPr>
              <w:t>0.00</w:t>
            </w:r>
          </w:p>
        </w:tc>
      </w:tr>
      <w:tr w:rsidR="00236F1B" w:rsidRPr="005613A2" w:rsidTr="001E53FF">
        <w:trPr>
          <w:trHeight w:val="300"/>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236F1B" w:rsidRPr="005613A2" w:rsidRDefault="00236F1B" w:rsidP="001E53FF">
            <w:pPr>
              <w:spacing w:after="0"/>
              <w:jc w:val="right"/>
              <w:rPr>
                <w:rFonts w:ascii="Arial" w:eastAsia="Times New Roman" w:hAnsi="Arial" w:cs="Arial"/>
                <w:color w:val="000000"/>
                <w:lang w:val="en-IN" w:eastAsia="en-IN"/>
              </w:rPr>
            </w:pPr>
            <w:r w:rsidRPr="005613A2">
              <w:rPr>
                <w:rFonts w:ascii="Arial" w:eastAsia="Times New Roman" w:hAnsi="Arial" w:cs="Arial"/>
                <w:color w:val="000000"/>
                <w:lang w:val="en-IN" w:eastAsia="en-IN"/>
              </w:rPr>
              <w:t>9</w:t>
            </w:r>
          </w:p>
        </w:tc>
        <w:tc>
          <w:tcPr>
            <w:tcW w:w="3402" w:type="dxa"/>
            <w:tcBorders>
              <w:top w:val="nil"/>
              <w:left w:val="nil"/>
              <w:bottom w:val="single" w:sz="4" w:space="0" w:color="auto"/>
              <w:right w:val="single" w:sz="4" w:space="0" w:color="auto"/>
            </w:tcBorders>
            <w:shd w:val="clear" w:color="auto" w:fill="auto"/>
            <w:vAlign w:val="bottom"/>
            <w:hideMark/>
          </w:tcPr>
          <w:p w:rsidR="00236F1B" w:rsidRPr="005613A2" w:rsidRDefault="00236F1B" w:rsidP="001E53FF">
            <w:pPr>
              <w:spacing w:after="0"/>
              <w:rPr>
                <w:rFonts w:ascii="Arial" w:eastAsia="Times New Roman" w:hAnsi="Arial" w:cs="Arial"/>
                <w:color w:val="000000"/>
                <w:lang w:val="en-IN" w:eastAsia="en-IN"/>
              </w:rPr>
            </w:pPr>
            <w:r w:rsidRPr="005613A2">
              <w:rPr>
                <w:rFonts w:ascii="Arial" w:eastAsia="Times New Roman" w:hAnsi="Arial" w:cs="Arial"/>
                <w:color w:val="000000"/>
                <w:lang w:val="en-IN" w:eastAsia="en-IN"/>
              </w:rPr>
              <w:t>INDIAN OVERSEAS BANK</w:t>
            </w:r>
          </w:p>
        </w:tc>
        <w:tc>
          <w:tcPr>
            <w:tcW w:w="1418" w:type="dxa"/>
            <w:tcBorders>
              <w:top w:val="nil"/>
              <w:left w:val="nil"/>
              <w:bottom w:val="single" w:sz="4" w:space="0" w:color="auto"/>
              <w:right w:val="single" w:sz="4" w:space="0" w:color="auto"/>
            </w:tcBorders>
            <w:shd w:val="clear" w:color="auto" w:fill="auto"/>
            <w:noWrap/>
            <w:vAlign w:val="bottom"/>
            <w:hideMark/>
          </w:tcPr>
          <w:p w:rsidR="00236F1B" w:rsidRPr="005613A2" w:rsidRDefault="00236F1B" w:rsidP="001E53FF">
            <w:pPr>
              <w:spacing w:after="0"/>
              <w:jc w:val="right"/>
              <w:rPr>
                <w:rFonts w:ascii="Arial" w:eastAsia="Times New Roman" w:hAnsi="Arial" w:cs="Arial"/>
                <w:color w:val="000000"/>
                <w:lang w:val="en-IN" w:eastAsia="en-IN"/>
              </w:rPr>
            </w:pPr>
            <w:r w:rsidRPr="005613A2">
              <w:rPr>
                <w:rFonts w:ascii="Arial" w:eastAsia="Times New Roman" w:hAnsi="Arial" w:cs="Arial"/>
                <w:color w:val="000000"/>
                <w:lang w:val="en-IN" w:eastAsia="en-IN"/>
              </w:rPr>
              <w:t>1</w:t>
            </w:r>
          </w:p>
        </w:tc>
        <w:tc>
          <w:tcPr>
            <w:tcW w:w="1701" w:type="dxa"/>
            <w:tcBorders>
              <w:top w:val="nil"/>
              <w:left w:val="nil"/>
              <w:bottom w:val="single" w:sz="4" w:space="0" w:color="auto"/>
              <w:right w:val="single" w:sz="4" w:space="0" w:color="auto"/>
            </w:tcBorders>
            <w:shd w:val="clear" w:color="auto" w:fill="auto"/>
            <w:noWrap/>
            <w:vAlign w:val="bottom"/>
            <w:hideMark/>
          </w:tcPr>
          <w:p w:rsidR="00236F1B" w:rsidRPr="005613A2" w:rsidRDefault="00236F1B" w:rsidP="001E53FF">
            <w:pPr>
              <w:spacing w:after="0"/>
              <w:jc w:val="right"/>
              <w:rPr>
                <w:rFonts w:ascii="Arial" w:eastAsia="Times New Roman" w:hAnsi="Arial" w:cs="Arial"/>
                <w:color w:val="000000"/>
                <w:lang w:val="en-IN" w:eastAsia="en-IN"/>
              </w:rPr>
            </w:pPr>
            <w:r w:rsidRPr="005613A2">
              <w:rPr>
                <w:rFonts w:ascii="Arial" w:eastAsia="Times New Roman" w:hAnsi="Arial" w:cs="Arial"/>
                <w:color w:val="000000"/>
                <w:lang w:val="en-IN" w:eastAsia="en-IN"/>
              </w:rPr>
              <w:t>12.38</w:t>
            </w:r>
          </w:p>
        </w:tc>
        <w:tc>
          <w:tcPr>
            <w:tcW w:w="1104" w:type="dxa"/>
            <w:tcBorders>
              <w:top w:val="nil"/>
              <w:left w:val="nil"/>
              <w:bottom w:val="single" w:sz="4" w:space="0" w:color="auto"/>
              <w:right w:val="single" w:sz="4" w:space="0" w:color="auto"/>
            </w:tcBorders>
            <w:shd w:val="clear" w:color="auto" w:fill="auto"/>
            <w:noWrap/>
            <w:vAlign w:val="bottom"/>
            <w:hideMark/>
          </w:tcPr>
          <w:p w:rsidR="00236F1B" w:rsidRPr="005613A2" w:rsidRDefault="00236F1B" w:rsidP="001E53FF">
            <w:pPr>
              <w:spacing w:after="0"/>
              <w:jc w:val="right"/>
              <w:rPr>
                <w:rFonts w:ascii="Arial" w:eastAsia="Times New Roman" w:hAnsi="Arial" w:cs="Arial"/>
                <w:color w:val="000000"/>
                <w:lang w:val="en-IN" w:eastAsia="en-IN"/>
              </w:rPr>
            </w:pPr>
            <w:r w:rsidRPr="005613A2">
              <w:rPr>
                <w:rFonts w:ascii="Arial" w:eastAsia="Times New Roman" w:hAnsi="Arial" w:cs="Arial"/>
                <w:color w:val="000000"/>
                <w:lang w:val="en-IN" w:eastAsia="en-IN"/>
              </w:rPr>
              <w:t>0</w:t>
            </w:r>
          </w:p>
        </w:tc>
        <w:tc>
          <w:tcPr>
            <w:tcW w:w="1735" w:type="dxa"/>
            <w:tcBorders>
              <w:top w:val="nil"/>
              <w:left w:val="nil"/>
              <w:bottom w:val="single" w:sz="4" w:space="0" w:color="auto"/>
              <w:right w:val="single" w:sz="4" w:space="0" w:color="auto"/>
            </w:tcBorders>
            <w:shd w:val="clear" w:color="auto" w:fill="auto"/>
            <w:noWrap/>
            <w:vAlign w:val="bottom"/>
            <w:hideMark/>
          </w:tcPr>
          <w:p w:rsidR="00236F1B" w:rsidRPr="005613A2" w:rsidRDefault="00236F1B" w:rsidP="001E53FF">
            <w:pPr>
              <w:spacing w:after="0"/>
              <w:jc w:val="right"/>
              <w:rPr>
                <w:rFonts w:ascii="Arial" w:eastAsia="Times New Roman" w:hAnsi="Arial" w:cs="Arial"/>
                <w:color w:val="000000"/>
                <w:lang w:val="en-IN" w:eastAsia="en-IN"/>
              </w:rPr>
            </w:pPr>
            <w:r w:rsidRPr="005613A2">
              <w:rPr>
                <w:rFonts w:ascii="Arial" w:eastAsia="Times New Roman" w:hAnsi="Arial" w:cs="Arial"/>
                <w:color w:val="000000"/>
                <w:lang w:val="en-IN" w:eastAsia="en-IN"/>
              </w:rPr>
              <w:t>0.00</w:t>
            </w:r>
          </w:p>
        </w:tc>
      </w:tr>
      <w:tr w:rsidR="00236F1B" w:rsidRPr="005613A2" w:rsidTr="001E53FF">
        <w:trPr>
          <w:trHeight w:val="300"/>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236F1B" w:rsidRPr="005613A2" w:rsidRDefault="00236F1B" w:rsidP="001E53FF">
            <w:pPr>
              <w:spacing w:after="0"/>
              <w:jc w:val="right"/>
              <w:rPr>
                <w:rFonts w:ascii="Arial" w:eastAsia="Times New Roman" w:hAnsi="Arial" w:cs="Arial"/>
                <w:color w:val="000000"/>
                <w:lang w:val="en-IN" w:eastAsia="en-IN"/>
              </w:rPr>
            </w:pPr>
            <w:r w:rsidRPr="005613A2">
              <w:rPr>
                <w:rFonts w:ascii="Arial" w:eastAsia="Times New Roman" w:hAnsi="Arial" w:cs="Arial"/>
                <w:color w:val="000000"/>
                <w:lang w:val="en-IN" w:eastAsia="en-IN"/>
              </w:rPr>
              <w:t>10</w:t>
            </w:r>
          </w:p>
        </w:tc>
        <w:tc>
          <w:tcPr>
            <w:tcW w:w="3402" w:type="dxa"/>
            <w:tcBorders>
              <w:top w:val="nil"/>
              <w:left w:val="nil"/>
              <w:bottom w:val="single" w:sz="4" w:space="0" w:color="auto"/>
              <w:right w:val="single" w:sz="4" w:space="0" w:color="auto"/>
            </w:tcBorders>
            <w:shd w:val="clear" w:color="auto" w:fill="auto"/>
            <w:vAlign w:val="bottom"/>
            <w:hideMark/>
          </w:tcPr>
          <w:p w:rsidR="00236F1B" w:rsidRPr="005613A2" w:rsidRDefault="00236F1B" w:rsidP="001E53FF">
            <w:pPr>
              <w:spacing w:after="0"/>
              <w:rPr>
                <w:rFonts w:ascii="Arial" w:eastAsia="Times New Roman" w:hAnsi="Arial" w:cs="Arial"/>
                <w:color w:val="000000"/>
                <w:lang w:val="en-IN" w:eastAsia="en-IN"/>
              </w:rPr>
            </w:pPr>
            <w:r w:rsidRPr="005613A2">
              <w:rPr>
                <w:rFonts w:ascii="Arial" w:eastAsia="Times New Roman" w:hAnsi="Arial" w:cs="Arial"/>
                <w:color w:val="000000"/>
                <w:lang w:val="en-IN" w:eastAsia="en-IN"/>
              </w:rPr>
              <w:t>PUNJAB AND SIND BANK</w:t>
            </w:r>
          </w:p>
        </w:tc>
        <w:tc>
          <w:tcPr>
            <w:tcW w:w="1418" w:type="dxa"/>
            <w:tcBorders>
              <w:top w:val="nil"/>
              <w:left w:val="nil"/>
              <w:bottom w:val="single" w:sz="4" w:space="0" w:color="auto"/>
              <w:right w:val="single" w:sz="4" w:space="0" w:color="auto"/>
            </w:tcBorders>
            <w:shd w:val="clear" w:color="auto" w:fill="auto"/>
            <w:noWrap/>
            <w:vAlign w:val="bottom"/>
            <w:hideMark/>
          </w:tcPr>
          <w:p w:rsidR="00236F1B" w:rsidRPr="005613A2" w:rsidRDefault="00236F1B" w:rsidP="001E53FF">
            <w:pPr>
              <w:spacing w:after="0"/>
              <w:jc w:val="right"/>
              <w:rPr>
                <w:rFonts w:ascii="Arial" w:eastAsia="Times New Roman" w:hAnsi="Arial" w:cs="Arial"/>
                <w:color w:val="000000"/>
                <w:lang w:val="en-IN" w:eastAsia="en-IN"/>
              </w:rPr>
            </w:pPr>
            <w:r w:rsidRPr="005613A2">
              <w:rPr>
                <w:rFonts w:ascii="Arial" w:eastAsia="Times New Roman" w:hAnsi="Arial" w:cs="Arial"/>
                <w:color w:val="000000"/>
                <w:lang w:val="en-IN" w:eastAsia="en-IN"/>
              </w:rPr>
              <w:t>4</w:t>
            </w:r>
          </w:p>
        </w:tc>
        <w:tc>
          <w:tcPr>
            <w:tcW w:w="1701" w:type="dxa"/>
            <w:tcBorders>
              <w:top w:val="nil"/>
              <w:left w:val="nil"/>
              <w:bottom w:val="single" w:sz="4" w:space="0" w:color="auto"/>
              <w:right w:val="single" w:sz="4" w:space="0" w:color="auto"/>
            </w:tcBorders>
            <w:shd w:val="clear" w:color="auto" w:fill="auto"/>
            <w:noWrap/>
            <w:vAlign w:val="bottom"/>
            <w:hideMark/>
          </w:tcPr>
          <w:p w:rsidR="00236F1B" w:rsidRPr="005613A2" w:rsidRDefault="00236F1B" w:rsidP="001E53FF">
            <w:pPr>
              <w:spacing w:after="0"/>
              <w:jc w:val="right"/>
              <w:rPr>
                <w:rFonts w:ascii="Arial" w:eastAsia="Times New Roman" w:hAnsi="Arial" w:cs="Arial"/>
                <w:color w:val="000000"/>
                <w:lang w:val="en-IN" w:eastAsia="en-IN"/>
              </w:rPr>
            </w:pPr>
            <w:r w:rsidRPr="005613A2">
              <w:rPr>
                <w:rFonts w:ascii="Arial" w:eastAsia="Times New Roman" w:hAnsi="Arial" w:cs="Arial"/>
                <w:color w:val="000000"/>
                <w:lang w:val="en-IN" w:eastAsia="en-IN"/>
              </w:rPr>
              <w:t>6.00</w:t>
            </w:r>
          </w:p>
        </w:tc>
        <w:tc>
          <w:tcPr>
            <w:tcW w:w="1104" w:type="dxa"/>
            <w:tcBorders>
              <w:top w:val="nil"/>
              <w:left w:val="nil"/>
              <w:bottom w:val="single" w:sz="4" w:space="0" w:color="auto"/>
              <w:right w:val="single" w:sz="4" w:space="0" w:color="auto"/>
            </w:tcBorders>
            <w:shd w:val="clear" w:color="auto" w:fill="auto"/>
            <w:noWrap/>
            <w:vAlign w:val="bottom"/>
            <w:hideMark/>
          </w:tcPr>
          <w:p w:rsidR="00236F1B" w:rsidRPr="005613A2" w:rsidRDefault="00236F1B" w:rsidP="001E53FF">
            <w:pPr>
              <w:spacing w:after="0"/>
              <w:jc w:val="right"/>
              <w:rPr>
                <w:rFonts w:ascii="Arial" w:eastAsia="Times New Roman" w:hAnsi="Arial" w:cs="Arial"/>
                <w:color w:val="000000"/>
                <w:lang w:val="en-IN" w:eastAsia="en-IN"/>
              </w:rPr>
            </w:pPr>
            <w:r w:rsidRPr="005613A2">
              <w:rPr>
                <w:rFonts w:ascii="Arial" w:eastAsia="Times New Roman" w:hAnsi="Arial" w:cs="Arial"/>
                <w:color w:val="000000"/>
                <w:lang w:val="en-IN" w:eastAsia="en-IN"/>
              </w:rPr>
              <w:t>0</w:t>
            </w:r>
          </w:p>
        </w:tc>
        <w:tc>
          <w:tcPr>
            <w:tcW w:w="1735" w:type="dxa"/>
            <w:tcBorders>
              <w:top w:val="nil"/>
              <w:left w:val="nil"/>
              <w:bottom w:val="single" w:sz="4" w:space="0" w:color="auto"/>
              <w:right w:val="single" w:sz="4" w:space="0" w:color="auto"/>
            </w:tcBorders>
            <w:shd w:val="clear" w:color="auto" w:fill="auto"/>
            <w:noWrap/>
            <w:vAlign w:val="bottom"/>
            <w:hideMark/>
          </w:tcPr>
          <w:p w:rsidR="00236F1B" w:rsidRPr="005613A2" w:rsidRDefault="00236F1B" w:rsidP="001E53FF">
            <w:pPr>
              <w:spacing w:after="0"/>
              <w:jc w:val="right"/>
              <w:rPr>
                <w:rFonts w:ascii="Arial" w:eastAsia="Times New Roman" w:hAnsi="Arial" w:cs="Arial"/>
                <w:color w:val="000000"/>
                <w:lang w:val="en-IN" w:eastAsia="en-IN"/>
              </w:rPr>
            </w:pPr>
            <w:r w:rsidRPr="005613A2">
              <w:rPr>
                <w:rFonts w:ascii="Arial" w:eastAsia="Times New Roman" w:hAnsi="Arial" w:cs="Arial"/>
                <w:color w:val="000000"/>
                <w:lang w:val="en-IN" w:eastAsia="en-IN"/>
              </w:rPr>
              <w:t>0.00</w:t>
            </w:r>
          </w:p>
        </w:tc>
      </w:tr>
      <w:tr w:rsidR="00236F1B" w:rsidRPr="005613A2" w:rsidTr="001E53FF">
        <w:trPr>
          <w:trHeight w:val="300"/>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236F1B" w:rsidRPr="005613A2" w:rsidRDefault="00236F1B" w:rsidP="001E53FF">
            <w:pPr>
              <w:spacing w:after="0"/>
              <w:jc w:val="right"/>
              <w:rPr>
                <w:rFonts w:ascii="Arial" w:eastAsia="Times New Roman" w:hAnsi="Arial" w:cs="Arial"/>
                <w:color w:val="000000"/>
                <w:lang w:val="en-IN" w:eastAsia="en-IN"/>
              </w:rPr>
            </w:pPr>
            <w:r w:rsidRPr="005613A2">
              <w:rPr>
                <w:rFonts w:ascii="Arial" w:eastAsia="Times New Roman" w:hAnsi="Arial" w:cs="Arial"/>
                <w:color w:val="000000"/>
                <w:lang w:val="en-IN" w:eastAsia="en-IN"/>
              </w:rPr>
              <w:t>11</w:t>
            </w:r>
          </w:p>
        </w:tc>
        <w:tc>
          <w:tcPr>
            <w:tcW w:w="3402" w:type="dxa"/>
            <w:tcBorders>
              <w:top w:val="nil"/>
              <w:left w:val="nil"/>
              <w:bottom w:val="single" w:sz="4" w:space="0" w:color="auto"/>
              <w:right w:val="single" w:sz="4" w:space="0" w:color="auto"/>
            </w:tcBorders>
            <w:shd w:val="clear" w:color="auto" w:fill="auto"/>
            <w:vAlign w:val="bottom"/>
            <w:hideMark/>
          </w:tcPr>
          <w:p w:rsidR="00236F1B" w:rsidRPr="005613A2" w:rsidRDefault="00236F1B" w:rsidP="001E53FF">
            <w:pPr>
              <w:spacing w:after="0"/>
              <w:rPr>
                <w:rFonts w:ascii="Arial" w:eastAsia="Times New Roman" w:hAnsi="Arial" w:cs="Arial"/>
                <w:color w:val="000000"/>
                <w:lang w:val="en-IN" w:eastAsia="en-IN"/>
              </w:rPr>
            </w:pPr>
            <w:r w:rsidRPr="005613A2">
              <w:rPr>
                <w:rFonts w:ascii="Arial" w:eastAsia="Times New Roman" w:hAnsi="Arial" w:cs="Arial"/>
                <w:color w:val="000000"/>
                <w:lang w:val="en-IN" w:eastAsia="en-IN"/>
              </w:rPr>
              <w:t>PUNJAB NATIONAL BANK</w:t>
            </w:r>
          </w:p>
        </w:tc>
        <w:tc>
          <w:tcPr>
            <w:tcW w:w="1418" w:type="dxa"/>
            <w:tcBorders>
              <w:top w:val="nil"/>
              <w:left w:val="nil"/>
              <w:bottom w:val="single" w:sz="4" w:space="0" w:color="auto"/>
              <w:right w:val="single" w:sz="4" w:space="0" w:color="auto"/>
            </w:tcBorders>
            <w:shd w:val="clear" w:color="auto" w:fill="auto"/>
            <w:noWrap/>
            <w:vAlign w:val="bottom"/>
            <w:hideMark/>
          </w:tcPr>
          <w:p w:rsidR="00236F1B" w:rsidRPr="005613A2" w:rsidRDefault="00236F1B" w:rsidP="001E53FF">
            <w:pPr>
              <w:spacing w:after="0"/>
              <w:jc w:val="right"/>
              <w:rPr>
                <w:rFonts w:ascii="Arial" w:eastAsia="Times New Roman" w:hAnsi="Arial" w:cs="Arial"/>
                <w:color w:val="000000"/>
                <w:lang w:val="en-IN" w:eastAsia="en-IN"/>
              </w:rPr>
            </w:pPr>
            <w:r w:rsidRPr="005613A2">
              <w:rPr>
                <w:rFonts w:ascii="Arial" w:eastAsia="Times New Roman" w:hAnsi="Arial" w:cs="Arial"/>
                <w:color w:val="000000"/>
                <w:lang w:val="en-IN" w:eastAsia="en-IN"/>
              </w:rPr>
              <w:t>22</w:t>
            </w:r>
          </w:p>
        </w:tc>
        <w:tc>
          <w:tcPr>
            <w:tcW w:w="1701" w:type="dxa"/>
            <w:tcBorders>
              <w:top w:val="nil"/>
              <w:left w:val="nil"/>
              <w:bottom w:val="single" w:sz="4" w:space="0" w:color="auto"/>
              <w:right w:val="single" w:sz="4" w:space="0" w:color="auto"/>
            </w:tcBorders>
            <w:shd w:val="clear" w:color="auto" w:fill="auto"/>
            <w:noWrap/>
            <w:vAlign w:val="bottom"/>
            <w:hideMark/>
          </w:tcPr>
          <w:p w:rsidR="00236F1B" w:rsidRPr="005613A2" w:rsidRDefault="00236F1B" w:rsidP="001E53FF">
            <w:pPr>
              <w:spacing w:after="0"/>
              <w:jc w:val="right"/>
              <w:rPr>
                <w:rFonts w:ascii="Arial" w:eastAsia="Times New Roman" w:hAnsi="Arial" w:cs="Arial"/>
                <w:color w:val="000000"/>
                <w:lang w:val="en-IN" w:eastAsia="en-IN"/>
              </w:rPr>
            </w:pPr>
            <w:r w:rsidRPr="005613A2">
              <w:rPr>
                <w:rFonts w:ascii="Arial" w:eastAsia="Times New Roman" w:hAnsi="Arial" w:cs="Arial"/>
                <w:color w:val="000000"/>
                <w:lang w:val="en-IN" w:eastAsia="en-IN"/>
              </w:rPr>
              <w:t>49.60</w:t>
            </w:r>
          </w:p>
        </w:tc>
        <w:tc>
          <w:tcPr>
            <w:tcW w:w="1104" w:type="dxa"/>
            <w:tcBorders>
              <w:top w:val="nil"/>
              <w:left w:val="nil"/>
              <w:bottom w:val="single" w:sz="4" w:space="0" w:color="auto"/>
              <w:right w:val="single" w:sz="4" w:space="0" w:color="auto"/>
            </w:tcBorders>
            <w:shd w:val="clear" w:color="auto" w:fill="auto"/>
            <w:noWrap/>
            <w:vAlign w:val="bottom"/>
            <w:hideMark/>
          </w:tcPr>
          <w:p w:rsidR="00236F1B" w:rsidRPr="005613A2" w:rsidRDefault="00236F1B" w:rsidP="001E53FF">
            <w:pPr>
              <w:spacing w:after="0"/>
              <w:jc w:val="right"/>
              <w:rPr>
                <w:rFonts w:ascii="Arial" w:eastAsia="Times New Roman" w:hAnsi="Arial" w:cs="Arial"/>
                <w:color w:val="000000"/>
                <w:lang w:val="en-IN" w:eastAsia="en-IN"/>
              </w:rPr>
            </w:pPr>
            <w:r w:rsidRPr="005613A2">
              <w:rPr>
                <w:rFonts w:ascii="Arial" w:eastAsia="Times New Roman" w:hAnsi="Arial" w:cs="Arial"/>
                <w:color w:val="000000"/>
                <w:lang w:val="en-IN" w:eastAsia="en-IN"/>
              </w:rPr>
              <w:t>4</w:t>
            </w:r>
          </w:p>
        </w:tc>
        <w:tc>
          <w:tcPr>
            <w:tcW w:w="1735" w:type="dxa"/>
            <w:tcBorders>
              <w:top w:val="nil"/>
              <w:left w:val="nil"/>
              <w:bottom w:val="single" w:sz="4" w:space="0" w:color="auto"/>
              <w:right w:val="single" w:sz="4" w:space="0" w:color="auto"/>
            </w:tcBorders>
            <w:shd w:val="clear" w:color="auto" w:fill="auto"/>
            <w:noWrap/>
            <w:vAlign w:val="bottom"/>
            <w:hideMark/>
          </w:tcPr>
          <w:p w:rsidR="00236F1B" w:rsidRPr="005613A2" w:rsidRDefault="00236F1B" w:rsidP="001E53FF">
            <w:pPr>
              <w:spacing w:after="0"/>
              <w:jc w:val="right"/>
              <w:rPr>
                <w:rFonts w:ascii="Arial" w:eastAsia="Times New Roman" w:hAnsi="Arial" w:cs="Arial"/>
                <w:color w:val="000000"/>
                <w:lang w:val="en-IN" w:eastAsia="en-IN"/>
              </w:rPr>
            </w:pPr>
            <w:r w:rsidRPr="005613A2">
              <w:rPr>
                <w:rFonts w:ascii="Arial" w:eastAsia="Times New Roman" w:hAnsi="Arial" w:cs="Arial"/>
                <w:color w:val="000000"/>
                <w:lang w:val="en-IN" w:eastAsia="en-IN"/>
              </w:rPr>
              <w:t>13.01</w:t>
            </w:r>
          </w:p>
        </w:tc>
      </w:tr>
      <w:tr w:rsidR="00236F1B" w:rsidRPr="005613A2" w:rsidTr="001E53FF">
        <w:trPr>
          <w:trHeight w:val="300"/>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236F1B" w:rsidRPr="005613A2" w:rsidRDefault="00236F1B" w:rsidP="001E53FF">
            <w:pPr>
              <w:spacing w:after="0"/>
              <w:jc w:val="right"/>
              <w:rPr>
                <w:rFonts w:ascii="Arial" w:eastAsia="Times New Roman" w:hAnsi="Arial" w:cs="Arial"/>
                <w:color w:val="000000"/>
                <w:lang w:val="en-IN" w:eastAsia="en-IN"/>
              </w:rPr>
            </w:pPr>
            <w:r w:rsidRPr="005613A2">
              <w:rPr>
                <w:rFonts w:ascii="Arial" w:eastAsia="Times New Roman" w:hAnsi="Arial" w:cs="Arial"/>
                <w:color w:val="000000"/>
                <w:lang w:val="en-IN" w:eastAsia="en-IN"/>
              </w:rPr>
              <w:t>12</w:t>
            </w:r>
          </w:p>
        </w:tc>
        <w:tc>
          <w:tcPr>
            <w:tcW w:w="3402" w:type="dxa"/>
            <w:tcBorders>
              <w:top w:val="nil"/>
              <w:left w:val="nil"/>
              <w:bottom w:val="single" w:sz="4" w:space="0" w:color="auto"/>
              <w:right w:val="single" w:sz="4" w:space="0" w:color="auto"/>
            </w:tcBorders>
            <w:shd w:val="clear" w:color="auto" w:fill="auto"/>
            <w:vAlign w:val="bottom"/>
            <w:hideMark/>
          </w:tcPr>
          <w:p w:rsidR="00236F1B" w:rsidRPr="005613A2" w:rsidRDefault="00236F1B" w:rsidP="001E53FF">
            <w:pPr>
              <w:spacing w:after="0"/>
              <w:rPr>
                <w:rFonts w:ascii="Arial" w:eastAsia="Times New Roman" w:hAnsi="Arial" w:cs="Arial"/>
                <w:color w:val="000000"/>
                <w:lang w:val="en-IN" w:eastAsia="en-IN"/>
              </w:rPr>
            </w:pPr>
            <w:r w:rsidRPr="005613A2">
              <w:rPr>
                <w:rFonts w:ascii="Arial" w:eastAsia="Times New Roman" w:hAnsi="Arial" w:cs="Arial"/>
                <w:color w:val="000000"/>
                <w:lang w:val="en-IN" w:eastAsia="en-IN"/>
              </w:rPr>
              <w:t>STATE BANK OF INDIA</w:t>
            </w:r>
          </w:p>
        </w:tc>
        <w:tc>
          <w:tcPr>
            <w:tcW w:w="1418" w:type="dxa"/>
            <w:tcBorders>
              <w:top w:val="nil"/>
              <w:left w:val="nil"/>
              <w:bottom w:val="single" w:sz="4" w:space="0" w:color="auto"/>
              <w:right w:val="single" w:sz="4" w:space="0" w:color="auto"/>
            </w:tcBorders>
            <w:shd w:val="clear" w:color="auto" w:fill="auto"/>
            <w:noWrap/>
            <w:vAlign w:val="bottom"/>
            <w:hideMark/>
          </w:tcPr>
          <w:p w:rsidR="00236F1B" w:rsidRPr="005613A2" w:rsidRDefault="00236F1B" w:rsidP="001E53FF">
            <w:pPr>
              <w:spacing w:after="0"/>
              <w:jc w:val="right"/>
              <w:rPr>
                <w:rFonts w:ascii="Arial" w:eastAsia="Times New Roman" w:hAnsi="Arial" w:cs="Arial"/>
                <w:color w:val="000000"/>
                <w:lang w:val="en-IN" w:eastAsia="en-IN"/>
              </w:rPr>
            </w:pPr>
            <w:r w:rsidRPr="005613A2">
              <w:rPr>
                <w:rFonts w:ascii="Arial" w:eastAsia="Times New Roman" w:hAnsi="Arial" w:cs="Arial"/>
                <w:color w:val="000000"/>
                <w:lang w:val="en-IN" w:eastAsia="en-IN"/>
              </w:rPr>
              <w:t>16</w:t>
            </w:r>
          </w:p>
        </w:tc>
        <w:tc>
          <w:tcPr>
            <w:tcW w:w="1701" w:type="dxa"/>
            <w:tcBorders>
              <w:top w:val="nil"/>
              <w:left w:val="nil"/>
              <w:bottom w:val="single" w:sz="4" w:space="0" w:color="auto"/>
              <w:right w:val="single" w:sz="4" w:space="0" w:color="auto"/>
            </w:tcBorders>
            <w:shd w:val="clear" w:color="auto" w:fill="auto"/>
            <w:noWrap/>
            <w:vAlign w:val="bottom"/>
            <w:hideMark/>
          </w:tcPr>
          <w:p w:rsidR="00236F1B" w:rsidRPr="005613A2" w:rsidRDefault="00236F1B" w:rsidP="001E53FF">
            <w:pPr>
              <w:spacing w:after="0"/>
              <w:jc w:val="right"/>
              <w:rPr>
                <w:rFonts w:ascii="Arial" w:eastAsia="Times New Roman" w:hAnsi="Arial" w:cs="Arial"/>
                <w:color w:val="000000"/>
                <w:lang w:val="en-IN" w:eastAsia="en-IN"/>
              </w:rPr>
            </w:pPr>
            <w:r w:rsidRPr="005613A2">
              <w:rPr>
                <w:rFonts w:ascii="Arial" w:eastAsia="Times New Roman" w:hAnsi="Arial" w:cs="Arial"/>
                <w:color w:val="000000"/>
                <w:lang w:val="en-IN" w:eastAsia="en-IN"/>
              </w:rPr>
              <w:t>40.55</w:t>
            </w:r>
          </w:p>
        </w:tc>
        <w:tc>
          <w:tcPr>
            <w:tcW w:w="1104" w:type="dxa"/>
            <w:tcBorders>
              <w:top w:val="nil"/>
              <w:left w:val="nil"/>
              <w:bottom w:val="single" w:sz="4" w:space="0" w:color="auto"/>
              <w:right w:val="single" w:sz="4" w:space="0" w:color="auto"/>
            </w:tcBorders>
            <w:shd w:val="clear" w:color="auto" w:fill="auto"/>
            <w:noWrap/>
            <w:vAlign w:val="bottom"/>
            <w:hideMark/>
          </w:tcPr>
          <w:p w:rsidR="00236F1B" w:rsidRPr="005613A2" w:rsidRDefault="00236F1B" w:rsidP="001E53FF">
            <w:pPr>
              <w:spacing w:after="0"/>
              <w:jc w:val="right"/>
              <w:rPr>
                <w:rFonts w:ascii="Arial" w:eastAsia="Times New Roman" w:hAnsi="Arial" w:cs="Arial"/>
                <w:color w:val="000000"/>
                <w:lang w:val="en-IN" w:eastAsia="en-IN"/>
              </w:rPr>
            </w:pPr>
            <w:r w:rsidRPr="005613A2">
              <w:rPr>
                <w:rFonts w:ascii="Arial" w:eastAsia="Times New Roman" w:hAnsi="Arial" w:cs="Arial"/>
                <w:color w:val="000000"/>
                <w:lang w:val="en-IN" w:eastAsia="en-IN"/>
              </w:rPr>
              <w:t>8</w:t>
            </w:r>
          </w:p>
        </w:tc>
        <w:tc>
          <w:tcPr>
            <w:tcW w:w="1735" w:type="dxa"/>
            <w:tcBorders>
              <w:top w:val="nil"/>
              <w:left w:val="nil"/>
              <w:bottom w:val="single" w:sz="4" w:space="0" w:color="auto"/>
              <w:right w:val="single" w:sz="4" w:space="0" w:color="auto"/>
            </w:tcBorders>
            <w:shd w:val="clear" w:color="auto" w:fill="auto"/>
            <w:noWrap/>
            <w:vAlign w:val="bottom"/>
            <w:hideMark/>
          </w:tcPr>
          <w:p w:rsidR="00236F1B" w:rsidRPr="005613A2" w:rsidRDefault="00236F1B" w:rsidP="001E53FF">
            <w:pPr>
              <w:spacing w:after="0"/>
              <w:jc w:val="right"/>
              <w:rPr>
                <w:rFonts w:ascii="Arial" w:eastAsia="Times New Roman" w:hAnsi="Arial" w:cs="Arial"/>
                <w:color w:val="000000"/>
                <w:lang w:val="en-IN" w:eastAsia="en-IN"/>
              </w:rPr>
            </w:pPr>
            <w:r w:rsidRPr="005613A2">
              <w:rPr>
                <w:rFonts w:ascii="Arial" w:eastAsia="Times New Roman" w:hAnsi="Arial" w:cs="Arial"/>
                <w:color w:val="000000"/>
                <w:lang w:val="en-IN" w:eastAsia="en-IN"/>
              </w:rPr>
              <w:t>22.87</w:t>
            </w:r>
          </w:p>
        </w:tc>
      </w:tr>
      <w:tr w:rsidR="00236F1B" w:rsidRPr="005613A2" w:rsidTr="001E53FF">
        <w:trPr>
          <w:trHeight w:val="300"/>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236F1B" w:rsidRPr="005613A2" w:rsidRDefault="00236F1B" w:rsidP="001E53FF">
            <w:pPr>
              <w:spacing w:after="0"/>
              <w:jc w:val="right"/>
              <w:rPr>
                <w:rFonts w:ascii="Arial" w:eastAsia="Times New Roman" w:hAnsi="Arial" w:cs="Arial"/>
                <w:color w:val="000000"/>
                <w:lang w:val="en-IN" w:eastAsia="en-IN"/>
              </w:rPr>
            </w:pPr>
            <w:r w:rsidRPr="005613A2">
              <w:rPr>
                <w:rFonts w:ascii="Arial" w:eastAsia="Times New Roman" w:hAnsi="Arial" w:cs="Arial"/>
                <w:color w:val="000000"/>
                <w:lang w:val="en-IN" w:eastAsia="en-IN"/>
              </w:rPr>
              <w:t>13</w:t>
            </w:r>
          </w:p>
        </w:tc>
        <w:tc>
          <w:tcPr>
            <w:tcW w:w="3402" w:type="dxa"/>
            <w:tcBorders>
              <w:top w:val="nil"/>
              <w:left w:val="nil"/>
              <w:bottom w:val="single" w:sz="4" w:space="0" w:color="auto"/>
              <w:right w:val="single" w:sz="4" w:space="0" w:color="auto"/>
            </w:tcBorders>
            <w:shd w:val="clear" w:color="auto" w:fill="auto"/>
            <w:vAlign w:val="bottom"/>
            <w:hideMark/>
          </w:tcPr>
          <w:p w:rsidR="00236F1B" w:rsidRPr="005613A2" w:rsidRDefault="00236F1B" w:rsidP="001E53FF">
            <w:pPr>
              <w:spacing w:after="0"/>
              <w:rPr>
                <w:rFonts w:ascii="Arial" w:eastAsia="Times New Roman" w:hAnsi="Arial" w:cs="Arial"/>
                <w:color w:val="000000"/>
                <w:lang w:val="en-IN" w:eastAsia="en-IN"/>
              </w:rPr>
            </w:pPr>
            <w:r w:rsidRPr="005613A2">
              <w:rPr>
                <w:rFonts w:ascii="Arial" w:eastAsia="Times New Roman" w:hAnsi="Arial" w:cs="Arial"/>
                <w:color w:val="000000"/>
                <w:lang w:val="en-IN" w:eastAsia="en-IN"/>
              </w:rPr>
              <w:t>UNION BANK OF INDIA</w:t>
            </w:r>
          </w:p>
        </w:tc>
        <w:tc>
          <w:tcPr>
            <w:tcW w:w="1418" w:type="dxa"/>
            <w:tcBorders>
              <w:top w:val="nil"/>
              <w:left w:val="nil"/>
              <w:bottom w:val="single" w:sz="4" w:space="0" w:color="auto"/>
              <w:right w:val="single" w:sz="4" w:space="0" w:color="auto"/>
            </w:tcBorders>
            <w:shd w:val="clear" w:color="auto" w:fill="auto"/>
            <w:noWrap/>
            <w:vAlign w:val="bottom"/>
            <w:hideMark/>
          </w:tcPr>
          <w:p w:rsidR="00236F1B" w:rsidRPr="005613A2" w:rsidRDefault="00236F1B" w:rsidP="001E53FF">
            <w:pPr>
              <w:spacing w:after="0"/>
              <w:jc w:val="right"/>
              <w:rPr>
                <w:rFonts w:ascii="Arial" w:eastAsia="Times New Roman" w:hAnsi="Arial" w:cs="Arial"/>
                <w:color w:val="000000"/>
                <w:lang w:val="en-IN" w:eastAsia="en-IN"/>
              </w:rPr>
            </w:pPr>
            <w:r w:rsidRPr="005613A2">
              <w:rPr>
                <w:rFonts w:ascii="Arial" w:eastAsia="Times New Roman" w:hAnsi="Arial" w:cs="Arial"/>
                <w:color w:val="000000"/>
                <w:lang w:val="en-IN" w:eastAsia="en-IN"/>
              </w:rPr>
              <w:t>8</w:t>
            </w:r>
          </w:p>
        </w:tc>
        <w:tc>
          <w:tcPr>
            <w:tcW w:w="1701" w:type="dxa"/>
            <w:tcBorders>
              <w:top w:val="nil"/>
              <w:left w:val="nil"/>
              <w:bottom w:val="single" w:sz="4" w:space="0" w:color="auto"/>
              <w:right w:val="single" w:sz="4" w:space="0" w:color="auto"/>
            </w:tcBorders>
            <w:shd w:val="clear" w:color="auto" w:fill="auto"/>
            <w:noWrap/>
            <w:vAlign w:val="bottom"/>
            <w:hideMark/>
          </w:tcPr>
          <w:p w:rsidR="00236F1B" w:rsidRPr="005613A2" w:rsidRDefault="00236F1B" w:rsidP="001E53FF">
            <w:pPr>
              <w:spacing w:after="0"/>
              <w:jc w:val="right"/>
              <w:rPr>
                <w:rFonts w:ascii="Arial" w:eastAsia="Times New Roman" w:hAnsi="Arial" w:cs="Arial"/>
                <w:color w:val="000000"/>
                <w:lang w:val="en-IN" w:eastAsia="en-IN"/>
              </w:rPr>
            </w:pPr>
            <w:r w:rsidRPr="005613A2">
              <w:rPr>
                <w:rFonts w:ascii="Arial" w:eastAsia="Times New Roman" w:hAnsi="Arial" w:cs="Arial"/>
                <w:color w:val="000000"/>
                <w:lang w:val="en-IN" w:eastAsia="en-IN"/>
              </w:rPr>
              <w:t>27.82</w:t>
            </w:r>
          </w:p>
        </w:tc>
        <w:tc>
          <w:tcPr>
            <w:tcW w:w="1104" w:type="dxa"/>
            <w:tcBorders>
              <w:top w:val="nil"/>
              <w:left w:val="nil"/>
              <w:bottom w:val="single" w:sz="4" w:space="0" w:color="auto"/>
              <w:right w:val="single" w:sz="4" w:space="0" w:color="auto"/>
            </w:tcBorders>
            <w:shd w:val="clear" w:color="auto" w:fill="auto"/>
            <w:noWrap/>
            <w:vAlign w:val="bottom"/>
            <w:hideMark/>
          </w:tcPr>
          <w:p w:rsidR="00236F1B" w:rsidRPr="005613A2" w:rsidRDefault="00236F1B" w:rsidP="001E53FF">
            <w:pPr>
              <w:spacing w:after="0"/>
              <w:jc w:val="right"/>
              <w:rPr>
                <w:rFonts w:ascii="Arial" w:eastAsia="Times New Roman" w:hAnsi="Arial" w:cs="Arial"/>
                <w:color w:val="000000"/>
                <w:lang w:val="en-IN" w:eastAsia="en-IN"/>
              </w:rPr>
            </w:pPr>
            <w:r w:rsidRPr="005613A2">
              <w:rPr>
                <w:rFonts w:ascii="Arial" w:eastAsia="Times New Roman" w:hAnsi="Arial" w:cs="Arial"/>
                <w:color w:val="000000"/>
                <w:lang w:val="en-IN" w:eastAsia="en-IN"/>
              </w:rPr>
              <w:t>6</w:t>
            </w:r>
          </w:p>
        </w:tc>
        <w:tc>
          <w:tcPr>
            <w:tcW w:w="1735" w:type="dxa"/>
            <w:tcBorders>
              <w:top w:val="nil"/>
              <w:left w:val="nil"/>
              <w:bottom w:val="single" w:sz="4" w:space="0" w:color="auto"/>
              <w:right w:val="single" w:sz="4" w:space="0" w:color="auto"/>
            </w:tcBorders>
            <w:shd w:val="clear" w:color="auto" w:fill="auto"/>
            <w:noWrap/>
            <w:vAlign w:val="bottom"/>
            <w:hideMark/>
          </w:tcPr>
          <w:p w:rsidR="00236F1B" w:rsidRPr="005613A2" w:rsidRDefault="00236F1B" w:rsidP="001E53FF">
            <w:pPr>
              <w:spacing w:after="0"/>
              <w:jc w:val="right"/>
              <w:rPr>
                <w:rFonts w:ascii="Arial" w:eastAsia="Times New Roman" w:hAnsi="Arial" w:cs="Arial"/>
                <w:color w:val="000000"/>
                <w:lang w:val="en-IN" w:eastAsia="en-IN"/>
              </w:rPr>
            </w:pPr>
            <w:r w:rsidRPr="005613A2">
              <w:rPr>
                <w:rFonts w:ascii="Arial" w:eastAsia="Times New Roman" w:hAnsi="Arial" w:cs="Arial"/>
                <w:color w:val="000000"/>
                <w:lang w:val="en-IN" w:eastAsia="en-IN"/>
              </w:rPr>
              <w:t>28.19</w:t>
            </w:r>
          </w:p>
        </w:tc>
      </w:tr>
      <w:tr w:rsidR="00236F1B" w:rsidRPr="005613A2" w:rsidTr="001E53FF">
        <w:trPr>
          <w:trHeight w:val="300"/>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236F1B" w:rsidRPr="005613A2" w:rsidRDefault="00236F1B" w:rsidP="001E53FF">
            <w:pPr>
              <w:spacing w:after="0"/>
              <w:rPr>
                <w:rFonts w:ascii="Arial" w:eastAsia="Times New Roman" w:hAnsi="Arial" w:cs="Arial"/>
                <w:color w:val="000000"/>
                <w:lang w:val="en-IN" w:eastAsia="en-IN"/>
              </w:rPr>
            </w:pPr>
            <w:r w:rsidRPr="005613A2">
              <w:rPr>
                <w:rFonts w:ascii="Arial" w:eastAsia="Times New Roman" w:hAnsi="Arial" w:cs="Arial"/>
                <w:color w:val="000000"/>
                <w:lang w:val="en-IN" w:eastAsia="en-IN"/>
              </w:rPr>
              <w:t> </w:t>
            </w:r>
          </w:p>
        </w:tc>
        <w:tc>
          <w:tcPr>
            <w:tcW w:w="3402" w:type="dxa"/>
            <w:tcBorders>
              <w:top w:val="nil"/>
              <w:left w:val="nil"/>
              <w:bottom w:val="single" w:sz="4" w:space="0" w:color="auto"/>
              <w:right w:val="single" w:sz="4" w:space="0" w:color="auto"/>
            </w:tcBorders>
            <w:shd w:val="clear" w:color="auto" w:fill="auto"/>
            <w:vAlign w:val="bottom"/>
            <w:hideMark/>
          </w:tcPr>
          <w:p w:rsidR="00236F1B" w:rsidRPr="005613A2" w:rsidRDefault="00236F1B" w:rsidP="001E53FF">
            <w:pPr>
              <w:spacing w:after="0"/>
              <w:rPr>
                <w:rFonts w:ascii="Arial" w:eastAsia="Times New Roman" w:hAnsi="Arial" w:cs="Arial"/>
                <w:b/>
                <w:bCs/>
                <w:color w:val="000000"/>
                <w:lang w:val="en-IN" w:eastAsia="en-IN"/>
              </w:rPr>
            </w:pPr>
            <w:r w:rsidRPr="005613A2">
              <w:rPr>
                <w:rFonts w:ascii="Arial" w:eastAsia="Times New Roman" w:hAnsi="Arial" w:cs="Arial"/>
                <w:b/>
                <w:bCs/>
                <w:color w:val="000000"/>
                <w:lang w:val="en-IN" w:eastAsia="en-IN"/>
              </w:rPr>
              <w:t>Total</w:t>
            </w:r>
          </w:p>
        </w:tc>
        <w:tc>
          <w:tcPr>
            <w:tcW w:w="1418" w:type="dxa"/>
            <w:tcBorders>
              <w:top w:val="nil"/>
              <w:left w:val="nil"/>
              <w:bottom w:val="single" w:sz="4" w:space="0" w:color="auto"/>
              <w:right w:val="single" w:sz="4" w:space="0" w:color="auto"/>
            </w:tcBorders>
            <w:shd w:val="clear" w:color="auto" w:fill="auto"/>
            <w:noWrap/>
            <w:vAlign w:val="bottom"/>
            <w:hideMark/>
          </w:tcPr>
          <w:p w:rsidR="00236F1B" w:rsidRPr="005613A2" w:rsidRDefault="00236F1B" w:rsidP="001E53FF">
            <w:pPr>
              <w:spacing w:after="0"/>
              <w:jc w:val="right"/>
              <w:rPr>
                <w:rFonts w:ascii="Arial" w:eastAsia="Times New Roman" w:hAnsi="Arial" w:cs="Arial"/>
                <w:b/>
                <w:bCs/>
                <w:color w:val="000000"/>
                <w:lang w:val="en-IN" w:eastAsia="en-IN"/>
              </w:rPr>
            </w:pPr>
            <w:r w:rsidRPr="005613A2">
              <w:rPr>
                <w:rFonts w:ascii="Arial" w:eastAsia="Times New Roman" w:hAnsi="Arial" w:cs="Arial"/>
                <w:b/>
                <w:bCs/>
                <w:color w:val="000000"/>
                <w:lang w:val="en-IN" w:eastAsia="en-IN"/>
              </w:rPr>
              <w:t>121</w:t>
            </w:r>
          </w:p>
        </w:tc>
        <w:tc>
          <w:tcPr>
            <w:tcW w:w="1701" w:type="dxa"/>
            <w:tcBorders>
              <w:top w:val="nil"/>
              <w:left w:val="nil"/>
              <w:bottom w:val="single" w:sz="4" w:space="0" w:color="auto"/>
              <w:right w:val="single" w:sz="4" w:space="0" w:color="auto"/>
            </w:tcBorders>
            <w:shd w:val="clear" w:color="auto" w:fill="auto"/>
            <w:noWrap/>
            <w:vAlign w:val="bottom"/>
            <w:hideMark/>
          </w:tcPr>
          <w:p w:rsidR="00236F1B" w:rsidRPr="005613A2" w:rsidRDefault="00236F1B" w:rsidP="001E53FF">
            <w:pPr>
              <w:spacing w:after="0"/>
              <w:jc w:val="right"/>
              <w:rPr>
                <w:rFonts w:ascii="Arial" w:eastAsia="Times New Roman" w:hAnsi="Arial" w:cs="Arial"/>
                <w:b/>
                <w:bCs/>
                <w:color w:val="000000"/>
                <w:lang w:val="en-IN" w:eastAsia="en-IN"/>
              </w:rPr>
            </w:pPr>
            <w:r w:rsidRPr="005613A2">
              <w:rPr>
                <w:rFonts w:ascii="Arial" w:eastAsia="Times New Roman" w:hAnsi="Arial" w:cs="Arial"/>
                <w:b/>
                <w:bCs/>
                <w:color w:val="000000"/>
                <w:lang w:val="en-IN" w:eastAsia="en-IN"/>
              </w:rPr>
              <w:t>447.91</w:t>
            </w:r>
          </w:p>
        </w:tc>
        <w:tc>
          <w:tcPr>
            <w:tcW w:w="1104" w:type="dxa"/>
            <w:tcBorders>
              <w:top w:val="nil"/>
              <w:left w:val="nil"/>
              <w:bottom w:val="single" w:sz="4" w:space="0" w:color="auto"/>
              <w:right w:val="single" w:sz="4" w:space="0" w:color="auto"/>
            </w:tcBorders>
            <w:shd w:val="clear" w:color="auto" w:fill="auto"/>
            <w:noWrap/>
            <w:vAlign w:val="bottom"/>
            <w:hideMark/>
          </w:tcPr>
          <w:p w:rsidR="00236F1B" w:rsidRPr="005613A2" w:rsidRDefault="00236F1B" w:rsidP="001E53FF">
            <w:pPr>
              <w:spacing w:after="0"/>
              <w:jc w:val="right"/>
              <w:rPr>
                <w:rFonts w:ascii="Arial" w:eastAsia="Times New Roman" w:hAnsi="Arial" w:cs="Arial"/>
                <w:b/>
                <w:bCs/>
                <w:color w:val="000000"/>
                <w:lang w:val="en-IN" w:eastAsia="en-IN"/>
              </w:rPr>
            </w:pPr>
            <w:r w:rsidRPr="005613A2">
              <w:rPr>
                <w:rFonts w:ascii="Arial" w:eastAsia="Times New Roman" w:hAnsi="Arial" w:cs="Arial"/>
                <w:b/>
                <w:bCs/>
                <w:color w:val="000000"/>
                <w:lang w:val="en-IN" w:eastAsia="en-IN"/>
              </w:rPr>
              <w:t>37</w:t>
            </w:r>
          </w:p>
        </w:tc>
        <w:tc>
          <w:tcPr>
            <w:tcW w:w="1735" w:type="dxa"/>
            <w:tcBorders>
              <w:top w:val="nil"/>
              <w:left w:val="nil"/>
              <w:bottom w:val="single" w:sz="4" w:space="0" w:color="auto"/>
              <w:right w:val="single" w:sz="4" w:space="0" w:color="auto"/>
            </w:tcBorders>
            <w:shd w:val="clear" w:color="auto" w:fill="auto"/>
            <w:noWrap/>
            <w:vAlign w:val="bottom"/>
            <w:hideMark/>
          </w:tcPr>
          <w:p w:rsidR="00236F1B" w:rsidRPr="005613A2" w:rsidRDefault="00236F1B" w:rsidP="001E53FF">
            <w:pPr>
              <w:spacing w:after="0"/>
              <w:jc w:val="right"/>
              <w:rPr>
                <w:rFonts w:ascii="Arial" w:eastAsia="Times New Roman" w:hAnsi="Arial" w:cs="Arial"/>
                <w:b/>
                <w:bCs/>
                <w:color w:val="000000"/>
                <w:lang w:val="en-IN" w:eastAsia="en-IN"/>
              </w:rPr>
            </w:pPr>
            <w:r w:rsidRPr="005613A2">
              <w:rPr>
                <w:rFonts w:ascii="Arial" w:eastAsia="Times New Roman" w:hAnsi="Arial" w:cs="Arial"/>
                <w:b/>
                <w:bCs/>
                <w:color w:val="000000"/>
                <w:lang w:val="en-IN" w:eastAsia="en-IN"/>
              </w:rPr>
              <w:t>163.48</w:t>
            </w:r>
          </w:p>
        </w:tc>
      </w:tr>
    </w:tbl>
    <w:p w:rsidR="00236F1B" w:rsidRDefault="00236F1B" w:rsidP="00236F1B">
      <w:pPr>
        <w:spacing w:before="120" w:after="120"/>
        <w:jc w:val="both"/>
        <w:rPr>
          <w:rFonts w:ascii="Arial" w:eastAsia="Times New Roman" w:hAnsi="Arial" w:cs="Arial"/>
          <w:bCs/>
          <w:color w:val="000000" w:themeColor="text1"/>
          <w:sz w:val="20"/>
          <w:szCs w:val="20"/>
          <w:lang w:val="en-IN"/>
        </w:rPr>
      </w:pPr>
    </w:p>
    <w:p w:rsidR="00236F1B" w:rsidRPr="00C802CB" w:rsidRDefault="00236F1B" w:rsidP="00236F1B">
      <w:pPr>
        <w:spacing w:before="120" w:after="120"/>
        <w:jc w:val="both"/>
        <w:rPr>
          <w:rFonts w:ascii="Arial" w:eastAsia="Times New Roman" w:hAnsi="Arial" w:cs="Arial"/>
          <w:bCs/>
          <w:color w:val="000000" w:themeColor="text1"/>
          <w:sz w:val="20"/>
          <w:szCs w:val="20"/>
          <w:lang w:val="en-IN"/>
        </w:rPr>
      </w:pPr>
      <w:r w:rsidRPr="00C802CB">
        <w:rPr>
          <w:rFonts w:ascii="Arial" w:eastAsia="Times New Roman" w:hAnsi="Arial" w:cs="Arial"/>
          <w:bCs/>
          <w:color w:val="000000" w:themeColor="text1"/>
          <w:sz w:val="20"/>
          <w:szCs w:val="20"/>
          <w:lang w:val="en-IN"/>
        </w:rPr>
        <w:t xml:space="preserve">Action </w:t>
      </w:r>
      <w:proofErr w:type="gramStart"/>
      <w:r w:rsidRPr="00C802CB">
        <w:rPr>
          <w:rFonts w:ascii="Arial" w:eastAsia="Times New Roman" w:hAnsi="Arial" w:cs="Arial"/>
          <w:bCs/>
          <w:color w:val="000000" w:themeColor="text1"/>
          <w:sz w:val="20"/>
          <w:szCs w:val="20"/>
          <w:lang w:val="en-IN"/>
        </w:rPr>
        <w:t>Point:-</w:t>
      </w:r>
      <w:proofErr w:type="gramEnd"/>
      <w:r w:rsidRPr="00C802CB">
        <w:rPr>
          <w:rFonts w:ascii="Arial" w:eastAsia="Times New Roman" w:hAnsi="Arial" w:cs="Arial"/>
          <w:bCs/>
          <w:color w:val="000000" w:themeColor="text1"/>
          <w:sz w:val="20"/>
          <w:szCs w:val="20"/>
          <w:lang w:val="en-IN"/>
        </w:rPr>
        <w:t xml:space="preserve"> The Member Banks are requested clear their pendency on priority basis. </w:t>
      </w:r>
    </w:p>
    <w:p w:rsidR="00F4360B" w:rsidRPr="000F6300" w:rsidRDefault="00F4360B" w:rsidP="000F6300">
      <w:pPr>
        <w:pStyle w:val="ListParagraph"/>
        <w:numPr>
          <w:ilvl w:val="0"/>
          <w:numId w:val="42"/>
        </w:numPr>
        <w:jc w:val="both"/>
        <w:rPr>
          <w:rFonts w:ascii="Arial" w:eastAsia="Calibri" w:hAnsi="Arial" w:cs="Arial"/>
          <w:b/>
          <w:bCs/>
          <w:u w:val="single"/>
          <w:lang w:val="en-IN" w:bidi="hi-IN"/>
        </w:rPr>
      </w:pPr>
      <w:r w:rsidRPr="000F6300">
        <w:rPr>
          <w:rFonts w:ascii="Arial" w:eastAsia="Calibri" w:hAnsi="Arial" w:cs="Arial"/>
          <w:b/>
          <w:bCs/>
          <w:u w:val="single"/>
          <w:lang w:val="en-IN" w:bidi="hi-IN"/>
        </w:rPr>
        <w:t xml:space="preserve">Sub Committee on Priority Sector advances </w:t>
      </w:r>
    </w:p>
    <w:p w:rsidR="00F4360B" w:rsidRPr="00A877FE" w:rsidRDefault="00F4360B" w:rsidP="00F4360B">
      <w:pPr>
        <w:spacing w:after="0" w:line="240" w:lineRule="auto"/>
        <w:jc w:val="both"/>
        <w:rPr>
          <w:rFonts w:ascii="Arial" w:eastAsia="Calibri" w:hAnsi="Arial" w:cs="Arial"/>
          <w:b/>
          <w:bCs/>
          <w:sz w:val="24"/>
          <w:szCs w:val="24"/>
          <w:lang w:val="en-IN" w:bidi="hi-IN"/>
        </w:rPr>
      </w:pPr>
    </w:p>
    <w:p w:rsidR="00F07A8F" w:rsidRPr="003F25ED" w:rsidRDefault="00F07A8F" w:rsidP="00F07A8F">
      <w:pPr>
        <w:spacing w:before="120" w:after="120"/>
        <w:jc w:val="both"/>
        <w:rPr>
          <w:rFonts w:ascii="Arial" w:eastAsia="Times New Roman" w:hAnsi="Arial" w:cs="Arial"/>
          <w:b/>
          <w:color w:val="000000" w:themeColor="text1"/>
          <w:lang w:val="en-GB"/>
        </w:rPr>
      </w:pPr>
      <w:r w:rsidRPr="003F25ED">
        <w:rPr>
          <w:rFonts w:ascii="Arial" w:eastAsia="Times New Roman" w:hAnsi="Arial" w:cs="Arial"/>
          <w:color w:val="000000" w:themeColor="text1"/>
          <w:lang w:val="en-GB"/>
        </w:rPr>
        <w:t xml:space="preserve">The performance of all Banks under Priority Sector Advances is given at </w:t>
      </w:r>
      <w:r w:rsidRPr="003F25ED">
        <w:rPr>
          <w:rFonts w:ascii="Arial" w:eastAsia="Times New Roman" w:hAnsi="Arial" w:cs="Arial"/>
          <w:color w:val="000000" w:themeColor="text1"/>
        </w:rPr>
        <w:t>Annexure-3</w:t>
      </w:r>
      <w:r>
        <w:rPr>
          <w:rFonts w:ascii="Arial" w:eastAsia="Times New Roman" w:hAnsi="Arial" w:cs="Arial"/>
          <w:color w:val="000000" w:themeColor="text1"/>
        </w:rPr>
        <w:t>2</w:t>
      </w:r>
      <w:r w:rsidRPr="003F25ED">
        <w:rPr>
          <w:rFonts w:ascii="Arial" w:eastAsia="Times New Roman" w:hAnsi="Arial" w:cs="Arial"/>
          <w:color w:val="000000" w:themeColor="text1"/>
          <w:lang w:val="en-GB"/>
        </w:rPr>
        <w:t xml:space="preserve">.  The summarized position is as </w:t>
      </w:r>
      <w:proofErr w:type="gramStart"/>
      <w:r w:rsidRPr="003F25ED">
        <w:rPr>
          <w:rFonts w:ascii="Arial" w:eastAsia="Times New Roman" w:hAnsi="Arial" w:cs="Arial"/>
          <w:color w:val="000000" w:themeColor="text1"/>
          <w:lang w:val="en-GB"/>
        </w:rPr>
        <w:t>under:-</w:t>
      </w:r>
      <w:proofErr w:type="gramEnd"/>
      <w:r w:rsidRPr="003F25ED">
        <w:rPr>
          <w:rFonts w:ascii="Arial" w:eastAsia="Times New Roman" w:hAnsi="Arial" w:cs="Arial"/>
          <w:b/>
          <w:color w:val="000000" w:themeColor="text1"/>
          <w:lang w:val="en-GB"/>
        </w:rPr>
        <w:tab/>
      </w:r>
      <w:r w:rsidRPr="003F25ED">
        <w:rPr>
          <w:rFonts w:ascii="Arial" w:eastAsia="Times New Roman" w:hAnsi="Arial" w:cs="Arial"/>
          <w:b/>
          <w:color w:val="000000" w:themeColor="text1"/>
          <w:lang w:val="en-GB"/>
        </w:rPr>
        <w:tab/>
      </w:r>
      <w:r w:rsidRPr="003F25ED">
        <w:rPr>
          <w:rFonts w:ascii="Arial" w:eastAsia="Times New Roman" w:hAnsi="Arial" w:cs="Arial"/>
          <w:b/>
          <w:color w:val="000000" w:themeColor="text1"/>
          <w:lang w:val="en-GB"/>
        </w:rPr>
        <w:tab/>
      </w:r>
      <w:r w:rsidRPr="003F25ED">
        <w:rPr>
          <w:rFonts w:ascii="Arial" w:eastAsia="Times New Roman" w:hAnsi="Arial" w:cs="Arial"/>
          <w:b/>
          <w:color w:val="000000" w:themeColor="text1"/>
          <w:lang w:val="en-GB"/>
        </w:rPr>
        <w:tab/>
      </w:r>
      <w:bookmarkStart w:id="0" w:name="OLE_LINK1"/>
    </w:p>
    <w:p w:rsidR="00F07A8F" w:rsidRPr="003F25ED" w:rsidRDefault="00F07A8F" w:rsidP="00F07A8F">
      <w:pPr>
        <w:spacing w:before="120" w:after="120"/>
        <w:ind w:left="7920"/>
        <w:jc w:val="both"/>
        <w:rPr>
          <w:rFonts w:ascii="Arial" w:eastAsia="Times New Roman" w:hAnsi="Arial" w:cs="Arial"/>
          <w:color w:val="000000" w:themeColor="text1"/>
          <w:lang w:val="en-GB"/>
        </w:rPr>
      </w:pPr>
      <w:r w:rsidRPr="003F25ED">
        <w:rPr>
          <w:rFonts w:ascii="Arial" w:eastAsia="Times New Roman" w:hAnsi="Arial" w:cs="Arial"/>
          <w:color w:val="000000" w:themeColor="text1"/>
          <w:lang w:val="en-GB"/>
        </w:rPr>
        <w:t>(</w:t>
      </w:r>
      <w:proofErr w:type="spellStart"/>
      <w:r w:rsidRPr="003F25ED">
        <w:rPr>
          <w:rFonts w:ascii="Arial" w:eastAsia="Times New Roman" w:hAnsi="Arial" w:cs="Arial"/>
          <w:color w:val="000000" w:themeColor="text1"/>
          <w:lang w:val="en-GB"/>
        </w:rPr>
        <w:t>Rs</w:t>
      </w:r>
      <w:proofErr w:type="spellEnd"/>
      <w:r w:rsidRPr="003F25ED">
        <w:rPr>
          <w:rFonts w:ascii="Arial" w:eastAsia="Times New Roman" w:hAnsi="Arial" w:cs="Arial"/>
          <w:color w:val="000000" w:themeColor="text1"/>
          <w:lang w:val="en-GB"/>
        </w:rPr>
        <w:t>. in Crore)</w:t>
      </w:r>
    </w:p>
    <w:tbl>
      <w:tblPr>
        <w:tblStyle w:val="TableGrid0"/>
        <w:tblW w:w="5076"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622"/>
        <w:gridCol w:w="1455"/>
        <w:gridCol w:w="1621"/>
        <w:gridCol w:w="1223"/>
        <w:gridCol w:w="1755"/>
        <w:gridCol w:w="1223"/>
        <w:gridCol w:w="1909"/>
      </w:tblGrid>
      <w:tr w:rsidR="00F07A8F" w:rsidRPr="003F25ED" w:rsidTr="000A6933">
        <w:trPr>
          <w:trHeight w:val="432"/>
        </w:trPr>
        <w:tc>
          <w:tcPr>
            <w:tcW w:w="2173" w:type="pct"/>
            <w:gridSpan w:val="3"/>
            <w:vAlign w:val="center"/>
          </w:tcPr>
          <w:p w:rsidR="00F07A8F" w:rsidRPr="003F25ED" w:rsidRDefault="00F07A8F" w:rsidP="000A6933">
            <w:pPr>
              <w:spacing w:before="120" w:after="120"/>
              <w:ind w:right="-90"/>
              <w:jc w:val="both"/>
              <w:rPr>
                <w:rFonts w:ascii="Arial" w:hAnsi="Arial" w:cs="Arial"/>
                <w:b/>
                <w:color w:val="000000" w:themeColor="text1"/>
                <w:lang w:val="en-GB"/>
              </w:rPr>
            </w:pPr>
            <w:r w:rsidRPr="003F25ED">
              <w:rPr>
                <w:rFonts w:ascii="Arial" w:hAnsi="Arial" w:cs="Arial"/>
                <w:b/>
                <w:color w:val="000000" w:themeColor="text1"/>
                <w:lang w:val="en-GB"/>
              </w:rPr>
              <w:t>POSITION OF P.S. ADVANCES</w:t>
            </w:r>
          </w:p>
        </w:tc>
        <w:tc>
          <w:tcPr>
            <w:tcW w:w="1378" w:type="pct"/>
            <w:gridSpan w:val="2"/>
            <w:vAlign w:val="center"/>
          </w:tcPr>
          <w:p w:rsidR="00F07A8F" w:rsidRPr="003F25ED" w:rsidRDefault="00F07A8F" w:rsidP="000A6933">
            <w:pPr>
              <w:spacing w:before="120" w:after="120"/>
              <w:jc w:val="both"/>
              <w:rPr>
                <w:rFonts w:ascii="Arial" w:hAnsi="Arial" w:cs="Arial"/>
                <w:b/>
                <w:color w:val="000000" w:themeColor="text1"/>
                <w:lang w:val="en-GB"/>
              </w:rPr>
            </w:pPr>
            <w:r w:rsidRPr="003F25ED">
              <w:rPr>
                <w:rFonts w:ascii="Arial" w:hAnsi="Arial" w:cs="Arial"/>
                <w:b/>
                <w:color w:val="000000" w:themeColor="text1"/>
                <w:lang w:val="en-GB"/>
              </w:rPr>
              <w:t>VARIATION</w:t>
            </w:r>
          </w:p>
        </w:tc>
        <w:tc>
          <w:tcPr>
            <w:tcW w:w="1449" w:type="pct"/>
            <w:gridSpan w:val="2"/>
            <w:vAlign w:val="center"/>
          </w:tcPr>
          <w:p w:rsidR="00F07A8F" w:rsidRPr="003F25ED" w:rsidRDefault="00F07A8F" w:rsidP="000A6933">
            <w:pPr>
              <w:spacing w:before="120" w:after="120"/>
              <w:jc w:val="both"/>
              <w:rPr>
                <w:rFonts w:ascii="Arial" w:hAnsi="Arial" w:cs="Arial"/>
                <w:b/>
                <w:color w:val="000000" w:themeColor="text1"/>
                <w:lang w:val="en-GB"/>
              </w:rPr>
            </w:pPr>
            <w:r w:rsidRPr="003F25ED">
              <w:rPr>
                <w:rFonts w:ascii="Arial" w:hAnsi="Arial" w:cs="Arial"/>
                <w:b/>
                <w:color w:val="000000" w:themeColor="text1"/>
                <w:lang w:val="en-GB"/>
              </w:rPr>
              <w:t>% Growth</w:t>
            </w:r>
          </w:p>
        </w:tc>
      </w:tr>
      <w:tr w:rsidR="00F07A8F" w:rsidRPr="003F25ED" w:rsidTr="000A6933">
        <w:trPr>
          <w:trHeight w:val="432"/>
        </w:trPr>
        <w:tc>
          <w:tcPr>
            <w:tcW w:w="750" w:type="pct"/>
            <w:vAlign w:val="center"/>
          </w:tcPr>
          <w:p w:rsidR="00F07A8F" w:rsidRPr="003F25ED" w:rsidRDefault="00F07A8F" w:rsidP="000A6933">
            <w:pPr>
              <w:spacing w:before="120" w:after="120"/>
              <w:jc w:val="center"/>
              <w:rPr>
                <w:rFonts w:ascii="Arial" w:hAnsi="Arial" w:cs="Arial"/>
                <w:b/>
                <w:bCs/>
                <w:szCs w:val="22"/>
              </w:rPr>
            </w:pPr>
            <w:r>
              <w:rPr>
                <w:rFonts w:ascii="Arial" w:hAnsi="Arial" w:cs="Arial"/>
                <w:b/>
                <w:bCs/>
                <w:szCs w:val="22"/>
              </w:rPr>
              <w:t>September-22</w:t>
            </w:r>
          </w:p>
        </w:tc>
        <w:tc>
          <w:tcPr>
            <w:tcW w:w="673" w:type="pct"/>
            <w:vAlign w:val="center"/>
          </w:tcPr>
          <w:p w:rsidR="00F07A8F" w:rsidRPr="003F25ED" w:rsidRDefault="00F07A8F" w:rsidP="000A6933">
            <w:pPr>
              <w:spacing w:before="120" w:after="120"/>
              <w:jc w:val="center"/>
              <w:rPr>
                <w:rFonts w:ascii="Arial" w:hAnsi="Arial" w:cs="Arial"/>
                <w:b/>
                <w:bCs/>
                <w:szCs w:val="22"/>
              </w:rPr>
            </w:pPr>
            <w:r>
              <w:rPr>
                <w:rFonts w:ascii="Arial" w:hAnsi="Arial" w:cs="Arial"/>
                <w:b/>
                <w:bCs/>
                <w:szCs w:val="22"/>
              </w:rPr>
              <w:t>June</w:t>
            </w:r>
            <w:r w:rsidRPr="003F25ED">
              <w:rPr>
                <w:rFonts w:ascii="Arial" w:hAnsi="Arial" w:cs="Arial"/>
                <w:b/>
                <w:bCs/>
                <w:szCs w:val="22"/>
              </w:rPr>
              <w:t>-2</w:t>
            </w:r>
            <w:r>
              <w:rPr>
                <w:rFonts w:ascii="Arial" w:hAnsi="Arial" w:cs="Arial"/>
                <w:b/>
                <w:bCs/>
                <w:szCs w:val="22"/>
              </w:rPr>
              <w:t>3</w:t>
            </w:r>
          </w:p>
        </w:tc>
        <w:tc>
          <w:tcPr>
            <w:tcW w:w="750" w:type="pct"/>
            <w:vAlign w:val="center"/>
          </w:tcPr>
          <w:p w:rsidR="00F07A8F" w:rsidRPr="003F25ED" w:rsidRDefault="00F07A8F" w:rsidP="000A6933">
            <w:pPr>
              <w:spacing w:before="120" w:after="120"/>
              <w:jc w:val="center"/>
              <w:rPr>
                <w:rFonts w:ascii="Arial" w:hAnsi="Arial" w:cs="Arial"/>
                <w:b/>
                <w:bCs/>
                <w:szCs w:val="22"/>
              </w:rPr>
            </w:pPr>
            <w:r>
              <w:rPr>
                <w:rFonts w:ascii="Arial" w:hAnsi="Arial" w:cs="Arial"/>
                <w:b/>
                <w:bCs/>
                <w:szCs w:val="22"/>
              </w:rPr>
              <w:t>September</w:t>
            </w:r>
            <w:r w:rsidRPr="003F25ED">
              <w:rPr>
                <w:rFonts w:ascii="Arial" w:hAnsi="Arial" w:cs="Arial"/>
                <w:b/>
                <w:bCs/>
                <w:szCs w:val="22"/>
              </w:rPr>
              <w:t>-2</w:t>
            </w:r>
            <w:r>
              <w:rPr>
                <w:rFonts w:ascii="Arial" w:hAnsi="Arial" w:cs="Arial"/>
                <w:b/>
                <w:bCs/>
                <w:szCs w:val="22"/>
              </w:rPr>
              <w:t>3</w:t>
            </w:r>
          </w:p>
        </w:tc>
        <w:tc>
          <w:tcPr>
            <w:tcW w:w="566" w:type="pct"/>
            <w:vAlign w:val="center"/>
          </w:tcPr>
          <w:p w:rsidR="00F07A8F" w:rsidRPr="003F25ED" w:rsidRDefault="00F07A8F" w:rsidP="000A6933">
            <w:pPr>
              <w:spacing w:before="120" w:after="120"/>
              <w:jc w:val="center"/>
              <w:rPr>
                <w:rFonts w:ascii="Arial" w:hAnsi="Arial" w:cs="Arial"/>
                <w:b/>
                <w:color w:val="000000" w:themeColor="text1"/>
              </w:rPr>
            </w:pPr>
            <w:r w:rsidRPr="003F25ED">
              <w:rPr>
                <w:rFonts w:ascii="Arial" w:hAnsi="Arial" w:cs="Arial"/>
                <w:b/>
                <w:color w:val="000000" w:themeColor="text1"/>
              </w:rPr>
              <w:t>YoY</w:t>
            </w:r>
          </w:p>
        </w:tc>
        <w:tc>
          <w:tcPr>
            <w:tcW w:w="812" w:type="pct"/>
            <w:vAlign w:val="center"/>
          </w:tcPr>
          <w:p w:rsidR="00F07A8F" w:rsidRPr="003F25ED" w:rsidRDefault="00F07A8F" w:rsidP="000A6933">
            <w:pPr>
              <w:spacing w:before="120" w:after="120"/>
              <w:jc w:val="center"/>
              <w:rPr>
                <w:rFonts w:ascii="Arial" w:hAnsi="Arial" w:cs="Arial"/>
                <w:b/>
                <w:color w:val="000000" w:themeColor="text1"/>
                <w:lang w:val="en-GB"/>
              </w:rPr>
            </w:pPr>
            <w:r w:rsidRPr="003F25ED">
              <w:rPr>
                <w:rFonts w:ascii="Arial" w:hAnsi="Arial" w:cs="Arial"/>
                <w:b/>
                <w:color w:val="000000" w:themeColor="text1"/>
                <w:lang w:val="en-GB"/>
              </w:rPr>
              <w:t>Over the QTR</w:t>
            </w:r>
          </w:p>
        </w:tc>
        <w:tc>
          <w:tcPr>
            <w:tcW w:w="566" w:type="pct"/>
            <w:vAlign w:val="center"/>
          </w:tcPr>
          <w:p w:rsidR="00F07A8F" w:rsidRPr="003F25ED" w:rsidRDefault="00F07A8F" w:rsidP="000A6933">
            <w:pPr>
              <w:spacing w:before="120" w:after="120"/>
              <w:jc w:val="center"/>
              <w:rPr>
                <w:rFonts w:ascii="Arial" w:hAnsi="Arial" w:cs="Arial"/>
                <w:b/>
                <w:color w:val="000000" w:themeColor="text1"/>
              </w:rPr>
            </w:pPr>
            <w:r w:rsidRPr="003F25ED">
              <w:rPr>
                <w:rFonts w:ascii="Arial" w:hAnsi="Arial" w:cs="Arial"/>
                <w:b/>
                <w:color w:val="000000" w:themeColor="text1"/>
              </w:rPr>
              <w:t>YoY</w:t>
            </w:r>
          </w:p>
        </w:tc>
        <w:tc>
          <w:tcPr>
            <w:tcW w:w="883" w:type="pct"/>
            <w:vAlign w:val="center"/>
          </w:tcPr>
          <w:p w:rsidR="00F07A8F" w:rsidRPr="003F25ED" w:rsidRDefault="00F07A8F" w:rsidP="000A6933">
            <w:pPr>
              <w:spacing w:before="120" w:after="120"/>
              <w:jc w:val="center"/>
              <w:rPr>
                <w:rFonts w:ascii="Arial" w:hAnsi="Arial" w:cs="Arial"/>
                <w:b/>
                <w:color w:val="000000" w:themeColor="text1"/>
                <w:lang w:val="en-GB"/>
              </w:rPr>
            </w:pPr>
            <w:r w:rsidRPr="003F25ED">
              <w:rPr>
                <w:rFonts w:ascii="Arial" w:hAnsi="Arial" w:cs="Arial"/>
                <w:b/>
                <w:color w:val="000000" w:themeColor="text1"/>
                <w:lang w:val="en-GB"/>
              </w:rPr>
              <w:t>Over the QTR</w:t>
            </w:r>
          </w:p>
        </w:tc>
      </w:tr>
      <w:tr w:rsidR="00F07A8F" w:rsidRPr="003F25ED" w:rsidTr="000A6933">
        <w:trPr>
          <w:trHeight w:val="432"/>
        </w:trPr>
        <w:tc>
          <w:tcPr>
            <w:tcW w:w="750" w:type="pct"/>
            <w:vAlign w:val="center"/>
          </w:tcPr>
          <w:p w:rsidR="00F07A8F" w:rsidRPr="003F25ED" w:rsidRDefault="00F07A8F" w:rsidP="000A6933">
            <w:pPr>
              <w:spacing w:before="120" w:after="120"/>
              <w:jc w:val="center"/>
              <w:rPr>
                <w:rFonts w:ascii="Arial" w:hAnsi="Arial" w:cs="Arial"/>
                <w:color w:val="000000" w:themeColor="text1"/>
              </w:rPr>
            </w:pPr>
            <w:r>
              <w:rPr>
                <w:rFonts w:ascii="Arial" w:hAnsi="Arial" w:cs="Arial"/>
                <w:color w:val="000000" w:themeColor="text1"/>
                <w:szCs w:val="22"/>
              </w:rPr>
              <w:t>220040</w:t>
            </w:r>
          </w:p>
        </w:tc>
        <w:tc>
          <w:tcPr>
            <w:tcW w:w="673" w:type="pct"/>
            <w:vAlign w:val="center"/>
          </w:tcPr>
          <w:p w:rsidR="00F07A8F" w:rsidRPr="003F25ED" w:rsidRDefault="00F07A8F" w:rsidP="000A6933">
            <w:pPr>
              <w:spacing w:before="120" w:after="120"/>
              <w:jc w:val="center"/>
              <w:rPr>
                <w:rFonts w:ascii="Arial" w:hAnsi="Arial" w:cs="Arial"/>
                <w:color w:val="000000" w:themeColor="text1"/>
              </w:rPr>
            </w:pPr>
            <w:r>
              <w:rPr>
                <w:rFonts w:ascii="Arial" w:hAnsi="Arial" w:cs="Arial"/>
                <w:color w:val="000000" w:themeColor="text1"/>
              </w:rPr>
              <w:t>234659</w:t>
            </w:r>
          </w:p>
        </w:tc>
        <w:tc>
          <w:tcPr>
            <w:tcW w:w="750" w:type="pct"/>
            <w:vAlign w:val="center"/>
          </w:tcPr>
          <w:p w:rsidR="00F07A8F" w:rsidRPr="003F25ED" w:rsidRDefault="00F07A8F" w:rsidP="000A6933">
            <w:pPr>
              <w:spacing w:before="120" w:after="120"/>
              <w:jc w:val="center"/>
              <w:rPr>
                <w:rFonts w:ascii="Arial" w:hAnsi="Arial" w:cs="Arial"/>
                <w:color w:val="000000" w:themeColor="text1"/>
              </w:rPr>
            </w:pPr>
            <w:r>
              <w:rPr>
                <w:rFonts w:ascii="Arial" w:hAnsi="Arial" w:cs="Arial"/>
                <w:color w:val="000000" w:themeColor="text1"/>
              </w:rPr>
              <w:t>239318</w:t>
            </w:r>
          </w:p>
        </w:tc>
        <w:tc>
          <w:tcPr>
            <w:tcW w:w="566" w:type="pct"/>
            <w:vAlign w:val="center"/>
          </w:tcPr>
          <w:p w:rsidR="00F07A8F" w:rsidRDefault="00F07A8F" w:rsidP="000A6933">
            <w:pPr>
              <w:jc w:val="center"/>
              <w:rPr>
                <w:rFonts w:ascii="Arial" w:hAnsi="Arial" w:cs="Arial"/>
              </w:rPr>
            </w:pPr>
            <w:r>
              <w:rPr>
                <w:rFonts w:ascii="Arial" w:hAnsi="Arial" w:cs="Arial"/>
              </w:rPr>
              <w:t>19278</w:t>
            </w:r>
          </w:p>
        </w:tc>
        <w:tc>
          <w:tcPr>
            <w:tcW w:w="812" w:type="pct"/>
            <w:vAlign w:val="center"/>
          </w:tcPr>
          <w:p w:rsidR="00F07A8F" w:rsidRDefault="00F07A8F" w:rsidP="000A6933">
            <w:pPr>
              <w:jc w:val="center"/>
              <w:rPr>
                <w:rFonts w:ascii="Arial" w:hAnsi="Arial" w:cs="Arial"/>
              </w:rPr>
            </w:pPr>
            <w:r>
              <w:rPr>
                <w:rFonts w:ascii="Arial" w:hAnsi="Arial" w:cs="Arial"/>
              </w:rPr>
              <w:t>4659</w:t>
            </w:r>
          </w:p>
        </w:tc>
        <w:tc>
          <w:tcPr>
            <w:tcW w:w="566" w:type="pct"/>
            <w:vAlign w:val="center"/>
          </w:tcPr>
          <w:p w:rsidR="00F07A8F" w:rsidRDefault="00F07A8F" w:rsidP="000A6933">
            <w:pPr>
              <w:jc w:val="center"/>
              <w:rPr>
                <w:rFonts w:ascii="Arial" w:hAnsi="Arial" w:cs="Arial"/>
              </w:rPr>
            </w:pPr>
            <w:r>
              <w:rPr>
                <w:rFonts w:ascii="Arial" w:hAnsi="Arial" w:cs="Arial"/>
              </w:rPr>
              <w:t>8.76</w:t>
            </w:r>
          </w:p>
        </w:tc>
        <w:tc>
          <w:tcPr>
            <w:tcW w:w="883" w:type="pct"/>
            <w:vAlign w:val="center"/>
          </w:tcPr>
          <w:p w:rsidR="00F07A8F" w:rsidRDefault="00F07A8F" w:rsidP="000A6933">
            <w:pPr>
              <w:jc w:val="center"/>
              <w:rPr>
                <w:rFonts w:ascii="Arial" w:hAnsi="Arial" w:cs="Arial"/>
              </w:rPr>
            </w:pPr>
            <w:r>
              <w:rPr>
                <w:rFonts w:ascii="Arial" w:hAnsi="Arial" w:cs="Arial"/>
              </w:rPr>
              <w:t>1.99</w:t>
            </w:r>
          </w:p>
        </w:tc>
      </w:tr>
      <w:bookmarkEnd w:id="0"/>
    </w:tbl>
    <w:p w:rsidR="00F07A8F" w:rsidRDefault="00F07A8F" w:rsidP="00F07A8F">
      <w:pPr>
        <w:spacing w:before="120" w:after="120"/>
        <w:jc w:val="both"/>
        <w:rPr>
          <w:rFonts w:ascii="Arial" w:eastAsia="Times New Roman" w:hAnsi="Arial" w:cs="Arial"/>
          <w:b/>
          <w:color w:val="000000" w:themeColor="text1"/>
          <w:lang w:val="en-GB"/>
        </w:rPr>
      </w:pPr>
    </w:p>
    <w:p w:rsidR="00F07A8F" w:rsidRPr="003F25ED" w:rsidRDefault="00F07A8F" w:rsidP="00F07A8F">
      <w:pPr>
        <w:spacing w:before="120" w:after="120"/>
        <w:jc w:val="both"/>
        <w:rPr>
          <w:rFonts w:ascii="Arial" w:eastAsia="Times New Roman" w:hAnsi="Arial" w:cs="Arial"/>
          <w:b/>
          <w:color w:val="000000" w:themeColor="text1"/>
          <w:lang w:val="en-GB"/>
        </w:rPr>
      </w:pPr>
      <w:r w:rsidRPr="003F25ED">
        <w:rPr>
          <w:rFonts w:ascii="Arial" w:eastAsia="Times New Roman" w:hAnsi="Arial" w:cs="Arial"/>
          <w:b/>
          <w:color w:val="000000" w:themeColor="text1"/>
          <w:lang w:val="en-GB"/>
        </w:rPr>
        <w:lastRenderedPageBreak/>
        <w:t xml:space="preserve">Percentage of Priority Sector Advances to Total Advances position as </w:t>
      </w:r>
      <w:proofErr w:type="gramStart"/>
      <w:r w:rsidRPr="003F25ED">
        <w:rPr>
          <w:rFonts w:ascii="Arial" w:eastAsia="Times New Roman" w:hAnsi="Arial" w:cs="Arial"/>
          <w:b/>
          <w:color w:val="000000" w:themeColor="text1"/>
          <w:lang w:val="en-GB"/>
        </w:rPr>
        <w:t>on:-</w:t>
      </w:r>
      <w:proofErr w:type="gramEnd"/>
    </w:p>
    <w:tbl>
      <w:tblPr>
        <w:tblW w:w="1016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5"/>
        <w:gridCol w:w="2097"/>
        <w:gridCol w:w="2099"/>
        <w:gridCol w:w="1937"/>
        <w:gridCol w:w="1937"/>
      </w:tblGrid>
      <w:tr w:rsidR="00F07A8F" w:rsidRPr="003F25ED" w:rsidTr="000A6933">
        <w:trPr>
          <w:trHeight w:val="20"/>
        </w:trPr>
        <w:tc>
          <w:tcPr>
            <w:tcW w:w="6291" w:type="dxa"/>
            <w:gridSpan w:val="3"/>
            <w:shd w:val="clear" w:color="auto" w:fill="auto"/>
            <w:vAlign w:val="center"/>
            <w:hideMark/>
          </w:tcPr>
          <w:p w:rsidR="00F07A8F" w:rsidRPr="003F25ED" w:rsidRDefault="00F07A8F" w:rsidP="000A6933">
            <w:pPr>
              <w:spacing w:before="120" w:after="120"/>
              <w:jc w:val="center"/>
              <w:rPr>
                <w:rFonts w:ascii="Arial" w:eastAsia="Times New Roman" w:hAnsi="Arial" w:cs="Arial"/>
                <w:b/>
                <w:bCs/>
                <w:color w:val="000000" w:themeColor="text1"/>
              </w:rPr>
            </w:pPr>
            <w:r w:rsidRPr="003F25ED">
              <w:rPr>
                <w:rFonts w:ascii="Arial" w:eastAsia="Times New Roman" w:hAnsi="Arial" w:cs="Arial"/>
                <w:b/>
                <w:bCs/>
                <w:color w:val="000000" w:themeColor="text1"/>
              </w:rPr>
              <w:t>POSITION AS ON</w:t>
            </w:r>
          </w:p>
        </w:tc>
        <w:tc>
          <w:tcPr>
            <w:tcW w:w="3874" w:type="dxa"/>
            <w:gridSpan w:val="2"/>
            <w:shd w:val="clear" w:color="auto" w:fill="auto"/>
            <w:vAlign w:val="center"/>
            <w:hideMark/>
          </w:tcPr>
          <w:p w:rsidR="00F07A8F" w:rsidRPr="003F25ED" w:rsidRDefault="00F07A8F" w:rsidP="000A6933">
            <w:pPr>
              <w:spacing w:before="120" w:after="120"/>
              <w:jc w:val="center"/>
              <w:rPr>
                <w:rFonts w:ascii="Arial" w:eastAsia="Times New Roman" w:hAnsi="Arial" w:cs="Arial"/>
                <w:b/>
                <w:bCs/>
                <w:color w:val="000000" w:themeColor="text1"/>
              </w:rPr>
            </w:pPr>
            <w:r w:rsidRPr="003F25ED">
              <w:rPr>
                <w:rFonts w:ascii="Arial" w:eastAsia="Times New Roman" w:hAnsi="Arial" w:cs="Arial"/>
                <w:b/>
                <w:bCs/>
                <w:color w:val="000000" w:themeColor="text1"/>
              </w:rPr>
              <w:t>VARIATION %</w:t>
            </w:r>
          </w:p>
        </w:tc>
      </w:tr>
      <w:tr w:rsidR="00F07A8F" w:rsidRPr="003F25ED" w:rsidTr="000A6933">
        <w:trPr>
          <w:trHeight w:val="20"/>
        </w:trPr>
        <w:tc>
          <w:tcPr>
            <w:tcW w:w="2095" w:type="dxa"/>
            <w:shd w:val="clear" w:color="auto" w:fill="auto"/>
            <w:vAlign w:val="center"/>
            <w:hideMark/>
          </w:tcPr>
          <w:p w:rsidR="00F07A8F" w:rsidRPr="003F25ED" w:rsidRDefault="00F07A8F" w:rsidP="000A6933">
            <w:pPr>
              <w:spacing w:before="120" w:after="120"/>
              <w:jc w:val="center"/>
              <w:rPr>
                <w:rFonts w:ascii="Arial" w:eastAsia="Times New Roman" w:hAnsi="Arial" w:cs="Arial"/>
                <w:b/>
                <w:bCs/>
              </w:rPr>
            </w:pPr>
            <w:r>
              <w:rPr>
                <w:rFonts w:ascii="Arial" w:eastAsia="Times New Roman" w:hAnsi="Arial" w:cs="Arial"/>
                <w:b/>
                <w:bCs/>
              </w:rPr>
              <w:t>September-22</w:t>
            </w:r>
          </w:p>
        </w:tc>
        <w:tc>
          <w:tcPr>
            <w:tcW w:w="2097" w:type="dxa"/>
            <w:shd w:val="clear" w:color="auto" w:fill="auto"/>
            <w:vAlign w:val="center"/>
            <w:hideMark/>
          </w:tcPr>
          <w:p w:rsidR="00F07A8F" w:rsidRPr="003F25ED" w:rsidRDefault="00F07A8F" w:rsidP="000A6933">
            <w:pPr>
              <w:spacing w:before="120" w:after="120"/>
              <w:jc w:val="center"/>
              <w:rPr>
                <w:rFonts w:ascii="Arial" w:eastAsia="Times New Roman" w:hAnsi="Arial" w:cs="Arial"/>
                <w:b/>
                <w:bCs/>
              </w:rPr>
            </w:pPr>
            <w:r>
              <w:rPr>
                <w:rFonts w:ascii="Arial" w:eastAsia="Times New Roman" w:hAnsi="Arial" w:cs="Arial"/>
                <w:b/>
                <w:bCs/>
              </w:rPr>
              <w:t>June</w:t>
            </w:r>
            <w:r w:rsidRPr="003F25ED">
              <w:rPr>
                <w:rFonts w:ascii="Arial" w:eastAsia="Times New Roman" w:hAnsi="Arial" w:cs="Arial"/>
                <w:b/>
                <w:bCs/>
              </w:rPr>
              <w:t>-2</w:t>
            </w:r>
            <w:r>
              <w:rPr>
                <w:rFonts w:ascii="Arial" w:eastAsia="Times New Roman" w:hAnsi="Arial" w:cs="Arial"/>
                <w:b/>
                <w:bCs/>
              </w:rPr>
              <w:t>3</w:t>
            </w:r>
          </w:p>
        </w:tc>
        <w:tc>
          <w:tcPr>
            <w:tcW w:w="2099" w:type="dxa"/>
            <w:shd w:val="clear" w:color="auto" w:fill="auto"/>
            <w:vAlign w:val="center"/>
            <w:hideMark/>
          </w:tcPr>
          <w:p w:rsidR="00F07A8F" w:rsidRPr="003F25ED" w:rsidRDefault="00F07A8F" w:rsidP="000A6933">
            <w:pPr>
              <w:spacing w:before="120" w:after="120"/>
              <w:jc w:val="center"/>
              <w:rPr>
                <w:rFonts w:ascii="Arial" w:eastAsia="Times New Roman" w:hAnsi="Arial" w:cs="Arial"/>
                <w:b/>
                <w:bCs/>
              </w:rPr>
            </w:pPr>
            <w:r>
              <w:rPr>
                <w:rFonts w:ascii="Arial" w:eastAsia="Times New Roman" w:hAnsi="Arial" w:cs="Arial"/>
                <w:b/>
                <w:bCs/>
              </w:rPr>
              <w:t>September</w:t>
            </w:r>
            <w:r w:rsidRPr="003F25ED">
              <w:rPr>
                <w:rFonts w:ascii="Arial" w:eastAsia="Times New Roman" w:hAnsi="Arial" w:cs="Arial"/>
                <w:b/>
                <w:bCs/>
              </w:rPr>
              <w:t>-2</w:t>
            </w:r>
            <w:r>
              <w:rPr>
                <w:rFonts w:ascii="Arial" w:eastAsia="Times New Roman" w:hAnsi="Arial" w:cs="Arial"/>
                <w:b/>
                <w:bCs/>
              </w:rPr>
              <w:t>3</w:t>
            </w:r>
          </w:p>
        </w:tc>
        <w:tc>
          <w:tcPr>
            <w:tcW w:w="1937" w:type="dxa"/>
            <w:shd w:val="clear" w:color="auto" w:fill="auto"/>
            <w:vAlign w:val="center"/>
            <w:hideMark/>
          </w:tcPr>
          <w:p w:rsidR="00F07A8F" w:rsidRPr="003F25ED" w:rsidRDefault="00F07A8F" w:rsidP="000A6933">
            <w:pPr>
              <w:spacing w:before="120" w:after="120"/>
              <w:jc w:val="center"/>
              <w:rPr>
                <w:rFonts w:ascii="Arial" w:eastAsia="Times New Roman" w:hAnsi="Arial" w:cs="Arial"/>
                <w:b/>
                <w:bCs/>
                <w:color w:val="000000" w:themeColor="text1"/>
              </w:rPr>
            </w:pPr>
            <w:r w:rsidRPr="003F25ED">
              <w:rPr>
                <w:rFonts w:ascii="Arial" w:eastAsia="Times New Roman" w:hAnsi="Arial" w:cs="Arial"/>
                <w:b/>
                <w:bCs/>
                <w:color w:val="000000" w:themeColor="text1"/>
              </w:rPr>
              <w:t>YoY</w:t>
            </w:r>
          </w:p>
        </w:tc>
        <w:tc>
          <w:tcPr>
            <w:tcW w:w="1937" w:type="dxa"/>
            <w:shd w:val="clear" w:color="auto" w:fill="auto"/>
            <w:vAlign w:val="center"/>
            <w:hideMark/>
          </w:tcPr>
          <w:p w:rsidR="00F07A8F" w:rsidRPr="003F25ED" w:rsidRDefault="00F07A8F" w:rsidP="000A6933">
            <w:pPr>
              <w:spacing w:before="120" w:after="120"/>
              <w:jc w:val="center"/>
              <w:rPr>
                <w:rFonts w:ascii="Arial" w:eastAsia="Times New Roman" w:hAnsi="Arial" w:cs="Arial"/>
                <w:b/>
                <w:bCs/>
                <w:color w:val="000000" w:themeColor="text1"/>
              </w:rPr>
            </w:pPr>
            <w:r w:rsidRPr="003F25ED">
              <w:rPr>
                <w:rFonts w:ascii="Arial" w:eastAsia="Times New Roman" w:hAnsi="Arial" w:cs="Arial"/>
                <w:b/>
                <w:bCs/>
                <w:color w:val="000000" w:themeColor="text1"/>
              </w:rPr>
              <w:t>Over the QTR</w:t>
            </w:r>
          </w:p>
        </w:tc>
      </w:tr>
      <w:tr w:rsidR="00F07A8F" w:rsidRPr="003F25ED" w:rsidTr="000A6933">
        <w:trPr>
          <w:trHeight w:val="20"/>
        </w:trPr>
        <w:tc>
          <w:tcPr>
            <w:tcW w:w="2095" w:type="dxa"/>
            <w:shd w:val="clear" w:color="auto" w:fill="auto"/>
            <w:vAlign w:val="center"/>
            <w:hideMark/>
          </w:tcPr>
          <w:p w:rsidR="00F07A8F" w:rsidRPr="003F25ED" w:rsidRDefault="00F07A8F" w:rsidP="000A6933">
            <w:pPr>
              <w:spacing w:after="0"/>
              <w:jc w:val="center"/>
              <w:rPr>
                <w:rFonts w:ascii="Arial" w:eastAsia="Times New Roman" w:hAnsi="Arial" w:cs="Arial"/>
                <w:color w:val="000000" w:themeColor="text1"/>
              </w:rPr>
            </w:pPr>
            <w:r>
              <w:rPr>
                <w:rFonts w:ascii="Arial" w:eastAsia="Times New Roman" w:hAnsi="Arial" w:cs="Arial"/>
                <w:color w:val="000000" w:themeColor="text1"/>
              </w:rPr>
              <w:t>14.94</w:t>
            </w:r>
          </w:p>
        </w:tc>
        <w:tc>
          <w:tcPr>
            <w:tcW w:w="2097" w:type="dxa"/>
            <w:shd w:val="clear" w:color="auto" w:fill="auto"/>
            <w:vAlign w:val="center"/>
            <w:hideMark/>
          </w:tcPr>
          <w:p w:rsidR="00F07A8F" w:rsidRPr="003F25ED" w:rsidRDefault="00F07A8F" w:rsidP="000A6933">
            <w:pPr>
              <w:spacing w:after="0"/>
              <w:jc w:val="center"/>
              <w:rPr>
                <w:rFonts w:ascii="Arial" w:eastAsia="Times New Roman" w:hAnsi="Arial" w:cs="Arial"/>
                <w:color w:val="000000" w:themeColor="text1"/>
              </w:rPr>
            </w:pPr>
            <w:r>
              <w:rPr>
                <w:rFonts w:ascii="Arial" w:eastAsia="Times New Roman" w:hAnsi="Arial" w:cs="Arial"/>
                <w:color w:val="000000" w:themeColor="text1"/>
              </w:rPr>
              <w:t>14.89</w:t>
            </w:r>
          </w:p>
        </w:tc>
        <w:tc>
          <w:tcPr>
            <w:tcW w:w="2099" w:type="dxa"/>
            <w:shd w:val="clear" w:color="auto" w:fill="auto"/>
            <w:vAlign w:val="center"/>
            <w:hideMark/>
          </w:tcPr>
          <w:p w:rsidR="00F07A8F" w:rsidRPr="003F25ED" w:rsidRDefault="00F07A8F" w:rsidP="000A6933">
            <w:pPr>
              <w:spacing w:after="0"/>
              <w:jc w:val="center"/>
              <w:rPr>
                <w:rFonts w:ascii="Arial" w:eastAsia="Times New Roman" w:hAnsi="Arial" w:cs="Arial"/>
                <w:color w:val="000000" w:themeColor="text1"/>
              </w:rPr>
            </w:pPr>
            <w:r>
              <w:rPr>
                <w:rFonts w:ascii="Arial" w:eastAsia="Times New Roman" w:hAnsi="Arial" w:cs="Arial"/>
                <w:color w:val="000000" w:themeColor="text1"/>
              </w:rPr>
              <w:t>14.83</w:t>
            </w:r>
          </w:p>
        </w:tc>
        <w:tc>
          <w:tcPr>
            <w:tcW w:w="1937" w:type="dxa"/>
            <w:shd w:val="clear" w:color="auto" w:fill="auto"/>
            <w:vAlign w:val="center"/>
          </w:tcPr>
          <w:p w:rsidR="00F07A8F" w:rsidRDefault="00F07A8F" w:rsidP="000A6933">
            <w:pPr>
              <w:jc w:val="center"/>
              <w:rPr>
                <w:rFonts w:ascii="Arial" w:hAnsi="Arial" w:cs="Arial"/>
              </w:rPr>
            </w:pPr>
            <w:r>
              <w:rPr>
                <w:rFonts w:ascii="Arial" w:hAnsi="Arial" w:cs="Arial"/>
              </w:rPr>
              <w:t>-0.10</w:t>
            </w:r>
          </w:p>
        </w:tc>
        <w:tc>
          <w:tcPr>
            <w:tcW w:w="1937" w:type="dxa"/>
            <w:shd w:val="clear" w:color="auto" w:fill="auto"/>
            <w:vAlign w:val="center"/>
          </w:tcPr>
          <w:p w:rsidR="00F07A8F" w:rsidRDefault="00F07A8F" w:rsidP="000A6933">
            <w:pPr>
              <w:jc w:val="center"/>
              <w:rPr>
                <w:rFonts w:ascii="Arial" w:hAnsi="Arial" w:cs="Arial"/>
              </w:rPr>
            </w:pPr>
            <w:r>
              <w:rPr>
                <w:rFonts w:ascii="Arial" w:hAnsi="Arial" w:cs="Arial"/>
              </w:rPr>
              <w:t>-0.06</w:t>
            </w:r>
          </w:p>
        </w:tc>
      </w:tr>
    </w:tbl>
    <w:p w:rsidR="00F07A8F" w:rsidRPr="005227BB" w:rsidRDefault="00F07A8F" w:rsidP="00F07A8F">
      <w:pPr>
        <w:spacing w:before="120" w:after="120"/>
        <w:jc w:val="both"/>
        <w:rPr>
          <w:rFonts w:ascii="Arial" w:eastAsia="Times New Roman" w:hAnsi="Arial" w:cs="Arial"/>
          <w:color w:val="FF0000"/>
        </w:rPr>
      </w:pPr>
      <w:r w:rsidRPr="005227BB">
        <w:rPr>
          <w:rFonts w:ascii="Arial" w:eastAsia="Times New Roman" w:hAnsi="Arial" w:cs="Arial"/>
          <w:color w:val="FF0000"/>
        </w:rPr>
        <w:t xml:space="preserve"> </w:t>
      </w:r>
    </w:p>
    <w:p w:rsidR="00F07A8F" w:rsidRPr="00F56054" w:rsidRDefault="00F07A8F" w:rsidP="00F07A8F">
      <w:pPr>
        <w:spacing w:before="120" w:after="120"/>
        <w:jc w:val="both"/>
        <w:rPr>
          <w:rFonts w:ascii="Arial" w:eastAsia="Times New Roman" w:hAnsi="Arial" w:cs="Arial"/>
          <w:lang w:val="en-GB"/>
        </w:rPr>
      </w:pPr>
      <w:r w:rsidRPr="00F56054">
        <w:rPr>
          <w:rFonts w:ascii="Arial" w:eastAsia="Times New Roman" w:hAnsi="Arial" w:cs="Arial"/>
        </w:rPr>
        <w:t xml:space="preserve">The percentage of Priority Sector Advances to Total Advances decreased by -0.10% on YoY basis and the same is decreased by -0.06% on </w:t>
      </w:r>
      <w:proofErr w:type="spellStart"/>
      <w:r w:rsidRPr="00F56054">
        <w:rPr>
          <w:rFonts w:ascii="Arial" w:eastAsia="Times New Roman" w:hAnsi="Arial" w:cs="Arial"/>
        </w:rPr>
        <w:t>QoQ</w:t>
      </w:r>
      <w:proofErr w:type="spellEnd"/>
      <w:r w:rsidRPr="00F56054">
        <w:rPr>
          <w:rFonts w:ascii="Arial" w:eastAsia="Times New Roman" w:hAnsi="Arial" w:cs="Arial"/>
        </w:rPr>
        <w:t xml:space="preserve"> basis. </w:t>
      </w:r>
    </w:p>
    <w:p w:rsidR="00F07A8F" w:rsidRPr="00F56054" w:rsidRDefault="00F07A8F" w:rsidP="00F07A8F">
      <w:pPr>
        <w:spacing w:before="120" w:after="120"/>
        <w:jc w:val="both"/>
        <w:rPr>
          <w:rFonts w:ascii="Arial" w:eastAsia="Times New Roman" w:hAnsi="Arial" w:cs="Arial"/>
          <w:lang w:val="en-GB"/>
        </w:rPr>
      </w:pPr>
      <w:r w:rsidRPr="00F56054">
        <w:rPr>
          <w:rFonts w:ascii="Arial" w:eastAsia="Times New Roman" w:hAnsi="Arial" w:cs="Arial"/>
          <w:lang w:val="en-GB"/>
        </w:rPr>
        <w:t xml:space="preserve">Out of 43 member banks, in the following banks, the percentage of Priority Sector Advances to Total Advances is less than 10 % as on </w:t>
      </w:r>
      <w:proofErr w:type="gramStart"/>
      <w:r w:rsidRPr="00F56054">
        <w:rPr>
          <w:rFonts w:ascii="Arial" w:eastAsia="Times New Roman" w:hAnsi="Arial" w:cs="Arial"/>
          <w:lang w:val="en-GB"/>
        </w:rPr>
        <w:t>30.09.2023:-</w:t>
      </w:r>
      <w:proofErr w:type="gramEnd"/>
      <w:r w:rsidRPr="00F56054">
        <w:rPr>
          <w:rFonts w:ascii="Arial" w:eastAsia="Times New Roman" w:hAnsi="Arial" w:cs="Arial"/>
          <w:lang w:val="en-GB"/>
        </w:rPr>
        <w:t xml:space="preserve"> </w:t>
      </w:r>
    </w:p>
    <w:p w:rsidR="00F07A8F" w:rsidRPr="00F56054" w:rsidRDefault="00F07A8F" w:rsidP="00F07A8F">
      <w:pPr>
        <w:spacing w:before="120" w:after="120"/>
        <w:jc w:val="both"/>
        <w:rPr>
          <w:rFonts w:ascii="Arial" w:eastAsia="Times New Roman" w:hAnsi="Arial" w:cs="Arial"/>
          <w:lang w:val="en-GB"/>
        </w:rPr>
      </w:pPr>
    </w:p>
    <w:tbl>
      <w:tblPr>
        <w:tblpPr w:leftFromText="180" w:rightFromText="180" w:vertAnchor="text" w:tblpY="1"/>
        <w:tblOverlap w:val="never"/>
        <w:tblW w:w="10849" w:type="dxa"/>
        <w:tblLook w:val="04A0" w:firstRow="1" w:lastRow="0" w:firstColumn="1" w:lastColumn="0" w:noHBand="0" w:noVBand="1"/>
      </w:tblPr>
      <w:tblGrid>
        <w:gridCol w:w="533"/>
        <w:gridCol w:w="873"/>
        <w:gridCol w:w="3264"/>
        <w:gridCol w:w="1318"/>
        <w:gridCol w:w="8"/>
        <w:gridCol w:w="1670"/>
        <w:gridCol w:w="8"/>
        <w:gridCol w:w="1579"/>
        <w:gridCol w:w="8"/>
        <w:gridCol w:w="1285"/>
        <w:gridCol w:w="303"/>
      </w:tblGrid>
      <w:tr w:rsidR="00F07A8F" w:rsidRPr="00B74C81" w:rsidTr="000A6933">
        <w:trPr>
          <w:gridAfter w:val="3"/>
          <w:wAfter w:w="1596" w:type="dxa"/>
          <w:trHeight w:val="1420"/>
        </w:trPr>
        <w:tc>
          <w:tcPr>
            <w:tcW w:w="1406"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F07A8F" w:rsidRPr="00B74C81" w:rsidRDefault="00F07A8F" w:rsidP="000A6933">
            <w:pPr>
              <w:spacing w:after="0"/>
              <w:jc w:val="both"/>
              <w:rPr>
                <w:rFonts w:ascii="Arial" w:eastAsia="Times New Roman" w:hAnsi="Arial" w:cs="Arial"/>
                <w:b/>
                <w:bCs/>
              </w:rPr>
            </w:pPr>
            <w:proofErr w:type="spellStart"/>
            <w:r w:rsidRPr="00B74C81">
              <w:rPr>
                <w:rFonts w:ascii="Arial" w:eastAsia="Times New Roman" w:hAnsi="Arial" w:cs="Arial"/>
                <w:b/>
                <w:bCs/>
                <w:lang w:val="en-IN"/>
              </w:rPr>
              <w:t>Sr</w:t>
            </w:r>
            <w:proofErr w:type="spellEnd"/>
            <w:r w:rsidRPr="00B74C81">
              <w:rPr>
                <w:rFonts w:ascii="Arial" w:eastAsia="Times New Roman" w:hAnsi="Arial" w:cs="Arial"/>
                <w:b/>
                <w:bCs/>
                <w:lang w:val="en-IN"/>
              </w:rPr>
              <w:t xml:space="preserve"> No.</w:t>
            </w:r>
          </w:p>
        </w:tc>
        <w:tc>
          <w:tcPr>
            <w:tcW w:w="3264" w:type="dxa"/>
            <w:tcBorders>
              <w:top w:val="single" w:sz="8" w:space="0" w:color="auto"/>
              <w:left w:val="nil"/>
              <w:bottom w:val="single" w:sz="8" w:space="0" w:color="auto"/>
              <w:right w:val="single" w:sz="8" w:space="0" w:color="auto"/>
            </w:tcBorders>
            <w:shd w:val="clear" w:color="auto" w:fill="auto"/>
            <w:vAlign w:val="center"/>
            <w:hideMark/>
          </w:tcPr>
          <w:p w:rsidR="00F07A8F" w:rsidRPr="00B74C81" w:rsidRDefault="00F07A8F" w:rsidP="000A6933">
            <w:pPr>
              <w:spacing w:after="0"/>
              <w:jc w:val="both"/>
              <w:rPr>
                <w:rFonts w:ascii="Arial" w:eastAsia="Times New Roman" w:hAnsi="Arial" w:cs="Arial"/>
                <w:b/>
                <w:bCs/>
              </w:rPr>
            </w:pPr>
            <w:r w:rsidRPr="00B74C81">
              <w:rPr>
                <w:rFonts w:ascii="Arial" w:eastAsia="Times New Roman" w:hAnsi="Arial" w:cs="Arial"/>
                <w:b/>
                <w:bCs/>
                <w:lang w:val="en-IN"/>
              </w:rPr>
              <w:t>Name of the Bank</w:t>
            </w:r>
          </w:p>
        </w:tc>
        <w:tc>
          <w:tcPr>
            <w:tcW w:w="1318" w:type="dxa"/>
            <w:tcBorders>
              <w:top w:val="single" w:sz="8" w:space="0" w:color="auto"/>
              <w:left w:val="nil"/>
              <w:bottom w:val="single" w:sz="8" w:space="0" w:color="auto"/>
              <w:right w:val="single" w:sz="8" w:space="0" w:color="auto"/>
            </w:tcBorders>
            <w:shd w:val="clear" w:color="auto" w:fill="auto"/>
            <w:vAlign w:val="center"/>
            <w:hideMark/>
          </w:tcPr>
          <w:p w:rsidR="00F07A8F" w:rsidRPr="00B74C81" w:rsidRDefault="00F07A8F" w:rsidP="000A6933">
            <w:pPr>
              <w:spacing w:after="0"/>
              <w:rPr>
                <w:rFonts w:ascii="Arial" w:eastAsia="Times New Roman" w:hAnsi="Arial" w:cs="Arial"/>
                <w:b/>
                <w:bCs/>
              </w:rPr>
            </w:pPr>
            <w:r w:rsidRPr="00B74C81">
              <w:rPr>
                <w:rFonts w:ascii="Arial" w:eastAsia="Times New Roman" w:hAnsi="Arial" w:cs="Arial"/>
                <w:b/>
                <w:bCs/>
                <w:lang w:val="en-IN"/>
              </w:rPr>
              <w:t>% of P.S. Advances to Total Advances</w:t>
            </w:r>
          </w:p>
        </w:tc>
        <w:tc>
          <w:tcPr>
            <w:tcW w:w="1678" w:type="dxa"/>
            <w:gridSpan w:val="2"/>
            <w:tcBorders>
              <w:top w:val="single" w:sz="8" w:space="0" w:color="auto"/>
              <w:left w:val="nil"/>
              <w:bottom w:val="single" w:sz="4" w:space="0" w:color="auto"/>
              <w:right w:val="single" w:sz="8" w:space="0" w:color="auto"/>
            </w:tcBorders>
            <w:vAlign w:val="center"/>
          </w:tcPr>
          <w:p w:rsidR="00F07A8F" w:rsidRPr="00B74C81" w:rsidRDefault="00F07A8F" w:rsidP="000A6933">
            <w:pPr>
              <w:spacing w:after="0"/>
              <w:ind w:right="-914"/>
              <w:rPr>
                <w:rFonts w:ascii="Arial" w:eastAsia="Times New Roman" w:hAnsi="Arial" w:cs="Arial"/>
                <w:b/>
                <w:bCs/>
                <w:lang w:val="en-IN"/>
              </w:rPr>
            </w:pPr>
            <w:r w:rsidRPr="00B74C81">
              <w:rPr>
                <w:rFonts w:ascii="Arial" w:eastAsia="Times New Roman" w:hAnsi="Arial" w:cs="Arial"/>
                <w:b/>
                <w:bCs/>
                <w:lang w:val="en-IN"/>
              </w:rPr>
              <w:t xml:space="preserve">% of P.S. </w:t>
            </w:r>
          </w:p>
          <w:p w:rsidR="00F07A8F" w:rsidRPr="00B74C81" w:rsidRDefault="00F07A8F" w:rsidP="000A6933">
            <w:pPr>
              <w:spacing w:after="0"/>
              <w:ind w:right="-914"/>
              <w:rPr>
                <w:rFonts w:ascii="Arial" w:eastAsia="Times New Roman" w:hAnsi="Arial" w:cs="Arial"/>
                <w:b/>
                <w:bCs/>
                <w:lang w:val="en-IN"/>
              </w:rPr>
            </w:pPr>
            <w:r w:rsidRPr="00B74C81">
              <w:rPr>
                <w:rFonts w:ascii="Arial" w:eastAsia="Times New Roman" w:hAnsi="Arial" w:cs="Arial"/>
                <w:b/>
                <w:bCs/>
                <w:lang w:val="en-IN"/>
              </w:rPr>
              <w:t xml:space="preserve">Advances to </w:t>
            </w:r>
          </w:p>
          <w:p w:rsidR="00F07A8F" w:rsidRPr="00B74C81" w:rsidRDefault="00F07A8F" w:rsidP="000A6933">
            <w:pPr>
              <w:spacing w:after="0"/>
              <w:ind w:right="-914"/>
              <w:rPr>
                <w:rFonts w:ascii="Arial" w:eastAsia="Times New Roman" w:hAnsi="Arial" w:cs="Arial"/>
                <w:b/>
                <w:bCs/>
                <w:lang w:val="en-IN"/>
              </w:rPr>
            </w:pPr>
            <w:r w:rsidRPr="00B74C81">
              <w:rPr>
                <w:rFonts w:ascii="Arial" w:eastAsia="Times New Roman" w:hAnsi="Arial" w:cs="Arial"/>
                <w:b/>
                <w:bCs/>
                <w:lang w:val="en-IN"/>
              </w:rPr>
              <w:t>Total Advances</w:t>
            </w:r>
          </w:p>
        </w:tc>
        <w:tc>
          <w:tcPr>
            <w:tcW w:w="1587" w:type="dxa"/>
            <w:gridSpan w:val="2"/>
            <w:tcBorders>
              <w:top w:val="single" w:sz="8" w:space="0" w:color="auto"/>
              <w:left w:val="nil"/>
              <w:bottom w:val="single" w:sz="4" w:space="0" w:color="auto"/>
              <w:right w:val="single" w:sz="8" w:space="0" w:color="auto"/>
            </w:tcBorders>
          </w:tcPr>
          <w:p w:rsidR="00F07A8F" w:rsidRPr="00B74C81" w:rsidRDefault="00F07A8F" w:rsidP="000A6933">
            <w:pPr>
              <w:spacing w:after="0"/>
              <w:ind w:right="-914"/>
              <w:rPr>
                <w:rFonts w:ascii="Arial" w:eastAsia="Times New Roman" w:hAnsi="Arial" w:cs="Arial"/>
                <w:b/>
                <w:bCs/>
                <w:lang w:val="en-IN"/>
              </w:rPr>
            </w:pPr>
            <w:r w:rsidRPr="00B74C81">
              <w:rPr>
                <w:rFonts w:ascii="Arial" w:eastAsia="Times New Roman" w:hAnsi="Arial" w:cs="Arial"/>
                <w:b/>
                <w:bCs/>
                <w:lang w:val="en-IN"/>
              </w:rPr>
              <w:t xml:space="preserve">% of P.S. </w:t>
            </w:r>
          </w:p>
          <w:p w:rsidR="00F07A8F" w:rsidRPr="00B74C81" w:rsidRDefault="00F07A8F" w:rsidP="000A6933">
            <w:pPr>
              <w:spacing w:after="0"/>
              <w:ind w:right="-914"/>
              <w:rPr>
                <w:rFonts w:ascii="Arial" w:eastAsia="Times New Roman" w:hAnsi="Arial" w:cs="Arial"/>
                <w:b/>
                <w:bCs/>
                <w:lang w:val="en-IN"/>
              </w:rPr>
            </w:pPr>
            <w:r w:rsidRPr="00B74C81">
              <w:rPr>
                <w:rFonts w:ascii="Arial" w:eastAsia="Times New Roman" w:hAnsi="Arial" w:cs="Arial"/>
                <w:b/>
                <w:bCs/>
                <w:lang w:val="en-IN"/>
              </w:rPr>
              <w:t xml:space="preserve">Advances to </w:t>
            </w:r>
          </w:p>
          <w:p w:rsidR="00F07A8F" w:rsidRPr="00B74C81" w:rsidRDefault="00F07A8F" w:rsidP="000A6933">
            <w:pPr>
              <w:spacing w:after="0"/>
              <w:ind w:right="-914"/>
              <w:rPr>
                <w:rFonts w:ascii="Arial" w:eastAsia="Times New Roman" w:hAnsi="Arial" w:cs="Arial"/>
                <w:b/>
                <w:bCs/>
                <w:lang w:val="en-IN"/>
              </w:rPr>
            </w:pPr>
            <w:r w:rsidRPr="00B74C81">
              <w:rPr>
                <w:rFonts w:ascii="Arial" w:eastAsia="Times New Roman" w:hAnsi="Arial" w:cs="Arial"/>
                <w:b/>
                <w:bCs/>
                <w:lang w:val="en-IN"/>
              </w:rPr>
              <w:t>Total Advances</w:t>
            </w:r>
          </w:p>
        </w:tc>
      </w:tr>
      <w:tr w:rsidR="00F07A8F" w:rsidRPr="00B74C81" w:rsidTr="000A6933">
        <w:trPr>
          <w:gridAfter w:val="1"/>
          <w:wAfter w:w="303" w:type="dxa"/>
          <w:trHeight w:val="20"/>
        </w:trPr>
        <w:tc>
          <w:tcPr>
            <w:tcW w:w="467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F07A8F" w:rsidRPr="00B74C81" w:rsidRDefault="00F07A8F" w:rsidP="000A6933">
            <w:pPr>
              <w:spacing w:after="0"/>
              <w:jc w:val="both"/>
              <w:rPr>
                <w:rFonts w:ascii="Arial" w:eastAsia="Times New Roman" w:hAnsi="Arial" w:cs="Arial"/>
              </w:rPr>
            </w:pPr>
            <w:r w:rsidRPr="00B74C81">
              <w:rPr>
                <w:rFonts w:ascii="Arial" w:eastAsia="Times New Roman" w:hAnsi="Arial" w:cs="Arial"/>
                <w:lang w:val="en-IN"/>
              </w:rPr>
              <w:t> </w:t>
            </w:r>
          </w:p>
        </w:tc>
        <w:tc>
          <w:tcPr>
            <w:tcW w:w="1318" w:type="dxa"/>
            <w:tcBorders>
              <w:top w:val="nil"/>
              <w:left w:val="nil"/>
              <w:bottom w:val="single" w:sz="8" w:space="0" w:color="auto"/>
              <w:right w:val="single" w:sz="4" w:space="0" w:color="auto"/>
            </w:tcBorders>
            <w:shd w:val="clear" w:color="auto" w:fill="auto"/>
            <w:vAlign w:val="center"/>
            <w:hideMark/>
          </w:tcPr>
          <w:p w:rsidR="00F07A8F" w:rsidRPr="00B74C81" w:rsidRDefault="00F07A8F" w:rsidP="000A6933">
            <w:pPr>
              <w:spacing w:after="0"/>
              <w:jc w:val="center"/>
              <w:rPr>
                <w:rFonts w:ascii="Arial" w:eastAsia="Times New Roman" w:hAnsi="Arial" w:cs="Arial"/>
                <w:b/>
                <w:bCs/>
              </w:rPr>
            </w:pPr>
            <w:r w:rsidRPr="00B74C81">
              <w:rPr>
                <w:rFonts w:ascii="Arial" w:eastAsia="Times New Roman" w:hAnsi="Arial" w:cs="Arial"/>
                <w:b/>
                <w:bCs/>
              </w:rPr>
              <w:t>3</w:t>
            </w:r>
            <w:r>
              <w:rPr>
                <w:rFonts w:ascii="Arial" w:eastAsia="Times New Roman" w:hAnsi="Arial" w:cs="Arial"/>
                <w:b/>
                <w:bCs/>
              </w:rPr>
              <w:t>1</w:t>
            </w:r>
            <w:r w:rsidRPr="00B74C81">
              <w:rPr>
                <w:rFonts w:ascii="Arial" w:eastAsia="Times New Roman" w:hAnsi="Arial" w:cs="Arial"/>
                <w:b/>
                <w:bCs/>
              </w:rPr>
              <w:t>.0</w:t>
            </w:r>
            <w:r>
              <w:rPr>
                <w:rFonts w:ascii="Arial" w:eastAsia="Times New Roman" w:hAnsi="Arial" w:cs="Arial"/>
                <w:b/>
                <w:bCs/>
              </w:rPr>
              <w:t>3</w:t>
            </w:r>
            <w:r w:rsidRPr="00B74C81">
              <w:rPr>
                <w:rFonts w:ascii="Arial" w:eastAsia="Times New Roman" w:hAnsi="Arial" w:cs="Arial"/>
                <w:b/>
                <w:bCs/>
              </w:rPr>
              <w:t>.202</w:t>
            </w:r>
            <w:r>
              <w:rPr>
                <w:rFonts w:ascii="Arial" w:eastAsia="Times New Roman" w:hAnsi="Arial" w:cs="Arial"/>
                <w:b/>
                <w:bCs/>
              </w:rPr>
              <w:t>3</w:t>
            </w:r>
          </w:p>
        </w:tc>
        <w:tc>
          <w:tcPr>
            <w:tcW w:w="1678" w:type="dxa"/>
            <w:gridSpan w:val="2"/>
            <w:tcBorders>
              <w:top w:val="single" w:sz="4" w:space="0" w:color="auto"/>
              <w:left w:val="single" w:sz="4" w:space="0" w:color="auto"/>
              <w:bottom w:val="single" w:sz="4" w:space="0" w:color="auto"/>
              <w:right w:val="single" w:sz="4" w:space="0" w:color="auto"/>
            </w:tcBorders>
          </w:tcPr>
          <w:p w:rsidR="00F07A8F" w:rsidRPr="00B74C81" w:rsidRDefault="00F07A8F" w:rsidP="000A6933">
            <w:pPr>
              <w:spacing w:after="0"/>
              <w:jc w:val="center"/>
              <w:rPr>
                <w:rFonts w:ascii="Arial" w:eastAsia="Times New Roman" w:hAnsi="Arial" w:cs="Arial"/>
                <w:b/>
                <w:bCs/>
              </w:rPr>
            </w:pPr>
            <w:r w:rsidRPr="00B74C81">
              <w:rPr>
                <w:rFonts w:ascii="Arial" w:eastAsia="Times New Roman" w:hAnsi="Arial" w:cs="Arial"/>
                <w:b/>
                <w:bCs/>
              </w:rPr>
              <w:t>3</w:t>
            </w:r>
            <w:r>
              <w:rPr>
                <w:rFonts w:ascii="Arial" w:eastAsia="Times New Roman" w:hAnsi="Arial" w:cs="Arial"/>
                <w:b/>
                <w:bCs/>
              </w:rPr>
              <w:t>0</w:t>
            </w:r>
            <w:r w:rsidRPr="00B74C81">
              <w:rPr>
                <w:rFonts w:ascii="Arial" w:eastAsia="Times New Roman" w:hAnsi="Arial" w:cs="Arial"/>
                <w:b/>
                <w:bCs/>
              </w:rPr>
              <w:t>.0</w:t>
            </w:r>
            <w:r>
              <w:rPr>
                <w:rFonts w:ascii="Arial" w:eastAsia="Times New Roman" w:hAnsi="Arial" w:cs="Arial"/>
                <w:b/>
                <w:bCs/>
              </w:rPr>
              <w:t>6</w:t>
            </w:r>
            <w:r w:rsidRPr="00B74C81">
              <w:rPr>
                <w:rFonts w:ascii="Arial" w:eastAsia="Times New Roman" w:hAnsi="Arial" w:cs="Arial"/>
                <w:b/>
                <w:bCs/>
              </w:rPr>
              <w:t>.2023</w:t>
            </w:r>
          </w:p>
        </w:tc>
        <w:tc>
          <w:tcPr>
            <w:tcW w:w="1587" w:type="dxa"/>
            <w:gridSpan w:val="2"/>
            <w:tcBorders>
              <w:top w:val="single" w:sz="4" w:space="0" w:color="auto"/>
              <w:left w:val="single" w:sz="4" w:space="0" w:color="auto"/>
              <w:bottom w:val="single" w:sz="4" w:space="0" w:color="auto"/>
              <w:right w:val="single" w:sz="4" w:space="0" w:color="auto"/>
            </w:tcBorders>
          </w:tcPr>
          <w:p w:rsidR="00F07A8F" w:rsidRPr="00B74C81" w:rsidRDefault="00F07A8F" w:rsidP="000A6933">
            <w:pPr>
              <w:spacing w:after="0"/>
              <w:jc w:val="center"/>
              <w:rPr>
                <w:rFonts w:ascii="Arial" w:eastAsia="Times New Roman" w:hAnsi="Arial" w:cs="Arial"/>
                <w:b/>
                <w:bCs/>
              </w:rPr>
            </w:pPr>
            <w:r w:rsidRPr="00B74C81">
              <w:rPr>
                <w:rFonts w:ascii="Arial" w:eastAsia="Times New Roman" w:hAnsi="Arial" w:cs="Arial"/>
                <w:b/>
                <w:bCs/>
              </w:rPr>
              <w:t>30.0</w:t>
            </w:r>
            <w:r>
              <w:rPr>
                <w:rFonts w:ascii="Arial" w:eastAsia="Times New Roman" w:hAnsi="Arial" w:cs="Arial"/>
                <w:b/>
                <w:bCs/>
              </w:rPr>
              <w:t>9</w:t>
            </w:r>
            <w:r w:rsidRPr="00B74C81">
              <w:rPr>
                <w:rFonts w:ascii="Arial" w:eastAsia="Times New Roman" w:hAnsi="Arial" w:cs="Arial"/>
                <w:b/>
                <w:bCs/>
              </w:rPr>
              <w:t>.2023</w:t>
            </w:r>
          </w:p>
        </w:tc>
        <w:tc>
          <w:tcPr>
            <w:tcW w:w="1293" w:type="dxa"/>
            <w:gridSpan w:val="2"/>
            <w:tcBorders>
              <w:left w:val="single" w:sz="4" w:space="0" w:color="auto"/>
            </w:tcBorders>
          </w:tcPr>
          <w:p w:rsidR="00F07A8F" w:rsidRPr="00B74C81" w:rsidRDefault="00F07A8F" w:rsidP="000A6933">
            <w:pPr>
              <w:spacing w:after="0"/>
              <w:jc w:val="center"/>
              <w:rPr>
                <w:rFonts w:ascii="Arial" w:eastAsia="Times New Roman" w:hAnsi="Arial" w:cs="Arial"/>
                <w:b/>
                <w:bCs/>
              </w:rPr>
            </w:pPr>
          </w:p>
        </w:tc>
      </w:tr>
      <w:tr w:rsidR="00F07A8F" w:rsidRPr="00B74C81" w:rsidTr="000A6933">
        <w:trPr>
          <w:gridAfter w:val="2"/>
          <w:wAfter w:w="1588" w:type="dxa"/>
          <w:trHeight w:val="20"/>
        </w:trPr>
        <w:tc>
          <w:tcPr>
            <w:tcW w:w="5996" w:type="dxa"/>
            <w:gridSpan w:val="5"/>
            <w:tcBorders>
              <w:top w:val="single" w:sz="8" w:space="0" w:color="auto"/>
              <w:left w:val="single" w:sz="8" w:space="0" w:color="auto"/>
              <w:bottom w:val="single" w:sz="8" w:space="0" w:color="auto"/>
              <w:right w:val="single" w:sz="4" w:space="0" w:color="auto"/>
            </w:tcBorders>
            <w:shd w:val="clear" w:color="auto" w:fill="auto"/>
            <w:vAlign w:val="center"/>
            <w:hideMark/>
          </w:tcPr>
          <w:p w:rsidR="00F07A8F" w:rsidRPr="00B74C81" w:rsidRDefault="00F07A8F" w:rsidP="000A6933">
            <w:pPr>
              <w:spacing w:after="0"/>
              <w:jc w:val="both"/>
              <w:rPr>
                <w:rFonts w:ascii="Arial" w:eastAsia="Times New Roman" w:hAnsi="Arial" w:cs="Arial"/>
                <w:b/>
                <w:bCs/>
              </w:rPr>
            </w:pPr>
            <w:r w:rsidRPr="00B74C81">
              <w:rPr>
                <w:rFonts w:ascii="Arial" w:eastAsia="Times New Roman" w:hAnsi="Arial" w:cs="Arial"/>
                <w:b/>
                <w:bCs/>
                <w:lang w:val="en-IN"/>
              </w:rPr>
              <w:t>Public Sector Banks</w:t>
            </w:r>
          </w:p>
        </w:tc>
        <w:tc>
          <w:tcPr>
            <w:tcW w:w="1678" w:type="dxa"/>
            <w:gridSpan w:val="2"/>
            <w:tcBorders>
              <w:top w:val="single" w:sz="4" w:space="0" w:color="auto"/>
              <w:left w:val="single" w:sz="4" w:space="0" w:color="auto"/>
              <w:bottom w:val="single" w:sz="4" w:space="0" w:color="auto"/>
              <w:right w:val="single" w:sz="4" w:space="0" w:color="auto"/>
            </w:tcBorders>
          </w:tcPr>
          <w:p w:rsidR="00F07A8F" w:rsidRPr="00B74C81" w:rsidRDefault="00F07A8F" w:rsidP="000A6933">
            <w:pPr>
              <w:spacing w:after="0"/>
              <w:jc w:val="both"/>
              <w:rPr>
                <w:rFonts w:ascii="Arial" w:eastAsia="Times New Roman" w:hAnsi="Arial" w:cs="Arial"/>
                <w:b/>
                <w:bCs/>
                <w:lang w:val="en-IN"/>
              </w:rPr>
            </w:pPr>
          </w:p>
        </w:tc>
        <w:tc>
          <w:tcPr>
            <w:tcW w:w="1587" w:type="dxa"/>
            <w:gridSpan w:val="2"/>
            <w:tcBorders>
              <w:top w:val="single" w:sz="4" w:space="0" w:color="auto"/>
              <w:left w:val="single" w:sz="4" w:space="0" w:color="auto"/>
              <w:bottom w:val="single" w:sz="4" w:space="0" w:color="auto"/>
              <w:right w:val="single" w:sz="4" w:space="0" w:color="auto"/>
            </w:tcBorders>
          </w:tcPr>
          <w:p w:rsidR="00F07A8F" w:rsidRPr="00B74C81" w:rsidRDefault="00F07A8F" w:rsidP="000A6933">
            <w:pPr>
              <w:spacing w:after="0"/>
              <w:jc w:val="both"/>
              <w:rPr>
                <w:rFonts w:ascii="Arial" w:eastAsia="Times New Roman" w:hAnsi="Arial" w:cs="Arial"/>
                <w:b/>
                <w:bCs/>
                <w:lang w:val="en-IN"/>
              </w:rPr>
            </w:pPr>
          </w:p>
        </w:tc>
      </w:tr>
      <w:tr w:rsidR="00F07A8F" w:rsidRPr="00B74C81" w:rsidTr="000A6933">
        <w:trPr>
          <w:gridAfter w:val="3"/>
          <w:wAfter w:w="1596" w:type="dxa"/>
          <w:trHeight w:val="20"/>
        </w:trPr>
        <w:tc>
          <w:tcPr>
            <w:tcW w:w="533" w:type="dxa"/>
            <w:tcBorders>
              <w:top w:val="nil"/>
              <w:left w:val="single" w:sz="8" w:space="0" w:color="auto"/>
              <w:bottom w:val="single" w:sz="8" w:space="0" w:color="auto"/>
              <w:right w:val="single" w:sz="8" w:space="0" w:color="auto"/>
            </w:tcBorders>
            <w:shd w:val="clear" w:color="auto" w:fill="auto"/>
            <w:vAlign w:val="center"/>
          </w:tcPr>
          <w:p w:rsidR="00F07A8F" w:rsidRPr="00B74C81" w:rsidRDefault="00F07A8F" w:rsidP="000A6933">
            <w:pPr>
              <w:spacing w:after="0"/>
              <w:jc w:val="both"/>
              <w:rPr>
                <w:rFonts w:ascii="Arial" w:eastAsia="Times New Roman" w:hAnsi="Arial" w:cs="Arial"/>
                <w:lang w:val="en-IN"/>
              </w:rPr>
            </w:pPr>
            <w:r w:rsidRPr="00B74C81">
              <w:rPr>
                <w:rFonts w:ascii="Arial" w:eastAsia="Times New Roman" w:hAnsi="Arial" w:cs="Arial"/>
                <w:lang w:val="en-IN"/>
              </w:rPr>
              <w:t>1</w:t>
            </w:r>
          </w:p>
        </w:tc>
        <w:tc>
          <w:tcPr>
            <w:tcW w:w="4137" w:type="dxa"/>
            <w:gridSpan w:val="2"/>
            <w:tcBorders>
              <w:top w:val="nil"/>
              <w:left w:val="nil"/>
              <w:bottom w:val="single" w:sz="8" w:space="0" w:color="auto"/>
              <w:right w:val="single" w:sz="8" w:space="0" w:color="auto"/>
            </w:tcBorders>
            <w:shd w:val="clear" w:color="auto" w:fill="auto"/>
            <w:vAlign w:val="center"/>
          </w:tcPr>
          <w:p w:rsidR="00F07A8F" w:rsidRPr="00B74C81" w:rsidRDefault="00F07A8F" w:rsidP="000A6933">
            <w:pPr>
              <w:spacing w:after="0"/>
              <w:jc w:val="both"/>
              <w:rPr>
                <w:rFonts w:ascii="Arial" w:eastAsia="Times New Roman" w:hAnsi="Arial" w:cs="Arial"/>
              </w:rPr>
            </w:pPr>
            <w:r w:rsidRPr="00B74C81">
              <w:rPr>
                <w:rFonts w:ascii="Arial" w:eastAsia="Times New Roman" w:hAnsi="Arial" w:cs="Arial"/>
                <w:lang w:val="en-IN"/>
              </w:rPr>
              <w:t>BANK OF INDIA</w:t>
            </w:r>
          </w:p>
        </w:tc>
        <w:tc>
          <w:tcPr>
            <w:tcW w:w="1318" w:type="dxa"/>
            <w:tcBorders>
              <w:top w:val="nil"/>
              <w:left w:val="nil"/>
              <w:bottom w:val="single" w:sz="8" w:space="0" w:color="auto"/>
              <w:right w:val="single" w:sz="4" w:space="0" w:color="auto"/>
            </w:tcBorders>
            <w:shd w:val="clear" w:color="auto" w:fill="auto"/>
          </w:tcPr>
          <w:p w:rsidR="00F07A8F" w:rsidRPr="00B74C81" w:rsidRDefault="00F07A8F" w:rsidP="000A6933">
            <w:pPr>
              <w:spacing w:after="0"/>
              <w:jc w:val="right"/>
              <w:rPr>
                <w:rFonts w:ascii="Arial" w:eastAsia="Times New Roman" w:hAnsi="Arial" w:cs="Arial"/>
              </w:rPr>
            </w:pPr>
            <w:r w:rsidRPr="00B74C81">
              <w:rPr>
                <w:rFonts w:ascii="Arial" w:eastAsia="Times New Roman" w:hAnsi="Arial" w:cs="Arial"/>
              </w:rPr>
              <w:t>6.07</w:t>
            </w:r>
          </w:p>
        </w:tc>
        <w:tc>
          <w:tcPr>
            <w:tcW w:w="1678" w:type="dxa"/>
            <w:gridSpan w:val="2"/>
            <w:tcBorders>
              <w:top w:val="single" w:sz="4" w:space="0" w:color="auto"/>
              <w:left w:val="single" w:sz="4" w:space="0" w:color="auto"/>
              <w:bottom w:val="single" w:sz="4" w:space="0" w:color="auto"/>
              <w:right w:val="single" w:sz="4" w:space="0" w:color="auto"/>
            </w:tcBorders>
          </w:tcPr>
          <w:p w:rsidR="00F07A8F" w:rsidRPr="00B74C81" w:rsidRDefault="00F07A8F" w:rsidP="000A6933">
            <w:pPr>
              <w:spacing w:after="0"/>
              <w:jc w:val="right"/>
              <w:rPr>
                <w:rFonts w:ascii="Arial" w:eastAsia="Times New Roman" w:hAnsi="Arial" w:cs="Arial"/>
              </w:rPr>
            </w:pPr>
            <w:r w:rsidRPr="00B74C81">
              <w:rPr>
                <w:rFonts w:ascii="Arial" w:eastAsia="Times New Roman" w:hAnsi="Arial" w:cs="Arial"/>
              </w:rPr>
              <w:t>5.89</w:t>
            </w:r>
          </w:p>
        </w:tc>
        <w:tc>
          <w:tcPr>
            <w:tcW w:w="1587" w:type="dxa"/>
            <w:gridSpan w:val="2"/>
            <w:tcBorders>
              <w:top w:val="single" w:sz="4" w:space="0" w:color="auto"/>
              <w:left w:val="single" w:sz="4" w:space="0" w:color="auto"/>
              <w:bottom w:val="single" w:sz="4" w:space="0" w:color="auto"/>
              <w:right w:val="single" w:sz="4" w:space="0" w:color="auto"/>
            </w:tcBorders>
          </w:tcPr>
          <w:p w:rsidR="00F07A8F" w:rsidRPr="00B74C81" w:rsidRDefault="00F07A8F" w:rsidP="000A6933">
            <w:pPr>
              <w:spacing w:after="0"/>
              <w:jc w:val="right"/>
              <w:rPr>
                <w:rFonts w:ascii="Arial" w:eastAsia="Times New Roman" w:hAnsi="Arial" w:cs="Arial"/>
              </w:rPr>
            </w:pPr>
            <w:r>
              <w:rPr>
                <w:rFonts w:ascii="Arial" w:eastAsia="Times New Roman" w:hAnsi="Arial" w:cs="Arial"/>
              </w:rPr>
              <w:t>6.36</w:t>
            </w:r>
          </w:p>
        </w:tc>
      </w:tr>
      <w:tr w:rsidR="00F07A8F" w:rsidRPr="00B74C81" w:rsidTr="000A6933">
        <w:trPr>
          <w:gridAfter w:val="3"/>
          <w:wAfter w:w="1596" w:type="dxa"/>
          <w:trHeight w:val="20"/>
        </w:trPr>
        <w:tc>
          <w:tcPr>
            <w:tcW w:w="533" w:type="dxa"/>
            <w:tcBorders>
              <w:top w:val="nil"/>
              <w:left w:val="single" w:sz="8" w:space="0" w:color="auto"/>
              <w:bottom w:val="single" w:sz="8" w:space="0" w:color="auto"/>
              <w:right w:val="single" w:sz="8" w:space="0" w:color="auto"/>
            </w:tcBorders>
            <w:shd w:val="clear" w:color="auto" w:fill="auto"/>
            <w:vAlign w:val="center"/>
          </w:tcPr>
          <w:p w:rsidR="00F07A8F" w:rsidRPr="00B74C81" w:rsidRDefault="00F07A8F" w:rsidP="000A6933">
            <w:pPr>
              <w:spacing w:after="0"/>
              <w:jc w:val="both"/>
              <w:rPr>
                <w:rFonts w:ascii="Arial" w:eastAsia="Times New Roman" w:hAnsi="Arial" w:cs="Arial"/>
                <w:lang w:val="en-IN"/>
              </w:rPr>
            </w:pPr>
            <w:r w:rsidRPr="00B74C81">
              <w:rPr>
                <w:rFonts w:ascii="Arial" w:eastAsia="Times New Roman" w:hAnsi="Arial" w:cs="Arial"/>
                <w:lang w:val="en-IN"/>
              </w:rPr>
              <w:t>2</w:t>
            </w:r>
          </w:p>
        </w:tc>
        <w:tc>
          <w:tcPr>
            <w:tcW w:w="4137" w:type="dxa"/>
            <w:gridSpan w:val="2"/>
            <w:tcBorders>
              <w:top w:val="nil"/>
              <w:left w:val="nil"/>
              <w:bottom w:val="single" w:sz="8" w:space="0" w:color="auto"/>
              <w:right w:val="single" w:sz="8" w:space="0" w:color="auto"/>
            </w:tcBorders>
            <w:shd w:val="clear" w:color="auto" w:fill="auto"/>
            <w:vAlign w:val="center"/>
          </w:tcPr>
          <w:p w:rsidR="00F07A8F" w:rsidRPr="00B74C81" w:rsidRDefault="00F07A8F" w:rsidP="000A6933">
            <w:pPr>
              <w:spacing w:after="0"/>
              <w:jc w:val="both"/>
              <w:rPr>
                <w:rFonts w:ascii="Arial" w:eastAsia="Times New Roman" w:hAnsi="Arial" w:cs="Arial"/>
                <w:lang w:val="en-IN"/>
              </w:rPr>
            </w:pPr>
            <w:r w:rsidRPr="00B74C81">
              <w:rPr>
                <w:rFonts w:ascii="Arial" w:eastAsia="Times New Roman" w:hAnsi="Arial" w:cs="Arial"/>
                <w:lang w:val="en-IN"/>
              </w:rPr>
              <w:t>CANARA BANK</w:t>
            </w:r>
          </w:p>
        </w:tc>
        <w:tc>
          <w:tcPr>
            <w:tcW w:w="1318" w:type="dxa"/>
            <w:tcBorders>
              <w:top w:val="nil"/>
              <w:left w:val="nil"/>
              <w:bottom w:val="single" w:sz="8" w:space="0" w:color="auto"/>
              <w:right w:val="single" w:sz="4" w:space="0" w:color="auto"/>
            </w:tcBorders>
            <w:shd w:val="clear" w:color="auto" w:fill="auto"/>
          </w:tcPr>
          <w:p w:rsidR="00F07A8F" w:rsidRPr="00B74C81" w:rsidRDefault="00F07A8F" w:rsidP="000A6933">
            <w:pPr>
              <w:spacing w:after="0"/>
              <w:jc w:val="right"/>
              <w:rPr>
                <w:rFonts w:ascii="Arial" w:eastAsia="Times New Roman" w:hAnsi="Arial" w:cs="Arial"/>
              </w:rPr>
            </w:pPr>
            <w:r w:rsidRPr="00B74C81">
              <w:rPr>
                <w:rFonts w:ascii="Arial" w:eastAsia="Times New Roman" w:hAnsi="Arial" w:cs="Arial"/>
              </w:rPr>
              <w:t>10.05</w:t>
            </w:r>
          </w:p>
        </w:tc>
        <w:tc>
          <w:tcPr>
            <w:tcW w:w="1678" w:type="dxa"/>
            <w:gridSpan w:val="2"/>
            <w:tcBorders>
              <w:top w:val="single" w:sz="4" w:space="0" w:color="auto"/>
              <w:left w:val="single" w:sz="4" w:space="0" w:color="auto"/>
              <w:bottom w:val="single" w:sz="4" w:space="0" w:color="auto"/>
              <w:right w:val="single" w:sz="4" w:space="0" w:color="auto"/>
            </w:tcBorders>
          </w:tcPr>
          <w:p w:rsidR="00F07A8F" w:rsidRPr="00B74C81" w:rsidRDefault="00F07A8F" w:rsidP="000A6933">
            <w:pPr>
              <w:spacing w:after="0"/>
              <w:jc w:val="right"/>
              <w:rPr>
                <w:rFonts w:ascii="Arial" w:eastAsia="Times New Roman" w:hAnsi="Arial" w:cs="Arial"/>
              </w:rPr>
            </w:pPr>
            <w:r w:rsidRPr="00B74C81">
              <w:rPr>
                <w:rFonts w:ascii="Arial" w:eastAsia="Times New Roman" w:hAnsi="Arial" w:cs="Arial"/>
              </w:rPr>
              <w:t>9.59</w:t>
            </w:r>
          </w:p>
        </w:tc>
        <w:tc>
          <w:tcPr>
            <w:tcW w:w="1587" w:type="dxa"/>
            <w:gridSpan w:val="2"/>
            <w:tcBorders>
              <w:top w:val="single" w:sz="4" w:space="0" w:color="auto"/>
              <w:left w:val="single" w:sz="4" w:space="0" w:color="auto"/>
              <w:bottom w:val="single" w:sz="4" w:space="0" w:color="auto"/>
              <w:right w:val="single" w:sz="4" w:space="0" w:color="auto"/>
            </w:tcBorders>
          </w:tcPr>
          <w:p w:rsidR="00F07A8F" w:rsidRPr="00B74C81" w:rsidRDefault="00F07A8F" w:rsidP="000A6933">
            <w:pPr>
              <w:spacing w:after="0"/>
              <w:jc w:val="right"/>
              <w:rPr>
                <w:rFonts w:ascii="Arial" w:eastAsia="Times New Roman" w:hAnsi="Arial" w:cs="Arial"/>
              </w:rPr>
            </w:pPr>
            <w:r>
              <w:rPr>
                <w:rFonts w:ascii="Arial" w:eastAsia="Times New Roman" w:hAnsi="Arial" w:cs="Arial"/>
              </w:rPr>
              <w:t>9.23</w:t>
            </w:r>
          </w:p>
        </w:tc>
      </w:tr>
      <w:tr w:rsidR="00F07A8F" w:rsidRPr="00B74C81" w:rsidTr="000A6933">
        <w:trPr>
          <w:gridAfter w:val="3"/>
          <w:wAfter w:w="1596" w:type="dxa"/>
          <w:trHeight w:val="20"/>
        </w:trPr>
        <w:tc>
          <w:tcPr>
            <w:tcW w:w="533" w:type="dxa"/>
            <w:tcBorders>
              <w:top w:val="nil"/>
              <w:left w:val="single" w:sz="8" w:space="0" w:color="auto"/>
              <w:bottom w:val="single" w:sz="8" w:space="0" w:color="auto"/>
              <w:right w:val="single" w:sz="8" w:space="0" w:color="auto"/>
            </w:tcBorders>
            <w:shd w:val="clear" w:color="auto" w:fill="auto"/>
            <w:vAlign w:val="center"/>
          </w:tcPr>
          <w:p w:rsidR="00F07A8F" w:rsidRPr="00B74C81" w:rsidRDefault="00F07A8F" w:rsidP="000A6933">
            <w:pPr>
              <w:spacing w:after="0"/>
              <w:jc w:val="both"/>
              <w:rPr>
                <w:rFonts w:ascii="Arial" w:eastAsia="Times New Roman" w:hAnsi="Arial" w:cs="Arial"/>
                <w:lang w:val="en-IN"/>
              </w:rPr>
            </w:pPr>
            <w:r w:rsidRPr="00B74C81">
              <w:rPr>
                <w:rFonts w:ascii="Arial" w:eastAsia="Times New Roman" w:hAnsi="Arial" w:cs="Arial"/>
                <w:lang w:val="en-IN"/>
              </w:rPr>
              <w:t>3</w:t>
            </w:r>
          </w:p>
        </w:tc>
        <w:tc>
          <w:tcPr>
            <w:tcW w:w="4137" w:type="dxa"/>
            <w:gridSpan w:val="2"/>
            <w:tcBorders>
              <w:top w:val="nil"/>
              <w:left w:val="nil"/>
              <w:bottom w:val="single" w:sz="8" w:space="0" w:color="auto"/>
              <w:right w:val="single" w:sz="8" w:space="0" w:color="auto"/>
            </w:tcBorders>
            <w:shd w:val="clear" w:color="auto" w:fill="auto"/>
            <w:vAlign w:val="center"/>
          </w:tcPr>
          <w:p w:rsidR="00F07A8F" w:rsidRPr="00B74C81" w:rsidRDefault="00F07A8F" w:rsidP="000A6933">
            <w:pPr>
              <w:spacing w:after="0"/>
              <w:jc w:val="both"/>
              <w:rPr>
                <w:rFonts w:ascii="Arial" w:eastAsia="Times New Roman" w:hAnsi="Arial" w:cs="Arial"/>
                <w:lang w:val="en-IN"/>
              </w:rPr>
            </w:pPr>
            <w:r w:rsidRPr="00B74C81">
              <w:rPr>
                <w:rFonts w:ascii="Arial" w:eastAsia="Times New Roman" w:hAnsi="Arial" w:cs="Arial"/>
                <w:lang w:val="en-IN"/>
              </w:rPr>
              <w:t>CENTRAL BANK OF INDIA</w:t>
            </w:r>
          </w:p>
        </w:tc>
        <w:tc>
          <w:tcPr>
            <w:tcW w:w="1318" w:type="dxa"/>
            <w:tcBorders>
              <w:top w:val="nil"/>
              <w:left w:val="nil"/>
              <w:bottom w:val="single" w:sz="8" w:space="0" w:color="auto"/>
              <w:right w:val="single" w:sz="8" w:space="0" w:color="auto"/>
            </w:tcBorders>
            <w:shd w:val="clear" w:color="auto" w:fill="auto"/>
          </w:tcPr>
          <w:p w:rsidR="00F07A8F" w:rsidRPr="00B74C81" w:rsidRDefault="00F07A8F" w:rsidP="000A6933">
            <w:pPr>
              <w:spacing w:after="0"/>
              <w:jc w:val="right"/>
              <w:rPr>
                <w:rFonts w:ascii="Arial" w:eastAsia="Times New Roman" w:hAnsi="Arial" w:cs="Arial"/>
              </w:rPr>
            </w:pPr>
            <w:r w:rsidRPr="00B74C81">
              <w:rPr>
                <w:rFonts w:ascii="Arial" w:eastAsia="Times New Roman" w:hAnsi="Arial" w:cs="Arial"/>
              </w:rPr>
              <w:t>9.41</w:t>
            </w:r>
          </w:p>
        </w:tc>
        <w:tc>
          <w:tcPr>
            <w:tcW w:w="1678" w:type="dxa"/>
            <w:gridSpan w:val="2"/>
            <w:tcBorders>
              <w:top w:val="single" w:sz="4" w:space="0" w:color="auto"/>
              <w:left w:val="single" w:sz="4" w:space="0" w:color="000000"/>
              <w:bottom w:val="single" w:sz="4" w:space="0" w:color="auto"/>
              <w:right w:val="single" w:sz="4" w:space="0" w:color="000000"/>
            </w:tcBorders>
          </w:tcPr>
          <w:p w:rsidR="00F07A8F" w:rsidRPr="00B74C81" w:rsidRDefault="00F07A8F" w:rsidP="000A6933">
            <w:pPr>
              <w:spacing w:after="0"/>
              <w:jc w:val="right"/>
              <w:rPr>
                <w:rFonts w:ascii="Arial" w:eastAsia="Times New Roman" w:hAnsi="Arial" w:cs="Arial"/>
              </w:rPr>
            </w:pPr>
            <w:r w:rsidRPr="00B74C81">
              <w:rPr>
                <w:rFonts w:ascii="Arial" w:eastAsia="Times New Roman" w:hAnsi="Arial" w:cs="Arial"/>
              </w:rPr>
              <w:t>7.95</w:t>
            </w:r>
          </w:p>
        </w:tc>
        <w:tc>
          <w:tcPr>
            <w:tcW w:w="1587" w:type="dxa"/>
            <w:gridSpan w:val="2"/>
            <w:tcBorders>
              <w:top w:val="single" w:sz="4" w:space="0" w:color="auto"/>
              <w:left w:val="single" w:sz="4" w:space="0" w:color="000000"/>
              <w:bottom w:val="single" w:sz="4" w:space="0" w:color="auto"/>
              <w:right w:val="single" w:sz="4" w:space="0" w:color="000000"/>
            </w:tcBorders>
          </w:tcPr>
          <w:p w:rsidR="00F07A8F" w:rsidRPr="00B74C81" w:rsidRDefault="00F07A8F" w:rsidP="000A6933">
            <w:pPr>
              <w:spacing w:after="0"/>
              <w:jc w:val="right"/>
              <w:rPr>
                <w:rFonts w:ascii="Arial" w:eastAsia="Times New Roman" w:hAnsi="Arial" w:cs="Arial"/>
              </w:rPr>
            </w:pPr>
            <w:r>
              <w:rPr>
                <w:rFonts w:ascii="Arial" w:eastAsia="Times New Roman" w:hAnsi="Arial" w:cs="Arial"/>
              </w:rPr>
              <w:t>7.28</w:t>
            </w:r>
          </w:p>
        </w:tc>
      </w:tr>
      <w:tr w:rsidR="00F07A8F" w:rsidRPr="00B74C81" w:rsidTr="000A6933">
        <w:trPr>
          <w:gridAfter w:val="3"/>
          <w:wAfter w:w="1596" w:type="dxa"/>
          <w:trHeight w:val="20"/>
        </w:trPr>
        <w:tc>
          <w:tcPr>
            <w:tcW w:w="533" w:type="dxa"/>
            <w:tcBorders>
              <w:top w:val="nil"/>
              <w:left w:val="single" w:sz="8" w:space="0" w:color="auto"/>
              <w:bottom w:val="single" w:sz="8" w:space="0" w:color="auto"/>
              <w:right w:val="single" w:sz="8" w:space="0" w:color="auto"/>
            </w:tcBorders>
            <w:shd w:val="clear" w:color="auto" w:fill="auto"/>
            <w:vAlign w:val="center"/>
          </w:tcPr>
          <w:p w:rsidR="00F07A8F" w:rsidRPr="00B74C81" w:rsidRDefault="00F07A8F" w:rsidP="000A6933">
            <w:pPr>
              <w:spacing w:after="0"/>
              <w:jc w:val="both"/>
              <w:rPr>
                <w:rFonts w:ascii="Arial" w:eastAsia="Times New Roman" w:hAnsi="Arial" w:cs="Arial"/>
                <w:lang w:val="en-IN"/>
              </w:rPr>
            </w:pPr>
            <w:r w:rsidRPr="00B74C81">
              <w:rPr>
                <w:rFonts w:ascii="Arial" w:eastAsia="Times New Roman" w:hAnsi="Arial" w:cs="Arial"/>
                <w:lang w:val="en-IN"/>
              </w:rPr>
              <w:t>4</w:t>
            </w:r>
          </w:p>
        </w:tc>
        <w:tc>
          <w:tcPr>
            <w:tcW w:w="4137" w:type="dxa"/>
            <w:gridSpan w:val="2"/>
            <w:tcBorders>
              <w:top w:val="nil"/>
              <w:left w:val="nil"/>
              <w:bottom w:val="single" w:sz="8" w:space="0" w:color="auto"/>
              <w:right w:val="single" w:sz="8" w:space="0" w:color="auto"/>
            </w:tcBorders>
            <w:shd w:val="clear" w:color="auto" w:fill="auto"/>
            <w:vAlign w:val="center"/>
          </w:tcPr>
          <w:p w:rsidR="00F07A8F" w:rsidRPr="00B74C81" w:rsidRDefault="00F07A8F" w:rsidP="000A6933">
            <w:pPr>
              <w:spacing w:after="0"/>
              <w:jc w:val="both"/>
              <w:rPr>
                <w:rFonts w:ascii="Arial" w:eastAsia="Times New Roman" w:hAnsi="Arial" w:cs="Arial"/>
                <w:lang w:val="en-IN"/>
              </w:rPr>
            </w:pPr>
            <w:r w:rsidRPr="00B74C81">
              <w:rPr>
                <w:rFonts w:ascii="Arial" w:eastAsia="Times New Roman" w:hAnsi="Arial" w:cs="Arial"/>
                <w:lang w:val="en-IN"/>
              </w:rPr>
              <w:t>PUNJAB NATIONAL BANK</w:t>
            </w:r>
          </w:p>
        </w:tc>
        <w:tc>
          <w:tcPr>
            <w:tcW w:w="1318" w:type="dxa"/>
            <w:tcBorders>
              <w:top w:val="nil"/>
              <w:left w:val="nil"/>
              <w:bottom w:val="single" w:sz="8" w:space="0" w:color="auto"/>
              <w:right w:val="single" w:sz="4" w:space="0" w:color="auto"/>
            </w:tcBorders>
            <w:shd w:val="clear" w:color="auto" w:fill="auto"/>
          </w:tcPr>
          <w:p w:rsidR="00F07A8F" w:rsidRPr="00B74C81" w:rsidRDefault="00F07A8F" w:rsidP="000A6933">
            <w:pPr>
              <w:spacing w:after="0"/>
              <w:jc w:val="right"/>
              <w:rPr>
                <w:rFonts w:ascii="Arial" w:eastAsia="Times New Roman" w:hAnsi="Arial" w:cs="Arial"/>
              </w:rPr>
            </w:pPr>
            <w:r w:rsidRPr="00B74C81">
              <w:rPr>
                <w:rFonts w:ascii="Arial" w:eastAsia="Times New Roman" w:hAnsi="Arial" w:cs="Arial"/>
              </w:rPr>
              <w:t>8.89</w:t>
            </w:r>
          </w:p>
        </w:tc>
        <w:tc>
          <w:tcPr>
            <w:tcW w:w="1678" w:type="dxa"/>
            <w:gridSpan w:val="2"/>
            <w:tcBorders>
              <w:top w:val="single" w:sz="4" w:space="0" w:color="auto"/>
              <w:left w:val="single" w:sz="4" w:space="0" w:color="auto"/>
              <w:bottom w:val="single" w:sz="4" w:space="0" w:color="auto"/>
              <w:right w:val="single" w:sz="4" w:space="0" w:color="auto"/>
            </w:tcBorders>
          </w:tcPr>
          <w:p w:rsidR="00F07A8F" w:rsidRPr="00B74C81" w:rsidRDefault="00F07A8F" w:rsidP="000A6933">
            <w:pPr>
              <w:spacing w:after="0"/>
              <w:jc w:val="right"/>
              <w:rPr>
                <w:rFonts w:ascii="Arial" w:eastAsia="Times New Roman" w:hAnsi="Arial" w:cs="Arial"/>
              </w:rPr>
            </w:pPr>
            <w:r w:rsidRPr="00B74C81">
              <w:rPr>
                <w:rFonts w:ascii="Arial" w:eastAsia="Times New Roman" w:hAnsi="Arial" w:cs="Arial"/>
              </w:rPr>
              <w:t>8.52</w:t>
            </w:r>
          </w:p>
        </w:tc>
        <w:tc>
          <w:tcPr>
            <w:tcW w:w="1587" w:type="dxa"/>
            <w:gridSpan w:val="2"/>
            <w:tcBorders>
              <w:top w:val="single" w:sz="4" w:space="0" w:color="auto"/>
              <w:left w:val="single" w:sz="4" w:space="0" w:color="auto"/>
              <w:bottom w:val="single" w:sz="4" w:space="0" w:color="auto"/>
              <w:right w:val="single" w:sz="4" w:space="0" w:color="auto"/>
            </w:tcBorders>
          </w:tcPr>
          <w:p w:rsidR="00F07A8F" w:rsidRPr="00B74C81" w:rsidRDefault="00F07A8F" w:rsidP="000A6933">
            <w:pPr>
              <w:spacing w:after="0"/>
              <w:jc w:val="right"/>
              <w:rPr>
                <w:rFonts w:ascii="Arial" w:eastAsia="Times New Roman" w:hAnsi="Arial" w:cs="Arial"/>
              </w:rPr>
            </w:pPr>
            <w:r>
              <w:rPr>
                <w:rFonts w:ascii="Arial" w:eastAsia="Times New Roman" w:hAnsi="Arial" w:cs="Arial"/>
              </w:rPr>
              <w:t>9.40</w:t>
            </w:r>
          </w:p>
        </w:tc>
      </w:tr>
      <w:tr w:rsidR="00F07A8F" w:rsidRPr="00B74C81" w:rsidTr="000A6933">
        <w:trPr>
          <w:gridAfter w:val="3"/>
          <w:wAfter w:w="1596" w:type="dxa"/>
          <w:trHeight w:val="20"/>
        </w:trPr>
        <w:tc>
          <w:tcPr>
            <w:tcW w:w="533" w:type="dxa"/>
            <w:tcBorders>
              <w:top w:val="nil"/>
              <w:left w:val="single" w:sz="8" w:space="0" w:color="auto"/>
              <w:bottom w:val="single" w:sz="8" w:space="0" w:color="auto"/>
              <w:right w:val="single" w:sz="8" w:space="0" w:color="auto"/>
            </w:tcBorders>
            <w:shd w:val="clear" w:color="auto" w:fill="auto"/>
            <w:vAlign w:val="center"/>
          </w:tcPr>
          <w:p w:rsidR="00F07A8F" w:rsidRPr="00B74C81" w:rsidRDefault="00F07A8F" w:rsidP="000A6933">
            <w:pPr>
              <w:spacing w:after="0"/>
              <w:jc w:val="both"/>
              <w:rPr>
                <w:rFonts w:ascii="Arial" w:eastAsia="Times New Roman" w:hAnsi="Arial" w:cs="Arial"/>
                <w:lang w:val="en-IN"/>
              </w:rPr>
            </w:pPr>
            <w:r w:rsidRPr="00B74C81">
              <w:rPr>
                <w:rFonts w:ascii="Arial" w:eastAsia="Times New Roman" w:hAnsi="Arial" w:cs="Arial"/>
                <w:lang w:val="en-IN"/>
              </w:rPr>
              <w:t>5</w:t>
            </w:r>
          </w:p>
        </w:tc>
        <w:tc>
          <w:tcPr>
            <w:tcW w:w="4137" w:type="dxa"/>
            <w:gridSpan w:val="2"/>
            <w:tcBorders>
              <w:top w:val="nil"/>
              <w:left w:val="nil"/>
              <w:bottom w:val="single" w:sz="8" w:space="0" w:color="auto"/>
              <w:right w:val="single" w:sz="8" w:space="0" w:color="auto"/>
            </w:tcBorders>
            <w:shd w:val="clear" w:color="auto" w:fill="auto"/>
            <w:vAlign w:val="center"/>
          </w:tcPr>
          <w:p w:rsidR="00F07A8F" w:rsidRPr="00B74C81" w:rsidRDefault="00F07A8F" w:rsidP="000A6933">
            <w:pPr>
              <w:spacing w:after="0"/>
              <w:jc w:val="both"/>
              <w:rPr>
                <w:rFonts w:ascii="Arial" w:eastAsia="Times New Roman" w:hAnsi="Arial" w:cs="Arial"/>
                <w:lang w:val="en-IN"/>
              </w:rPr>
            </w:pPr>
            <w:r w:rsidRPr="00B74C81">
              <w:rPr>
                <w:rFonts w:ascii="Arial" w:eastAsia="Times New Roman" w:hAnsi="Arial" w:cs="Arial"/>
                <w:lang w:val="en-IN"/>
              </w:rPr>
              <w:t>UNION BANK OF INDIA</w:t>
            </w:r>
          </w:p>
        </w:tc>
        <w:tc>
          <w:tcPr>
            <w:tcW w:w="1318" w:type="dxa"/>
            <w:tcBorders>
              <w:top w:val="nil"/>
              <w:left w:val="nil"/>
              <w:bottom w:val="single" w:sz="8" w:space="0" w:color="auto"/>
              <w:right w:val="single" w:sz="4" w:space="0" w:color="auto"/>
            </w:tcBorders>
            <w:shd w:val="clear" w:color="auto" w:fill="auto"/>
          </w:tcPr>
          <w:p w:rsidR="00F07A8F" w:rsidRPr="00B74C81" w:rsidRDefault="00F07A8F" w:rsidP="000A6933">
            <w:pPr>
              <w:spacing w:after="0"/>
              <w:jc w:val="right"/>
              <w:rPr>
                <w:rFonts w:ascii="Arial" w:eastAsia="Times New Roman" w:hAnsi="Arial" w:cs="Arial"/>
              </w:rPr>
            </w:pPr>
            <w:r w:rsidRPr="00B74C81">
              <w:rPr>
                <w:rFonts w:ascii="Arial" w:eastAsia="Times New Roman" w:hAnsi="Arial" w:cs="Arial"/>
              </w:rPr>
              <w:t>9.49</w:t>
            </w:r>
          </w:p>
        </w:tc>
        <w:tc>
          <w:tcPr>
            <w:tcW w:w="1678" w:type="dxa"/>
            <w:gridSpan w:val="2"/>
            <w:tcBorders>
              <w:top w:val="single" w:sz="4" w:space="0" w:color="auto"/>
              <w:left w:val="single" w:sz="4" w:space="0" w:color="auto"/>
              <w:bottom w:val="single" w:sz="4" w:space="0" w:color="auto"/>
              <w:right w:val="single" w:sz="4" w:space="0" w:color="auto"/>
            </w:tcBorders>
          </w:tcPr>
          <w:p w:rsidR="00F07A8F" w:rsidRPr="00B74C81" w:rsidRDefault="00F07A8F" w:rsidP="000A6933">
            <w:pPr>
              <w:spacing w:after="0"/>
              <w:jc w:val="right"/>
              <w:rPr>
                <w:rFonts w:ascii="Arial" w:eastAsia="Times New Roman" w:hAnsi="Arial" w:cs="Arial"/>
              </w:rPr>
            </w:pPr>
            <w:r w:rsidRPr="00B74C81">
              <w:rPr>
                <w:rFonts w:ascii="Arial" w:eastAsia="Times New Roman" w:hAnsi="Arial" w:cs="Arial"/>
              </w:rPr>
              <w:t>6.72</w:t>
            </w:r>
          </w:p>
        </w:tc>
        <w:tc>
          <w:tcPr>
            <w:tcW w:w="1587" w:type="dxa"/>
            <w:gridSpan w:val="2"/>
            <w:tcBorders>
              <w:top w:val="single" w:sz="4" w:space="0" w:color="auto"/>
              <w:left w:val="single" w:sz="4" w:space="0" w:color="auto"/>
              <w:bottom w:val="single" w:sz="4" w:space="0" w:color="auto"/>
              <w:right w:val="single" w:sz="4" w:space="0" w:color="auto"/>
            </w:tcBorders>
          </w:tcPr>
          <w:p w:rsidR="00F07A8F" w:rsidRPr="00B74C81" w:rsidRDefault="00F07A8F" w:rsidP="000A6933">
            <w:pPr>
              <w:spacing w:after="0"/>
              <w:jc w:val="right"/>
              <w:rPr>
                <w:rFonts w:ascii="Arial" w:eastAsia="Times New Roman" w:hAnsi="Arial" w:cs="Arial"/>
              </w:rPr>
            </w:pPr>
            <w:r>
              <w:rPr>
                <w:rFonts w:ascii="Arial" w:eastAsia="Times New Roman" w:hAnsi="Arial" w:cs="Arial"/>
              </w:rPr>
              <w:t>8.41</w:t>
            </w:r>
          </w:p>
        </w:tc>
      </w:tr>
      <w:tr w:rsidR="00F07A8F" w:rsidRPr="00B74C81" w:rsidTr="000A6933">
        <w:trPr>
          <w:trHeight w:val="20"/>
        </w:trPr>
        <w:tc>
          <w:tcPr>
            <w:tcW w:w="5996" w:type="dxa"/>
            <w:gridSpan w:val="5"/>
            <w:tcBorders>
              <w:top w:val="single" w:sz="8" w:space="0" w:color="auto"/>
              <w:left w:val="single" w:sz="8" w:space="0" w:color="auto"/>
              <w:bottom w:val="single" w:sz="8" w:space="0" w:color="auto"/>
              <w:right w:val="single" w:sz="4" w:space="0" w:color="auto"/>
            </w:tcBorders>
            <w:shd w:val="clear" w:color="auto" w:fill="auto"/>
            <w:vAlign w:val="center"/>
            <w:hideMark/>
          </w:tcPr>
          <w:p w:rsidR="00F07A8F" w:rsidRPr="00B74C81" w:rsidRDefault="00F07A8F" w:rsidP="000A6933">
            <w:pPr>
              <w:spacing w:after="0"/>
              <w:jc w:val="both"/>
              <w:rPr>
                <w:rFonts w:ascii="Arial" w:eastAsia="Times New Roman" w:hAnsi="Arial" w:cs="Arial"/>
                <w:b/>
                <w:bCs/>
              </w:rPr>
            </w:pPr>
            <w:r w:rsidRPr="00B74C81">
              <w:rPr>
                <w:rFonts w:ascii="Arial" w:eastAsia="Times New Roman" w:hAnsi="Arial" w:cs="Arial"/>
                <w:b/>
                <w:bCs/>
                <w:lang w:val="en-IN"/>
              </w:rPr>
              <w:t xml:space="preserve">Private  Sector Banks &amp; SFB </w:t>
            </w:r>
          </w:p>
        </w:tc>
        <w:tc>
          <w:tcPr>
            <w:tcW w:w="1678" w:type="dxa"/>
            <w:gridSpan w:val="2"/>
            <w:tcBorders>
              <w:top w:val="single" w:sz="4" w:space="0" w:color="auto"/>
              <w:left w:val="single" w:sz="4" w:space="0" w:color="auto"/>
              <w:bottom w:val="single" w:sz="4" w:space="0" w:color="auto"/>
              <w:right w:val="single" w:sz="4" w:space="0" w:color="auto"/>
            </w:tcBorders>
            <w:vAlign w:val="center"/>
          </w:tcPr>
          <w:p w:rsidR="00F07A8F" w:rsidRPr="00B74C81" w:rsidRDefault="00F07A8F" w:rsidP="000A6933">
            <w:pPr>
              <w:spacing w:after="0"/>
              <w:jc w:val="both"/>
              <w:rPr>
                <w:rFonts w:ascii="Arial" w:eastAsia="Times New Roman" w:hAnsi="Arial" w:cs="Arial"/>
                <w:b/>
                <w:bCs/>
              </w:rPr>
            </w:pPr>
          </w:p>
        </w:tc>
        <w:tc>
          <w:tcPr>
            <w:tcW w:w="1587" w:type="dxa"/>
            <w:gridSpan w:val="2"/>
            <w:tcBorders>
              <w:top w:val="single" w:sz="4" w:space="0" w:color="auto"/>
              <w:left w:val="single" w:sz="4" w:space="0" w:color="auto"/>
              <w:bottom w:val="single" w:sz="4" w:space="0" w:color="auto"/>
              <w:right w:val="single" w:sz="4" w:space="0" w:color="auto"/>
            </w:tcBorders>
          </w:tcPr>
          <w:p w:rsidR="00F07A8F" w:rsidRPr="00B74C81" w:rsidRDefault="00F07A8F" w:rsidP="000A6933">
            <w:pPr>
              <w:spacing w:after="0"/>
              <w:jc w:val="both"/>
              <w:rPr>
                <w:rFonts w:ascii="Arial" w:eastAsia="Times New Roman" w:hAnsi="Arial" w:cs="Arial"/>
                <w:b/>
                <w:bCs/>
              </w:rPr>
            </w:pPr>
          </w:p>
        </w:tc>
        <w:tc>
          <w:tcPr>
            <w:tcW w:w="1588" w:type="dxa"/>
            <w:gridSpan w:val="2"/>
            <w:tcBorders>
              <w:left w:val="single" w:sz="4" w:space="0" w:color="auto"/>
            </w:tcBorders>
            <w:vAlign w:val="center"/>
          </w:tcPr>
          <w:p w:rsidR="00F07A8F" w:rsidRPr="00B74C81" w:rsidRDefault="00F07A8F" w:rsidP="000A6933">
            <w:pPr>
              <w:spacing w:after="0"/>
              <w:jc w:val="both"/>
              <w:rPr>
                <w:rFonts w:ascii="Arial" w:eastAsia="Times New Roman" w:hAnsi="Arial" w:cs="Arial"/>
                <w:b/>
                <w:bCs/>
              </w:rPr>
            </w:pPr>
          </w:p>
        </w:tc>
      </w:tr>
      <w:tr w:rsidR="00F07A8F" w:rsidRPr="00B74C81" w:rsidTr="000A6933">
        <w:trPr>
          <w:gridAfter w:val="3"/>
          <w:wAfter w:w="1596" w:type="dxa"/>
          <w:trHeight w:val="20"/>
        </w:trPr>
        <w:tc>
          <w:tcPr>
            <w:tcW w:w="533" w:type="dxa"/>
            <w:tcBorders>
              <w:top w:val="nil"/>
              <w:left w:val="single" w:sz="8" w:space="0" w:color="auto"/>
              <w:bottom w:val="single" w:sz="8" w:space="0" w:color="auto"/>
              <w:right w:val="single" w:sz="8" w:space="0" w:color="auto"/>
            </w:tcBorders>
            <w:shd w:val="clear" w:color="auto" w:fill="auto"/>
            <w:vAlign w:val="center"/>
          </w:tcPr>
          <w:p w:rsidR="00F07A8F" w:rsidRPr="00B74C81" w:rsidRDefault="00F07A8F" w:rsidP="000A6933">
            <w:pPr>
              <w:spacing w:after="0"/>
              <w:jc w:val="both"/>
              <w:rPr>
                <w:rFonts w:ascii="Arial" w:eastAsia="Times New Roman" w:hAnsi="Arial" w:cs="Arial"/>
                <w:lang w:val="en-IN"/>
              </w:rPr>
            </w:pPr>
            <w:r w:rsidRPr="00B74C81">
              <w:rPr>
                <w:rFonts w:ascii="Arial" w:eastAsia="Times New Roman" w:hAnsi="Arial" w:cs="Arial"/>
                <w:lang w:val="en-IN"/>
              </w:rPr>
              <w:t>1</w:t>
            </w:r>
          </w:p>
        </w:tc>
        <w:tc>
          <w:tcPr>
            <w:tcW w:w="4137" w:type="dxa"/>
            <w:gridSpan w:val="2"/>
            <w:tcBorders>
              <w:top w:val="nil"/>
              <w:left w:val="nil"/>
              <w:bottom w:val="single" w:sz="8" w:space="0" w:color="auto"/>
              <w:right w:val="single" w:sz="8" w:space="0" w:color="auto"/>
            </w:tcBorders>
            <w:shd w:val="clear" w:color="auto" w:fill="auto"/>
            <w:vAlign w:val="center"/>
          </w:tcPr>
          <w:p w:rsidR="00F07A8F" w:rsidRPr="00B74C81" w:rsidRDefault="00F07A8F" w:rsidP="000A6933">
            <w:pPr>
              <w:spacing w:after="0"/>
              <w:jc w:val="both"/>
              <w:rPr>
                <w:rFonts w:ascii="Arial" w:eastAsia="Times New Roman" w:hAnsi="Arial" w:cs="Arial"/>
              </w:rPr>
            </w:pPr>
            <w:r w:rsidRPr="00B74C81">
              <w:rPr>
                <w:rFonts w:ascii="Arial" w:eastAsia="Times New Roman" w:hAnsi="Arial" w:cs="Arial"/>
                <w:lang w:val="en-IN"/>
              </w:rPr>
              <w:t>INDUSIND BANK</w:t>
            </w:r>
          </w:p>
        </w:tc>
        <w:tc>
          <w:tcPr>
            <w:tcW w:w="1318" w:type="dxa"/>
            <w:tcBorders>
              <w:top w:val="nil"/>
              <w:left w:val="nil"/>
              <w:bottom w:val="single" w:sz="8" w:space="0" w:color="auto"/>
              <w:right w:val="single" w:sz="4" w:space="0" w:color="auto"/>
            </w:tcBorders>
            <w:shd w:val="clear" w:color="auto" w:fill="auto"/>
          </w:tcPr>
          <w:p w:rsidR="00F07A8F" w:rsidRPr="00B74C81" w:rsidRDefault="00F07A8F" w:rsidP="000A6933">
            <w:pPr>
              <w:spacing w:after="0"/>
              <w:jc w:val="right"/>
              <w:rPr>
                <w:rFonts w:ascii="Arial" w:eastAsia="Times New Roman" w:hAnsi="Arial" w:cs="Arial"/>
              </w:rPr>
            </w:pPr>
            <w:r w:rsidRPr="00B74C81">
              <w:rPr>
                <w:rFonts w:ascii="Arial" w:eastAsia="Times New Roman" w:hAnsi="Arial" w:cs="Arial"/>
              </w:rPr>
              <w:t>6.91</w:t>
            </w:r>
          </w:p>
        </w:tc>
        <w:tc>
          <w:tcPr>
            <w:tcW w:w="1678" w:type="dxa"/>
            <w:gridSpan w:val="2"/>
            <w:tcBorders>
              <w:top w:val="single" w:sz="4" w:space="0" w:color="auto"/>
              <w:left w:val="single" w:sz="4" w:space="0" w:color="auto"/>
              <w:bottom w:val="single" w:sz="4" w:space="0" w:color="auto"/>
              <w:right w:val="single" w:sz="4" w:space="0" w:color="auto"/>
            </w:tcBorders>
          </w:tcPr>
          <w:p w:rsidR="00F07A8F" w:rsidRPr="00B74C81" w:rsidRDefault="00F07A8F" w:rsidP="000A6933">
            <w:pPr>
              <w:spacing w:after="0"/>
              <w:jc w:val="right"/>
              <w:rPr>
                <w:rFonts w:ascii="Arial" w:eastAsia="Times New Roman" w:hAnsi="Arial" w:cs="Arial"/>
              </w:rPr>
            </w:pPr>
            <w:r w:rsidRPr="00B74C81">
              <w:rPr>
                <w:rFonts w:ascii="Arial" w:eastAsia="Times New Roman" w:hAnsi="Arial" w:cs="Arial"/>
              </w:rPr>
              <w:t>6.52</w:t>
            </w:r>
          </w:p>
        </w:tc>
        <w:tc>
          <w:tcPr>
            <w:tcW w:w="1587" w:type="dxa"/>
            <w:gridSpan w:val="2"/>
            <w:tcBorders>
              <w:top w:val="single" w:sz="4" w:space="0" w:color="auto"/>
              <w:left w:val="single" w:sz="4" w:space="0" w:color="auto"/>
              <w:bottom w:val="single" w:sz="4" w:space="0" w:color="auto"/>
              <w:right w:val="single" w:sz="4" w:space="0" w:color="auto"/>
            </w:tcBorders>
          </w:tcPr>
          <w:p w:rsidR="00F07A8F" w:rsidRPr="00B74C81" w:rsidRDefault="00F07A8F" w:rsidP="000A6933">
            <w:pPr>
              <w:spacing w:after="0"/>
              <w:jc w:val="right"/>
              <w:rPr>
                <w:rFonts w:ascii="Arial" w:eastAsia="Times New Roman" w:hAnsi="Arial" w:cs="Arial"/>
              </w:rPr>
            </w:pPr>
            <w:r>
              <w:rPr>
                <w:rFonts w:ascii="Arial" w:eastAsia="Times New Roman" w:hAnsi="Arial" w:cs="Arial"/>
              </w:rPr>
              <w:t>6.00</w:t>
            </w:r>
          </w:p>
        </w:tc>
      </w:tr>
      <w:tr w:rsidR="00F07A8F" w:rsidRPr="00B74C81" w:rsidTr="000A6933">
        <w:trPr>
          <w:gridAfter w:val="3"/>
          <w:wAfter w:w="1596" w:type="dxa"/>
          <w:trHeight w:val="20"/>
        </w:trPr>
        <w:tc>
          <w:tcPr>
            <w:tcW w:w="533" w:type="dxa"/>
            <w:tcBorders>
              <w:top w:val="nil"/>
              <w:left w:val="single" w:sz="8" w:space="0" w:color="auto"/>
              <w:bottom w:val="single" w:sz="8" w:space="0" w:color="auto"/>
              <w:right w:val="single" w:sz="8" w:space="0" w:color="auto"/>
            </w:tcBorders>
            <w:shd w:val="clear" w:color="auto" w:fill="auto"/>
            <w:vAlign w:val="center"/>
          </w:tcPr>
          <w:p w:rsidR="00F07A8F" w:rsidRPr="00B74C81" w:rsidRDefault="00F07A8F" w:rsidP="000A6933">
            <w:pPr>
              <w:spacing w:after="0"/>
              <w:jc w:val="both"/>
              <w:rPr>
                <w:rFonts w:ascii="Arial" w:eastAsia="Times New Roman" w:hAnsi="Arial" w:cs="Arial"/>
                <w:lang w:val="en-IN"/>
              </w:rPr>
            </w:pPr>
            <w:r w:rsidRPr="00B74C81">
              <w:rPr>
                <w:rFonts w:ascii="Arial" w:eastAsia="Times New Roman" w:hAnsi="Arial" w:cs="Arial"/>
                <w:lang w:val="en-IN"/>
              </w:rPr>
              <w:t>2</w:t>
            </w:r>
          </w:p>
        </w:tc>
        <w:tc>
          <w:tcPr>
            <w:tcW w:w="4137" w:type="dxa"/>
            <w:gridSpan w:val="2"/>
            <w:tcBorders>
              <w:top w:val="nil"/>
              <w:left w:val="nil"/>
              <w:bottom w:val="single" w:sz="8" w:space="0" w:color="auto"/>
              <w:right w:val="single" w:sz="8" w:space="0" w:color="auto"/>
            </w:tcBorders>
            <w:shd w:val="clear" w:color="auto" w:fill="auto"/>
            <w:vAlign w:val="center"/>
          </w:tcPr>
          <w:p w:rsidR="00F07A8F" w:rsidRPr="00B74C81" w:rsidRDefault="00F07A8F" w:rsidP="000A6933">
            <w:pPr>
              <w:spacing w:after="0"/>
              <w:jc w:val="both"/>
              <w:rPr>
                <w:rFonts w:ascii="Arial" w:eastAsia="Times New Roman" w:hAnsi="Arial" w:cs="Arial"/>
                <w:lang w:val="en-IN"/>
              </w:rPr>
            </w:pPr>
            <w:r w:rsidRPr="00B74C81">
              <w:rPr>
                <w:rFonts w:ascii="Arial" w:eastAsia="Times New Roman" w:hAnsi="Arial" w:cs="Arial"/>
                <w:lang w:val="en-IN"/>
              </w:rPr>
              <w:t>SOUTH INDIAN BANK</w:t>
            </w:r>
          </w:p>
        </w:tc>
        <w:tc>
          <w:tcPr>
            <w:tcW w:w="1318" w:type="dxa"/>
            <w:tcBorders>
              <w:top w:val="nil"/>
              <w:left w:val="nil"/>
              <w:bottom w:val="single" w:sz="8" w:space="0" w:color="auto"/>
              <w:right w:val="single" w:sz="4" w:space="0" w:color="auto"/>
            </w:tcBorders>
            <w:shd w:val="clear" w:color="auto" w:fill="auto"/>
          </w:tcPr>
          <w:p w:rsidR="00F07A8F" w:rsidRPr="00B74C81" w:rsidRDefault="00F07A8F" w:rsidP="000A6933">
            <w:pPr>
              <w:spacing w:after="0"/>
              <w:jc w:val="right"/>
              <w:rPr>
                <w:rFonts w:ascii="Arial" w:eastAsia="Times New Roman" w:hAnsi="Arial" w:cs="Arial"/>
              </w:rPr>
            </w:pPr>
            <w:r w:rsidRPr="00B74C81">
              <w:rPr>
                <w:rFonts w:ascii="Arial" w:eastAsia="Times New Roman" w:hAnsi="Arial" w:cs="Arial"/>
              </w:rPr>
              <w:t>10.31</w:t>
            </w:r>
          </w:p>
        </w:tc>
        <w:tc>
          <w:tcPr>
            <w:tcW w:w="1678" w:type="dxa"/>
            <w:gridSpan w:val="2"/>
            <w:tcBorders>
              <w:top w:val="single" w:sz="4" w:space="0" w:color="auto"/>
              <w:left w:val="single" w:sz="4" w:space="0" w:color="auto"/>
              <w:bottom w:val="single" w:sz="4" w:space="0" w:color="auto"/>
              <w:right w:val="single" w:sz="4" w:space="0" w:color="auto"/>
            </w:tcBorders>
          </w:tcPr>
          <w:p w:rsidR="00F07A8F" w:rsidRPr="00B74C81" w:rsidRDefault="00F07A8F" w:rsidP="000A6933">
            <w:pPr>
              <w:spacing w:after="0"/>
              <w:jc w:val="right"/>
              <w:rPr>
                <w:rFonts w:ascii="Arial" w:eastAsia="Times New Roman" w:hAnsi="Arial" w:cs="Arial"/>
              </w:rPr>
            </w:pPr>
            <w:r w:rsidRPr="00B74C81">
              <w:rPr>
                <w:rFonts w:ascii="Arial" w:eastAsia="Times New Roman" w:hAnsi="Arial" w:cs="Arial"/>
              </w:rPr>
              <w:t>8.57</w:t>
            </w:r>
          </w:p>
        </w:tc>
        <w:tc>
          <w:tcPr>
            <w:tcW w:w="1587" w:type="dxa"/>
            <w:gridSpan w:val="2"/>
            <w:tcBorders>
              <w:top w:val="single" w:sz="4" w:space="0" w:color="auto"/>
              <w:left w:val="single" w:sz="4" w:space="0" w:color="auto"/>
              <w:bottom w:val="single" w:sz="4" w:space="0" w:color="auto"/>
              <w:right w:val="single" w:sz="4" w:space="0" w:color="auto"/>
            </w:tcBorders>
          </w:tcPr>
          <w:p w:rsidR="00F07A8F" w:rsidRPr="00B74C81" w:rsidRDefault="00F07A8F" w:rsidP="000A6933">
            <w:pPr>
              <w:spacing w:after="0"/>
              <w:jc w:val="right"/>
              <w:rPr>
                <w:rFonts w:ascii="Arial" w:eastAsia="Times New Roman" w:hAnsi="Arial" w:cs="Arial"/>
              </w:rPr>
            </w:pPr>
            <w:r>
              <w:rPr>
                <w:rFonts w:ascii="Arial" w:eastAsia="Times New Roman" w:hAnsi="Arial" w:cs="Arial"/>
              </w:rPr>
              <w:t>8.02</w:t>
            </w:r>
          </w:p>
        </w:tc>
      </w:tr>
      <w:tr w:rsidR="00F07A8F" w:rsidRPr="00B74C81" w:rsidTr="000A6933">
        <w:trPr>
          <w:gridAfter w:val="3"/>
          <w:wAfter w:w="1596" w:type="dxa"/>
          <w:trHeight w:val="20"/>
        </w:trPr>
        <w:tc>
          <w:tcPr>
            <w:tcW w:w="533" w:type="dxa"/>
            <w:tcBorders>
              <w:top w:val="nil"/>
              <w:left w:val="single" w:sz="8" w:space="0" w:color="auto"/>
              <w:bottom w:val="single" w:sz="8" w:space="0" w:color="auto"/>
              <w:right w:val="single" w:sz="8" w:space="0" w:color="auto"/>
            </w:tcBorders>
            <w:shd w:val="clear" w:color="auto" w:fill="auto"/>
            <w:vAlign w:val="center"/>
          </w:tcPr>
          <w:p w:rsidR="00F07A8F" w:rsidRPr="00B74C81" w:rsidRDefault="00F07A8F" w:rsidP="000A6933">
            <w:pPr>
              <w:spacing w:after="0"/>
              <w:jc w:val="both"/>
              <w:rPr>
                <w:rFonts w:ascii="Arial" w:eastAsia="Times New Roman" w:hAnsi="Arial" w:cs="Arial"/>
                <w:lang w:val="en-IN"/>
              </w:rPr>
            </w:pPr>
            <w:r w:rsidRPr="00B74C81">
              <w:rPr>
                <w:rFonts w:ascii="Arial" w:eastAsia="Times New Roman" w:hAnsi="Arial" w:cs="Arial"/>
                <w:lang w:val="en-IN"/>
              </w:rPr>
              <w:t>3</w:t>
            </w:r>
          </w:p>
        </w:tc>
        <w:tc>
          <w:tcPr>
            <w:tcW w:w="4137" w:type="dxa"/>
            <w:gridSpan w:val="2"/>
            <w:tcBorders>
              <w:top w:val="nil"/>
              <w:left w:val="nil"/>
              <w:bottom w:val="single" w:sz="8" w:space="0" w:color="auto"/>
              <w:right w:val="single" w:sz="8" w:space="0" w:color="auto"/>
            </w:tcBorders>
            <w:shd w:val="clear" w:color="auto" w:fill="auto"/>
            <w:vAlign w:val="center"/>
          </w:tcPr>
          <w:p w:rsidR="00F07A8F" w:rsidRPr="00B74C81" w:rsidRDefault="00F07A8F" w:rsidP="000A6933">
            <w:pPr>
              <w:spacing w:after="0"/>
              <w:jc w:val="both"/>
              <w:rPr>
                <w:rFonts w:ascii="Arial" w:eastAsia="Times New Roman" w:hAnsi="Arial" w:cs="Arial"/>
                <w:lang w:val="en-IN"/>
              </w:rPr>
            </w:pPr>
            <w:r w:rsidRPr="00B74C81">
              <w:rPr>
                <w:rFonts w:ascii="Arial" w:eastAsia="Times New Roman" w:hAnsi="Arial" w:cs="Arial"/>
                <w:lang w:val="en-IN"/>
              </w:rPr>
              <w:t>TAMILNAD MERCANTILE BANK</w:t>
            </w:r>
          </w:p>
        </w:tc>
        <w:tc>
          <w:tcPr>
            <w:tcW w:w="1318" w:type="dxa"/>
            <w:tcBorders>
              <w:top w:val="nil"/>
              <w:left w:val="nil"/>
              <w:bottom w:val="single" w:sz="8" w:space="0" w:color="auto"/>
              <w:right w:val="single" w:sz="4" w:space="0" w:color="auto"/>
            </w:tcBorders>
            <w:shd w:val="clear" w:color="auto" w:fill="auto"/>
          </w:tcPr>
          <w:p w:rsidR="00F07A8F" w:rsidRPr="00B74C81" w:rsidRDefault="00F07A8F" w:rsidP="000A6933">
            <w:pPr>
              <w:spacing w:after="0"/>
              <w:jc w:val="right"/>
              <w:rPr>
                <w:rFonts w:ascii="Arial" w:eastAsia="Times New Roman" w:hAnsi="Arial" w:cs="Arial"/>
              </w:rPr>
            </w:pPr>
            <w:r w:rsidRPr="00B74C81">
              <w:rPr>
                <w:rFonts w:ascii="Arial" w:eastAsia="Times New Roman" w:hAnsi="Arial" w:cs="Arial"/>
              </w:rPr>
              <w:t>10.26</w:t>
            </w:r>
          </w:p>
        </w:tc>
        <w:tc>
          <w:tcPr>
            <w:tcW w:w="1678" w:type="dxa"/>
            <w:gridSpan w:val="2"/>
            <w:tcBorders>
              <w:top w:val="single" w:sz="4" w:space="0" w:color="auto"/>
              <w:left w:val="single" w:sz="4" w:space="0" w:color="auto"/>
              <w:bottom w:val="single" w:sz="4" w:space="0" w:color="auto"/>
              <w:right w:val="single" w:sz="4" w:space="0" w:color="auto"/>
            </w:tcBorders>
          </w:tcPr>
          <w:p w:rsidR="00F07A8F" w:rsidRPr="00B74C81" w:rsidRDefault="00F07A8F" w:rsidP="000A6933">
            <w:pPr>
              <w:spacing w:after="0"/>
              <w:jc w:val="right"/>
              <w:rPr>
                <w:rFonts w:ascii="Arial" w:eastAsia="Times New Roman" w:hAnsi="Arial" w:cs="Arial"/>
              </w:rPr>
            </w:pPr>
            <w:r w:rsidRPr="00B74C81">
              <w:rPr>
                <w:rFonts w:ascii="Arial" w:eastAsia="Times New Roman" w:hAnsi="Arial" w:cs="Arial"/>
              </w:rPr>
              <w:t>9.14</w:t>
            </w:r>
          </w:p>
        </w:tc>
        <w:tc>
          <w:tcPr>
            <w:tcW w:w="1587" w:type="dxa"/>
            <w:gridSpan w:val="2"/>
            <w:tcBorders>
              <w:top w:val="single" w:sz="4" w:space="0" w:color="auto"/>
              <w:left w:val="single" w:sz="4" w:space="0" w:color="auto"/>
              <w:bottom w:val="single" w:sz="4" w:space="0" w:color="auto"/>
              <w:right w:val="single" w:sz="4" w:space="0" w:color="auto"/>
            </w:tcBorders>
          </w:tcPr>
          <w:p w:rsidR="00F07A8F" w:rsidRPr="00B74C81" w:rsidRDefault="00F07A8F" w:rsidP="000A6933">
            <w:pPr>
              <w:spacing w:after="0"/>
              <w:jc w:val="right"/>
              <w:rPr>
                <w:rFonts w:ascii="Arial" w:eastAsia="Times New Roman" w:hAnsi="Arial" w:cs="Arial"/>
              </w:rPr>
            </w:pPr>
            <w:r>
              <w:rPr>
                <w:rFonts w:ascii="Arial" w:eastAsia="Times New Roman" w:hAnsi="Arial" w:cs="Arial"/>
              </w:rPr>
              <w:t>9.79</w:t>
            </w:r>
          </w:p>
        </w:tc>
      </w:tr>
      <w:tr w:rsidR="00F07A8F" w:rsidRPr="00B74C81" w:rsidTr="000A6933">
        <w:trPr>
          <w:gridAfter w:val="3"/>
          <w:wAfter w:w="1596" w:type="dxa"/>
          <w:trHeight w:val="20"/>
        </w:trPr>
        <w:tc>
          <w:tcPr>
            <w:tcW w:w="533" w:type="dxa"/>
            <w:tcBorders>
              <w:top w:val="nil"/>
              <w:left w:val="single" w:sz="8" w:space="0" w:color="auto"/>
              <w:bottom w:val="single" w:sz="8" w:space="0" w:color="auto"/>
              <w:right w:val="single" w:sz="8" w:space="0" w:color="auto"/>
            </w:tcBorders>
            <w:shd w:val="clear" w:color="auto" w:fill="auto"/>
            <w:vAlign w:val="center"/>
          </w:tcPr>
          <w:p w:rsidR="00F07A8F" w:rsidRPr="00B74C81" w:rsidRDefault="00F07A8F" w:rsidP="000A6933">
            <w:pPr>
              <w:spacing w:after="0"/>
              <w:jc w:val="both"/>
              <w:rPr>
                <w:rFonts w:ascii="Arial" w:eastAsia="Times New Roman" w:hAnsi="Arial" w:cs="Arial"/>
                <w:lang w:val="en-IN"/>
              </w:rPr>
            </w:pPr>
            <w:r>
              <w:rPr>
                <w:rFonts w:ascii="Arial" w:eastAsia="Times New Roman" w:hAnsi="Arial" w:cs="Arial"/>
                <w:lang w:val="en-IN"/>
              </w:rPr>
              <w:t>4</w:t>
            </w:r>
          </w:p>
        </w:tc>
        <w:tc>
          <w:tcPr>
            <w:tcW w:w="4137" w:type="dxa"/>
            <w:gridSpan w:val="2"/>
            <w:tcBorders>
              <w:top w:val="nil"/>
              <w:left w:val="nil"/>
              <w:bottom w:val="single" w:sz="8" w:space="0" w:color="auto"/>
              <w:right w:val="single" w:sz="8" w:space="0" w:color="auto"/>
            </w:tcBorders>
            <w:shd w:val="clear" w:color="auto" w:fill="auto"/>
            <w:vAlign w:val="center"/>
          </w:tcPr>
          <w:p w:rsidR="00F07A8F" w:rsidRPr="00B74C81" w:rsidRDefault="00F07A8F" w:rsidP="000A6933">
            <w:pPr>
              <w:spacing w:after="0"/>
              <w:jc w:val="both"/>
              <w:rPr>
                <w:rFonts w:ascii="Arial" w:eastAsia="Times New Roman" w:hAnsi="Arial" w:cs="Arial"/>
                <w:lang w:val="en-IN"/>
              </w:rPr>
            </w:pPr>
            <w:r>
              <w:rPr>
                <w:rFonts w:ascii="Arial" w:eastAsia="Times New Roman" w:hAnsi="Arial" w:cs="Arial"/>
                <w:lang w:val="en-IN"/>
              </w:rPr>
              <w:t>ESAF SMALL FINANCE BANK</w:t>
            </w:r>
          </w:p>
        </w:tc>
        <w:tc>
          <w:tcPr>
            <w:tcW w:w="1318" w:type="dxa"/>
            <w:tcBorders>
              <w:top w:val="nil"/>
              <w:left w:val="nil"/>
              <w:bottom w:val="single" w:sz="8" w:space="0" w:color="auto"/>
              <w:right w:val="single" w:sz="4" w:space="0" w:color="auto"/>
            </w:tcBorders>
            <w:shd w:val="clear" w:color="auto" w:fill="auto"/>
          </w:tcPr>
          <w:p w:rsidR="00F07A8F" w:rsidRPr="00B74C81" w:rsidRDefault="00F07A8F" w:rsidP="000A6933">
            <w:pPr>
              <w:spacing w:after="0"/>
              <w:jc w:val="right"/>
              <w:rPr>
                <w:rFonts w:ascii="Arial" w:eastAsia="Times New Roman" w:hAnsi="Arial" w:cs="Arial"/>
              </w:rPr>
            </w:pPr>
            <w:r>
              <w:rPr>
                <w:rFonts w:ascii="Arial" w:eastAsia="Times New Roman" w:hAnsi="Arial" w:cs="Arial"/>
              </w:rPr>
              <w:t>8.89</w:t>
            </w:r>
          </w:p>
        </w:tc>
        <w:tc>
          <w:tcPr>
            <w:tcW w:w="1678" w:type="dxa"/>
            <w:gridSpan w:val="2"/>
            <w:tcBorders>
              <w:top w:val="single" w:sz="4" w:space="0" w:color="auto"/>
              <w:left w:val="single" w:sz="4" w:space="0" w:color="auto"/>
              <w:bottom w:val="single" w:sz="4" w:space="0" w:color="auto"/>
              <w:right w:val="single" w:sz="4" w:space="0" w:color="auto"/>
            </w:tcBorders>
          </w:tcPr>
          <w:p w:rsidR="00F07A8F" w:rsidRPr="00B74C81" w:rsidRDefault="00F07A8F" w:rsidP="000A6933">
            <w:pPr>
              <w:spacing w:after="0"/>
              <w:jc w:val="right"/>
              <w:rPr>
                <w:rFonts w:ascii="Arial" w:eastAsia="Times New Roman" w:hAnsi="Arial" w:cs="Arial"/>
              </w:rPr>
            </w:pPr>
            <w:r>
              <w:rPr>
                <w:rFonts w:ascii="Arial" w:eastAsia="Times New Roman" w:hAnsi="Arial" w:cs="Arial"/>
              </w:rPr>
              <w:t>15.79</w:t>
            </w:r>
          </w:p>
        </w:tc>
        <w:tc>
          <w:tcPr>
            <w:tcW w:w="1587" w:type="dxa"/>
            <w:gridSpan w:val="2"/>
            <w:tcBorders>
              <w:top w:val="single" w:sz="4" w:space="0" w:color="auto"/>
              <w:left w:val="single" w:sz="4" w:space="0" w:color="auto"/>
              <w:bottom w:val="single" w:sz="4" w:space="0" w:color="auto"/>
              <w:right w:val="single" w:sz="4" w:space="0" w:color="auto"/>
            </w:tcBorders>
          </w:tcPr>
          <w:p w:rsidR="00F07A8F" w:rsidRDefault="00F07A8F" w:rsidP="000A6933">
            <w:pPr>
              <w:spacing w:after="0"/>
              <w:jc w:val="right"/>
              <w:rPr>
                <w:rFonts w:ascii="Arial" w:eastAsia="Times New Roman" w:hAnsi="Arial" w:cs="Arial"/>
              </w:rPr>
            </w:pPr>
            <w:r>
              <w:rPr>
                <w:rFonts w:ascii="Arial" w:eastAsia="Times New Roman" w:hAnsi="Arial" w:cs="Arial"/>
              </w:rPr>
              <w:t>9.78</w:t>
            </w:r>
          </w:p>
        </w:tc>
      </w:tr>
      <w:tr w:rsidR="00F07A8F" w:rsidRPr="00B74C81" w:rsidTr="000A6933">
        <w:trPr>
          <w:gridAfter w:val="3"/>
          <w:wAfter w:w="1596" w:type="dxa"/>
          <w:trHeight w:val="20"/>
        </w:trPr>
        <w:tc>
          <w:tcPr>
            <w:tcW w:w="533" w:type="dxa"/>
            <w:tcBorders>
              <w:top w:val="nil"/>
              <w:left w:val="single" w:sz="8" w:space="0" w:color="auto"/>
              <w:bottom w:val="single" w:sz="8" w:space="0" w:color="auto"/>
              <w:right w:val="single" w:sz="8" w:space="0" w:color="auto"/>
            </w:tcBorders>
            <w:shd w:val="clear" w:color="auto" w:fill="auto"/>
            <w:vAlign w:val="center"/>
          </w:tcPr>
          <w:p w:rsidR="00F07A8F" w:rsidRPr="00B74C81" w:rsidRDefault="00F07A8F" w:rsidP="000A6933">
            <w:pPr>
              <w:spacing w:after="0"/>
              <w:jc w:val="both"/>
              <w:rPr>
                <w:rFonts w:ascii="Arial" w:eastAsia="Times New Roman" w:hAnsi="Arial" w:cs="Arial"/>
                <w:lang w:val="en-IN"/>
              </w:rPr>
            </w:pPr>
            <w:r>
              <w:rPr>
                <w:rFonts w:ascii="Arial" w:eastAsia="Times New Roman" w:hAnsi="Arial" w:cs="Arial"/>
                <w:lang w:val="en-IN"/>
              </w:rPr>
              <w:t>5</w:t>
            </w:r>
          </w:p>
        </w:tc>
        <w:tc>
          <w:tcPr>
            <w:tcW w:w="4137" w:type="dxa"/>
            <w:gridSpan w:val="2"/>
            <w:tcBorders>
              <w:top w:val="nil"/>
              <w:left w:val="nil"/>
              <w:bottom w:val="single" w:sz="8" w:space="0" w:color="auto"/>
              <w:right w:val="single" w:sz="8" w:space="0" w:color="auto"/>
            </w:tcBorders>
            <w:shd w:val="clear" w:color="auto" w:fill="auto"/>
            <w:vAlign w:val="center"/>
          </w:tcPr>
          <w:p w:rsidR="00F07A8F" w:rsidRPr="00B74C81" w:rsidRDefault="00F07A8F" w:rsidP="000A6933">
            <w:pPr>
              <w:spacing w:after="0"/>
              <w:jc w:val="both"/>
              <w:rPr>
                <w:rFonts w:ascii="Arial" w:eastAsia="Times New Roman" w:hAnsi="Arial" w:cs="Arial"/>
                <w:lang w:val="en-IN"/>
              </w:rPr>
            </w:pPr>
            <w:r w:rsidRPr="00B74C81">
              <w:rPr>
                <w:rFonts w:ascii="Arial" w:eastAsia="Times New Roman" w:hAnsi="Arial" w:cs="Arial"/>
                <w:lang w:val="en-IN"/>
              </w:rPr>
              <w:t>SURYODAY SMALL FINANCE BANK</w:t>
            </w:r>
          </w:p>
        </w:tc>
        <w:tc>
          <w:tcPr>
            <w:tcW w:w="1318" w:type="dxa"/>
            <w:tcBorders>
              <w:top w:val="nil"/>
              <w:left w:val="nil"/>
              <w:bottom w:val="single" w:sz="8" w:space="0" w:color="auto"/>
              <w:right w:val="single" w:sz="4" w:space="0" w:color="auto"/>
            </w:tcBorders>
            <w:shd w:val="clear" w:color="auto" w:fill="auto"/>
          </w:tcPr>
          <w:p w:rsidR="00F07A8F" w:rsidRPr="00B74C81" w:rsidRDefault="00F07A8F" w:rsidP="000A6933">
            <w:pPr>
              <w:spacing w:after="0"/>
              <w:jc w:val="right"/>
              <w:rPr>
                <w:rFonts w:ascii="Arial" w:eastAsia="Times New Roman" w:hAnsi="Arial" w:cs="Arial"/>
              </w:rPr>
            </w:pPr>
            <w:r w:rsidRPr="00B74C81">
              <w:rPr>
                <w:rFonts w:ascii="Arial" w:eastAsia="Times New Roman" w:hAnsi="Arial" w:cs="Arial"/>
              </w:rPr>
              <w:t>3.09</w:t>
            </w:r>
          </w:p>
        </w:tc>
        <w:tc>
          <w:tcPr>
            <w:tcW w:w="1678" w:type="dxa"/>
            <w:gridSpan w:val="2"/>
            <w:tcBorders>
              <w:top w:val="single" w:sz="4" w:space="0" w:color="auto"/>
              <w:left w:val="single" w:sz="4" w:space="0" w:color="auto"/>
              <w:bottom w:val="single" w:sz="4" w:space="0" w:color="auto"/>
              <w:right w:val="single" w:sz="4" w:space="0" w:color="auto"/>
            </w:tcBorders>
          </w:tcPr>
          <w:p w:rsidR="00F07A8F" w:rsidRPr="00B74C81" w:rsidRDefault="00F07A8F" w:rsidP="000A6933">
            <w:pPr>
              <w:spacing w:after="0"/>
              <w:jc w:val="right"/>
              <w:rPr>
                <w:rFonts w:ascii="Arial" w:eastAsia="Times New Roman" w:hAnsi="Arial" w:cs="Arial"/>
              </w:rPr>
            </w:pPr>
            <w:r w:rsidRPr="00B74C81">
              <w:rPr>
                <w:rFonts w:ascii="Arial" w:eastAsia="Times New Roman" w:hAnsi="Arial" w:cs="Arial"/>
              </w:rPr>
              <w:t>4.15</w:t>
            </w:r>
          </w:p>
        </w:tc>
        <w:tc>
          <w:tcPr>
            <w:tcW w:w="1587" w:type="dxa"/>
            <w:gridSpan w:val="2"/>
            <w:tcBorders>
              <w:top w:val="single" w:sz="4" w:space="0" w:color="auto"/>
              <w:left w:val="single" w:sz="4" w:space="0" w:color="auto"/>
              <w:bottom w:val="single" w:sz="4" w:space="0" w:color="auto"/>
              <w:right w:val="single" w:sz="4" w:space="0" w:color="auto"/>
            </w:tcBorders>
          </w:tcPr>
          <w:p w:rsidR="00F07A8F" w:rsidRPr="00B74C81" w:rsidRDefault="00F07A8F" w:rsidP="000A6933">
            <w:pPr>
              <w:spacing w:after="0"/>
              <w:jc w:val="right"/>
              <w:rPr>
                <w:rFonts w:ascii="Arial" w:eastAsia="Times New Roman" w:hAnsi="Arial" w:cs="Arial"/>
              </w:rPr>
            </w:pPr>
            <w:r>
              <w:rPr>
                <w:rFonts w:ascii="Arial" w:eastAsia="Times New Roman" w:hAnsi="Arial" w:cs="Arial"/>
              </w:rPr>
              <w:t>4.86</w:t>
            </w:r>
          </w:p>
        </w:tc>
      </w:tr>
    </w:tbl>
    <w:p w:rsidR="00F07A8F" w:rsidRDefault="00F07A8F" w:rsidP="00F07A8F">
      <w:pPr>
        <w:pStyle w:val="ListParagraph"/>
        <w:tabs>
          <w:tab w:val="left" w:pos="0"/>
          <w:tab w:val="left" w:pos="540"/>
        </w:tabs>
        <w:spacing w:before="120" w:after="120"/>
        <w:ind w:left="0"/>
        <w:contextualSpacing w:val="0"/>
        <w:jc w:val="both"/>
        <w:rPr>
          <w:rFonts w:ascii="Arial" w:hAnsi="Arial" w:cs="Arial"/>
          <w:b/>
          <w:bCs/>
          <w:lang w:val="en-GB"/>
        </w:rPr>
      </w:pPr>
      <w:r w:rsidRPr="00E16E07">
        <w:rPr>
          <w:rFonts w:ascii="Arial" w:hAnsi="Arial" w:cs="Arial"/>
          <w:b/>
          <w:bCs/>
          <w:lang w:val="en-GB"/>
        </w:rPr>
        <w:t xml:space="preserve">Action </w:t>
      </w:r>
      <w:proofErr w:type="gramStart"/>
      <w:r w:rsidRPr="00E16E07">
        <w:rPr>
          <w:rFonts w:ascii="Arial" w:hAnsi="Arial" w:cs="Arial"/>
          <w:b/>
          <w:bCs/>
          <w:lang w:val="en-GB"/>
        </w:rPr>
        <w:t>Point:-</w:t>
      </w:r>
      <w:proofErr w:type="gramEnd"/>
      <w:r w:rsidRPr="00E16E07">
        <w:rPr>
          <w:rFonts w:ascii="Arial" w:hAnsi="Arial" w:cs="Arial"/>
          <w:b/>
          <w:bCs/>
          <w:lang w:val="en-GB"/>
        </w:rPr>
        <w:t xml:space="preserve"> The member banks are requested to share the major reasons for less % of PS advances to total advances.</w:t>
      </w:r>
    </w:p>
    <w:p w:rsidR="00677CF5" w:rsidRDefault="00677CF5" w:rsidP="00837D73">
      <w:pPr>
        <w:spacing w:before="120" w:after="120"/>
        <w:jc w:val="both"/>
        <w:rPr>
          <w:rFonts w:ascii="Arial" w:eastAsia="Times New Roman" w:hAnsi="Arial" w:cs="Arial"/>
          <w:sz w:val="24"/>
          <w:szCs w:val="24"/>
          <w:lang w:val="en-GB"/>
        </w:rPr>
      </w:pPr>
    </w:p>
    <w:p w:rsidR="00BE2A50" w:rsidRDefault="00BE2A50" w:rsidP="00837D73">
      <w:pPr>
        <w:spacing w:before="120" w:after="120"/>
        <w:jc w:val="both"/>
        <w:rPr>
          <w:rFonts w:ascii="Arial" w:eastAsia="Times New Roman" w:hAnsi="Arial" w:cs="Arial"/>
          <w:sz w:val="24"/>
          <w:szCs w:val="24"/>
          <w:lang w:val="en-GB"/>
        </w:rPr>
      </w:pPr>
    </w:p>
    <w:p w:rsidR="00BE2A50" w:rsidRDefault="00BE2A50" w:rsidP="00837D73">
      <w:pPr>
        <w:spacing w:before="120" w:after="120"/>
        <w:jc w:val="both"/>
        <w:rPr>
          <w:rFonts w:ascii="Arial" w:eastAsia="Times New Roman" w:hAnsi="Arial" w:cs="Arial"/>
          <w:sz w:val="24"/>
          <w:szCs w:val="24"/>
          <w:lang w:val="en-GB"/>
        </w:rPr>
      </w:pPr>
    </w:p>
    <w:p w:rsidR="00BE2A50" w:rsidRDefault="00BE2A50" w:rsidP="00837D73">
      <w:pPr>
        <w:spacing w:before="120" w:after="120"/>
        <w:jc w:val="both"/>
        <w:rPr>
          <w:rFonts w:ascii="Arial" w:eastAsia="Times New Roman" w:hAnsi="Arial" w:cs="Arial"/>
          <w:sz w:val="24"/>
          <w:szCs w:val="24"/>
          <w:lang w:val="en-GB"/>
        </w:rPr>
      </w:pPr>
    </w:p>
    <w:p w:rsidR="00BE2A50" w:rsidRDefault="00BE2A50" w:rsidP="00837D73">
      <w:pPr>
        <w:spacing w:before="120" w:after="120"/>
        <w:jc w:val="both"/>
        <w:rPr>
          <w:rFonts w:ascii="Arial" w:eastAsia="Times New Roman" w:hAnsi="Arial" w:cs="Arial"/>
          <w:sz w:val="24"/>
          <w:szCs w:val="24"/>
          <w:lang w:val="en-GB"/>
        </w:rPr>
      </w:pPr>
    </w:p>
    <w:p w:rsidR="00BE2A50" w:rsidRDefault="00BE2A50" w:rsidP="00837D73">
      <w:pPr>
        <w:spacing w:before="120" w:after="120"/>
        <w:jc w:val="both"/>
        <w:rPr>
          <w:rFonts w:ascii="Arial" w:eastAsia="Times New Roman" w:hAnsi="Arial" w:cs="Arial"/>
          <w:sz w:val="24"/>
          <w:szCs w:val="24"/>
          <w:lang w:val="en-GB"/>
        </w:rPr>
      </w:pPr>
    </w:p>
    <w:p w:rsidR="00BE2A50" w:rsidRPr="00A877FE" w:rsidRDefault="00BE2A50" w:rsidP="00837D73">
      <w:pPr>
        <w:spacing w:before="120" w:after="120"/>
        <w:jc w:val="both"/>
        <w:rPr>
          <w:rFonts w:ascii="Arial" w:eastAsia="Times New Roman" w:hAnsi="Arial" w:cs="Arial"/>
          <w:sz w:val="24"/>
          <w:szCs w:val="24"/>
          <w:lang w:val="en-GB"/>
        </w:rPr>
      </w:pPr>
    </w:p>
    <w:p w:rsidR="00FD55A1" w:rsidRPr="000F6300" w:rsidRDefault="00FD55A1" w:rsidP="000F6300">
      <w:pPr>
        <w:pStyle w:val="ListParagraph"/>
        <w:numPr>
          <w:ilvl w:val="0"/>
          <w:numId w:val="42"/>
        </w:numPr>
        <w:spacing w:before="120" w:after="120"/>
        <w:jc w:val="both"/>
        <w:rPr>
          <w:rFonts w:ascii="Arial" w:hAnsi="Arial" w:cs="Arial"/>
          <w:u w:val="single"/>
          <w:lang w:val="en-GB"/>
        </w:rPr>
      </w:pPr>
      <w:r w:rsidRPr="000F6300">
        <w:rPr>
          <w:rFonts w:ascii="Arial" w:eastAsia="Calibri" w:hAnsi="Arial" w:cs="Arial"/>
          <w:b/>
          <w:bCs/>
          <w:u w:val="single"/>
          <w:lang w:val="en-IN" w:bidi="hi-IN"/>
        </w:rPr>
        <w:t xml:space="preserve"> Recovery Issues in Schematic Lending</w:t>
      </w:r>
    </w:p>
    <w:p w:rsidR="00CE5D13" w:rsidRPr="00A877FE" w:rsidRDefault="00CE5D13" w:rsidP="00CE5D13">
      <w:pPr>
        <w:autoSpaceDE w:val="0"/>
        <w:autoSpaceDN w:val="0"/>
        <w:adjustRightInd w:val="0"/>
        <w:spacing w:before="120" w:after="120"/>
        <w:jc w:val="both"/>
        <w:rPr>
          <w:rFonts w:ascii="Arial" w:eastAsia="Arial Unicode MS" w:hAnsi="Arial" w:cs="Arial"/>
          <w:b/>
          <w:bCs/>
          <w:sz w:val="24"/>
          <w:szCs w:val="24"/>
        </w:rPr>
      </w:pPr>
      <w:r w:rsidRPr="00A877FE">
        <w:rPr>
          <w:rFonts w:ascii="Arial" w:eastAsia="Arial Unicode MS" w:hAnsi="Arial" w:cs="Arial"/>
          <w:b/>
          <w:bCs/>
          <w:sz w:val="24"/>
          <w:szCs w:val="24"/>
        </w:rPr>
        <w:t>SECTOR WISE/SCHEME WISE POSITION OF NPA:</w:t>
      </w:r>
    </w:p>
    <w:p w:rsidR="00013DA5" w:rsidRDefault="0020339F" w:rsidP="0020339F">
      <w:pPr>
        <w:autoSpaceDE w:val="0"/>
        <w:autoSpaceDN w:val="0"/>
        <w:adjustRightInd w:val="0"/>
        <w:spacing w:before="120" w:after="120"/>
        <w:jc w:val="both"/>
        <w:rPr>
          <w:rFonts w:ascii="Arial" w:eastAsia="Times New Roman" w:hAnsi="Arial" w:cs="Arial"/>
          <w:sz w:val="20"/>
          <w:szCs w:val="20"/>
        </w:rPr>
      </w:pPr>
      <w:r w:rsidRPr="00A877FE">
        <w:rPr>
          <w:rFonts w:ascii="Arial" w:eastAsia="Calibri" w:hAnsi="Arial" w:cs="Arial"/>
          <w:sz w:val="20"/>
          <w:szCs w:val="20"/>
          <w:lang w:val="en-IN" w:bidi="hi-IN"/>
        </w:rPr>
        <w:t xml:space="preserve">The position of </w:t>
      </w:r>
      <w:r w:rsidRPr="00A877FE">
        <w:rPr>
          <w:rFonts w:ascii="Arial" w:eastAsia="Arial Unicode MS" w:hAnsi="Arial" w:cs="Arial"/>
          <w:sz w:val="20"/>
          <w:szCs w:val="20"/>
        </w:rPr>
        <w:t>NCT of Delhi as a whole</w:t>
      </w:r>
      <w:r w:rsidRPr="00A877FE">
        <w:rPr>
          <w:rFonts w:ascii="Arial" w:eastAsia="Calibri" w:hAnsi="Arial" w:cs="Arial"/>
          <w:sz w:val="20"/>
          <w:szCs w:val="20"/>
          <w:lang w:val="en-IN" w:bidi="hi-IN"/>
        </w:rPr>
        <w:t xml:space="preserve"> regarding </w:t>
      </w:r>
      <w:r w:rsidRPr="00A877FE">
        <w:rPr>
          <w:rFonts w:ascii="Arial" w:eastAsia="Arial Unicode MS" w:hAnsi="Arial" w:cs="Arial"/>
          <w:sz w:val="20"/>
          <w:szCs w:val="20"/>
        </w:rPr>
        <w:t xml:space="preserve">Sector wise/Scheme wise Position of NPAs is furnished below. </w:t>
      </w:r>
    </w:p>
    <w:p w:rsidR="007D0460" w:rsidRDefault="007D0460" w:rsidP="0020339F">
      <w:pPr>
        <w:autoSpaceDE w:val="0"/>
        <w:autoSpaceDN w:val="0"/>
        <w:adjustRightInd w:val="0"/>
        <w:spacing w:before="120" w:after="120"/>
        <w:jc w:val="both"/>
        <w:rPr>
          <w:rFonts w:ascii="Arial" w:eastAsia="Times New Roman" w:hAnsi="Arial" w:cs="Arial"/>
          <w:sz w:val="20"/>
          <w:szCs w:val="20"/>
        </w:rPr>
      </w:pPr>
    </w:p>
    <w:p w:rsidR="007D0460" w:rsidRPr="007D0460" w:rsidRDefault="007D0460" w:rsidP="007D0460">
      <w:pPr>
        <w:autoSpaceDE w:val="0"/>
        <w:autoSpaceDN w:val="0"/>
        <w:adjustRightInd w:val="0"/>
        <w:spacing w:before="120" w:after="120"/>
        <w:jc w:val="center"/>
        <w:rPr>
          <w:rFonts w:ascii="Arial" w:eastAsia="Times New Roman" w:hAnsi="Arial" w:cs="Arial"/>
          <w:b/>
          <w:sz w:val="20"/>
          <w:szCs w:val="20"/>
          <w:u w:val="single"/>
        </w:rPr>
      </w:pPr>
      <w:r w:rsidRPr="007D0460">
        <w:rPr>
          <w:rFonts w:ascii="Arial" w:eastAsia="Times New Roman" w:hAnsi="Arial" w:cs="Arial"/>
          <w:b/>
          <w:sz w:val="20"/>
          <w:szCs w:val="20"/>
          <w:u w:val="single"/>
        </w:rPr>
        <w:t>NPA POSITION</w:t>
      </w:r>
    </w:p>
    <w:tbl>
      <w:tblPr>
        <w:tblW w:w="10916" w:type="dxa"/>
        <w:tblCellMar>
          <w:left w:w="0" w:type="dxa"/>
          <w:right w:w="0" w:type="dxa"/>
        </w:tblCellMar>
        <w:tblLook w:val="04A0" w:firstRow="1" w:lastRow="0" w:firstColumn="1" w:lastColumn="0" w:noHBand="0" w:noVBand="1"/>
      </w:tblPr>
      <w:tblGrid>
        <w:gridCol w:w="264"/>
        <w:gridCol w:w="2508"/>
        <w:gridCol w:w="1040"/>
        <w:gridCol w:w="1040"/>
        <w:gridCol w:w="1067"/>
        <w:gridCol w:w="917"/>
        <w:gridCol w:w="917"/>
        <w:gridCol w:w="917"/>
        <w:gridCol w:w="679"/>
        <w:gridCol w:w="679"/>
        <w:gridCol w:w="889"/>
      </w:tblGrid>
      <w:tr w:rsidR="00EB5367" w:rsidRPr="00650244" w:rsidTr="000A6933">
        <w:trPr>
          <w:trHeight w:val="285"/>
        </w:trPr>
        <w:tc>
          <w:tcPr>
            <w:tcW w:w="10916" w:type="dxa"/>
            <w:gridSpan w:val="11"/>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rsidR="00EB5367" w:rsidRPr="00650244" w:rsidRDefault="00EB5367" w:rsidP="000A6933">
            <w:pPr>
              <w:jc w:val="right"/>
              <w:rPr>
                <w:rFonts w:ascii="Arial" w:hAnsi="Arial" w:cs="Arial"/>
                <w:b/>
                <w:bCs/>
                <w:sz w:val="18"/>
                <w:szCs w:val="18"/>
              </w:rPr>
            </w:pPr>
            <w:r w:rsidRPr="00650244">
              <w:rPr>
                <w:rFonts w:ascii="Arial" w:hAnsi="Arial" w:cs="Arial"/>
                <w:b/>
                <w:bCs/>
                <w:sz w:val="18"/>
                <w:szCs w:val="18"/>
              </w:rPr>
              <w:t>(</w:t>
            </w:r>
            <w:proofErr w:type="spellStart"/>
            <w:r w:rsidRPr="00650244">
              <w:rPr>
                <w:rFonts w:ascii="Arial" w:hAnsi="Arial" w:cs="Arial"/>
                <w:b/>
                <w:bCs/>
                <w:sz w:val="18"/>
                <w:szCs w:val="18"/>
              </w:rPr>
              <w:t>Rs</w:t>
            </w:r>
            <w:proofErr w:type="spellEnd"/>
            <w:r w:rsidRPr="00650244">
              <w:rPr>
                <w:rFonts w:ascii="Arial" w:hAnsi="Arial" w:cs="Arial"/>
                <w:b/>
                <w:bCs/>
                <w:sz w:val="18"/>
                <w:szCs w:val="18"/>
              </w:rPr>
              <w:t>. in Crores)</w:t>
            </w:r>
          </w:p>
        </w:tc>
      </w:tr>
      <w:tr w:rsidR="00EB5367" w:rsidRPr="00650244" w:rsidTr="000A6933">
        <w:trPr>
          <w:trHeight w:val="285"/>
        </w:trPr>
        <w:tc>
          <w:tcPr>
            <w:tcW w:w="0" w:type="auto"/>
            <w:vMerge w:val="restar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EB5367" w:rsidRPr="00650244" w:rsidRDefault="00EB5367" w:rsidP="000A6933">
            <w:pPr>
              <w:jc w:val="center"/>
              <w:rPr>
                <w:rFonts w:ascii="Arial" w:hAnsi="Arial" w:cs="Arial"/>
                <w:sz w:val="18"/>
                <w:szCs w:val="18"/>
              </w:rPr>
            </w:pPr>
            <w:proofErr w:type="spellStart"/>
            <w:r w:rsidRPr="00650244">
              <w:rPr>
                <w:rFonts w:ascii="Arial" w:hAnsi="Arial" w:cs="Arial"/>
                <w:sz w:val="18"/>
                <w:szCs w:val="18"/>
              </w:rPr>
              <w:t>Sl</w:t>
            </w:r>
            <w:proofErr w:type="spellEnd"/>
          </w:p>
        </w:tc>
        <w:tc>
          <w:tcPr>
            <w:tcW w:w="2198"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EB5367" w:rsidRPr="00650244" w:rsidRDefault="00EB5367" w:rsidP="000A6933">
            <w:pPr>
              <w:jc w:val="center"/>
              <w:rPr>
                <w:rFonts w:ascii="Arial" w:hAnsi="Arial" w:cs="Arial"/>
                <w:b/>
                <w:bCs/>
                <w:sz w:val="18"/>
                <w:szCs w:val="18"/>
              </w:rPr>
            </w:pPr>
            <w:r w:rsidRPr="00650244">
              <w:rPr>
                <w:rFonts w:ascii="Arial" w:hAnsi="Arial" w:cs="Arial"/>
                <w:b/>
                <w:bCs/>
                <w:sz w:val="18"/>
                <w:szCs w:val="18"/>
              </w:rPr>
              <w:t>Scheme</w:t>
            </w:r>
          </w:p>
        </w:tc>
        <w:tc>
          <w:tcPr>
            <w:tcW w:w="3323" w:type="dxa"/>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EB5367" w:rsidRPr="00650244" w:rsidRDefault="00EB5367" w:rsidP="000A6933">
            <w:pPr>
              <w:jc w:val="center"/>
              <w:rPr>
                <w:rFonts w:ascii="Arial" w:hAnsi="Arial" w:cs="Arial"/>
                <w:b/>
                <w:bCs/>
                <w:sz w:val="18"/>
                <w:szCs w:val="18"/>
              </w:rPr>
            </w:pPr>
            <w:r w:rsidRPr="00650244">
              <w:rPr>
                <w:rFonts w:ascii="Arial" w:hAnsi="Arial" w:cs="Arial"/>
                <w:b/>
                <w:bCs/>
                <w:sz w:val="18"/>
                <w:szCs w:val="18"/>
              </w:rPr>
              <w:t xml:space="preserve">Amount Outstanding  as on </w:t>
            </w:r>
          </w:p>
        </w:tc>
        <w:tc>
          <w:tcPr>
            <w:tcW w:w="2928" w:type="dxa"/>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EB5367" w:rsidRPr="00650244" w:rsidRDefault="00EB5367" w:rsidP="000A6933">
            <w:pPr>
              <w:jc w:val="center"/>
              <w:rPr>
                <w:rFonts w:ascii="Arial" w:hAnsi="Arial" w:cs="Arial"/>
                <w:b/>
                <w:bCs/>
                <w:sz w:val="18"/>
                <w:szCs w:val="18"/>
              </w:rPr>
            </w:pPr>
            <w:r w:rsidRPr="00650244">
              <w:rPr>
                <w:rFonts w:ascii="Arial" w:hAnsi="Arial" w:cs="Arial"/>
                <w:b/>
                <w:bCs/>
                <w:sz w:val="18"/>
                <w:szCs w:val="18"/>
              </w:rPr>
              <w:t>Amount of NPA as on</w:t>
            </w:r>
          </w:p>
        </w:tc>
        <w:tc>
          <w:tcPr>
            <w:tcW w:w="2197" w:type="dxa"/>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EB5367" w:rsidRPr="00650244" w:rsidRDefault="00EB5367" w:rsidP="000A6933">
            <w:pPr>
              <w:jc w:val="center"/>
              <w:rPr>
                <w:rFonts w:ascii="Arial" w:hAnsi="Arial" w:cs="Arial"/>
                <w:b/>
                <w:bCs/>
                <w:sz w:val="18"/>
                <w:szCs w:val="18"/>
              </w:rPr>
            </w:pPr>
            <w:r w:rsidRPr="00650244">
              <w:rPr>
                <w:rFonts w:ascii="Arial" w:hAnsi="Arial" w:cs="Arial"/>
                <w:b/>
                <w:bCs/>
                <w:sz w:val="18"/>
                <w:szCs w:val="18"/>
              </w:rPr>
              <w:t>% of NPA as on</w:t>
            </w:r>
          </w:p>
        </w:tc>
      </w:tr>
      <w:tr w:rsidR="00EB5367" w:rsidRPr="00650244" w:rsidTr="000A6933">
        <w:trPr>
          <w:trHeight w:val="285"/>
        </w:trPr>
        <w:tc>
          <w:tcPr>
            <w:tcW w:w="0" w:type="auto"/>
            <w:vMerge/>
            <w:tcBorders>
              <w:top w:val="nil"/>
              <w:left w:val="single" w:sz="4" w:space="0" w:color="auto"/>
              <w:bottom w:val="single" w:sz="4" w:space="0" w:color="auto"/>
              <w:right w:val="single" w:sz="4" w:space="0" w:color="auto"/>
            </w:tcBorders>
            <w:vAlign w:val="center"/>
            <w:hideMark/>
          </w:tcPr>
          <w:p w:rsidR="00EB5367" w:rsidRPr="00650244" w:rsidRDefault="00EB5367" w:rsidP="000A6933">
            <w:pPr>
              <w:rPr>
                <w:rFonts w:ascii="Arial" w:hAnsi="Arial" w:cs="Arial"/>
                <w:sz w:val="18"/>
                <w:szCs w:val="18"/>
              </w:rPr>
            </w:pPr>
          </w:p>
        </w:tc>
        <w:tc>
          <w:tcPr>
            <w:tcW w:w="2198" w:type="dxa"/>
            <w:vMerge/>
            <w:tcBorders>
              <w:top w:val="nil"/>
              <w:left w:val="single" w:sz="4" w:space="0" w:color="auto"/>
              <w:bottom w:val="single" w:sz="4" w:space="0" w:color="auto"/>
              <w:right w:val="single" w:sz="4" w:space="0" w:color="auto"/>
            </w:tcBorders>
            <w:vAlign w:val="center"/>
            <w:hideMark/>
          </w:tcPr>
          <w:p w:rsidR="00EB5367" w:rsidRPr="00650244" w:rsidRDefault="00EB5367" w:rsidP="000A6933">
            <w:pPr>
              <w:rPr>
                <w:rFonts w:ascii="Arial" w:hAnsi="Arial" w:cs="Arial"/>
                <w:b/>
                <w:bCs/>
                <w:sz w:val="18"/>
                <w:szCs w:val="18"/>
              </w:rPr>
            </w:pPr>
          </w:p>
        </w:tc>
        <w:tc>
          <w:tcPr>
            <w:tcW w:w="109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EB5367" w:rsidRPr="00650244" w:rsidRDefault="00EB5367" w:rsidP="000A6933">
            <w:pPr>
              <w:jc w:val="right"/>
              <w:rPr>
                <w:rFonts w:ascii="Arial" w:hAnsi="Arial" w:cs="Arial"/>
                <w:b/>
                <w:bCs/>
                <w:sz w:val="18"/>
                <w:szCs w:val="18"/>
              </w:rPr>
            </w:pPr>
            <w:r w:rsidRPr="00650244">
              <w:rPr>
                <w:rFonts w:ascii="Arial" w:hAnsi="Arial" w:cs="Arial"/>
                <w:b/>
                <w:bCs/>
                <w:sz w:val="18"/>
                <w:szCs w:val="18"/>
              </w:rPr>
              <w:t>Sep-22</w:t>
            </w:r>
          </w:p>
        </w:tc>
        <w:tc>
          <w:tcPr>
            <w:tcW w:w="109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EB5367" w:rsidRPr="00650244" w:rsidRDefault="00EB5367" w:rsidP="000A6933">
            <w:pPr>
              <w:jc w:val="right"/>
              <w:rPr>
                <w:rFonts w:ascii="Arial" w:hAnsi="Arial" w:cs="Arial"/>
                <w:b/>
                <w:bCs/>
                <w:sz w:val="18"/>
                <w:szCs w:val="18"/>
              </w:rPr>
            </w:pPr>
            <w:r w:rsidRPr="00650244">
              <w:rPr>
                <w:rFonts w:ascii="Arial" w:hAnsi="Arial" w:cs="Arial"/>
                <w:b/>
                <w:bCs/>
                <w:sz w:val="18"/>
                <w:szCs w:val="18"/>
              </w:rPr>
              <w:t>Jun-23</w:t>
            </w:r>
          </w:p>
        </w:tc>
        <w:tc>
          <w:tcPr>
            <w:tcW w:w="113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EB5367" w:rsidRPr="00650244" w:rsidRDefault="00EB5367" w:rsidP="000A6933">
            <w:pPr>
              <w:jc w:val="right"/>
              <w:rPr>
                <w:rFonts w:ascii="Arial" w:hAnsi="Arial" w:cs="Arial"/>
                <w:b/>
                <w:bCs/>
                <w:sz w:val="18"/>
                <w:szCs w:val="18"/>
              </w:rPr>
            </w:pPr>
            <w:r w:rsidRPr="00650244">
              <w:rPr>
                <w:rFonts w:ascii="Arial" w:hAnsi="Arial" w:cs="Arial"/>
                <w:b/>
                <w:bCs/>
                <w:sz w:val="18"/>
                <w:szCs w:val="18"/>
              </w:rPr>
              <w:t>Sep-23</w:t>
            </w:r>
          </w:p>
        </w:tc>
        <w:tc>
          <w:tcPr>
            <w:tcW w:w="97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EB5367" w:rsidRPr="00650244" w:rsidRDefault="00EB5367" w:rsidP="000A6933">
            <w:pPr>
              <w:jc w:val="right"/>
              <w:rPr>
                <w:rFonts w:ascii="Arial" w:hAnsi="Arial" w:cs="Arial"/>
                <w:b/>
                <w:bCs/>
                <w:sz w:val="18"/>
                <w:szCs w:val="18"/>
              </w:rPr>
            </w:pPr>
            <w:r w:rsidRPr="00650244">
              <w:rPr>
                <w:rFonts w:ascii="Arial" w:hAnsi="Arial" w:cs="Arial"/>
                <w:b/>
                <w:bCs/>
                <w:sz w:val="18"/>
                <w:szCs w:val="18"/>
              </w:rPr>
              <w:t>Sep-22</w:t>
            </w:r>
          </w:p>
        </w:tc>
        <w:tc>
          <w:tcPr>
            <w:tcW w:w="97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EB5367" w:rsidRPr="00650244" w:rsidRDefault="00EB5367" w:rsidP="000A6933">
            <w:pPr>
              <w:jc w:val="right"/>
              <w:rPr>
                <w:rFonts w:ascii="Arial" w:hAnsi="Arial" w:cs="Arial"/>
                <w:b/>
                <w:bCs/>
                <w:sz w:val="18"/>
                <w:szCs w:val="18"/>
              </w:rPr>
            </w:pPr>
            <w:r w:rsidRPr="00650244">
              <w:rPr>
                <w:rFonts w:ascii="Arial" w:hAnsi="Arial" w:cs="Arial"/>
                <w:b/>
                <w:bCs/>
                <w:sz w:val="18"/>
                <w:szCs w:val="18"/>
              </w:rPr>
              <w:t>Jun-23</w:t>
            </w:r>
          </w:p>
        </w:tc>
        <w:tc>
          <w:tcPr>
            <w:tcW w:w="97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EB5367" w:rsidRPr="00650244" w:rsidRDefault="00EB5367" w:rsidP="000A6933">
            <w:pPr>
              <w:jc w:val="right"/>
              <w:rPr>
                <w:rFonts w:ascii="Arial" w:hAnsi="Arial" w:cs="Arial"/>
                <w:b/>
                <w:bCs/>
                <w:sz w:val="18"/>
                <w:szCs w:val="18"/>
              </w:rPr>
            </w:pPr>
            <w:r w:rsidRPr="00650244">
              <w:rPr>
                <w:rFonts w:ascii="Arial" w:hAnsi="Arial" w:cs="Arial"/>
                <w:b/>
                <w:bCs/>
                <w:sz w:val="18"/>
                <w:szCs w:val="18"/>
              </w:rPr>
              <w:t>Sep-23</w:t>
            </w:r>
          </w:p>
        </w:tc>
        <w:tc>
          <w:tcPr>
            <w:tcW w:w="70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EB5367" w:rsidRPr="00650244" w:rsidRDefault="00EB5367" w:rsidP="000A6933">
            <w:pPr>
              <w:jc w:val="right"/>
              <w:rPr>
                <w:rFonts w:ascii="Arial" w:hAnsi="Arial" w:cs="Arial"/>
                <w:b/>
                <w:bCs/>
                <w:sz w:val="18"/>
                <w:szCs w:val="18"/>
              </w:rPr>
            </w:pPr>
            <w:r w:rsidRPr="00650244">
              <w:rPr>
                <w:rFonts w:ascii="Arial" w:hAnsi="Arial" w:cs="Arial"/>
                <w:b/>
                <w:bCs/>
                <w:sz w:val="18"/>
                <w:szCs w:val="18"/>
              </w:rPr>
              <w:t>Sep-22</w:t>
            </w:r>
          </w:p>
        </w:tc>
        <w:tc>
          <w:tcPr>
            <w:tcW w:w="70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EB5367" w:rsidRPr="00650244" w:rsidRDefault="00EB5367" w:rsidP="000A6933">
            <w:pPr>
              <w:jc w:val="right"/>
              <w:rPr>
                <w:rFonts w:ascii="Arial" w:hAnsi="Arial" w:cs="Arial"/>
                <w:b/>
                <w:bCs/>
                <w:sz w:val="18"/>
                <w:szCs w:val="18"/>
              </w:rPr>
            </w:pPr>
            <w:r w:rsidRPr="00650244">
              <w:rPr>
                <w:rFonts w:ascii="Arial" w:hAnsi="Arial" w:cs="Arial"/>
                <w:b/>
                <w:bCs/>
                <w:sz w:val="18"/>
                <w:szCs w:val="18"/>
              </w:rPr>
              <w:t>Jun-23</w:t>
            </w:r>
          </w:p>
        </w:tc>
        <w:tc>
          <w:tcPr>
            <w:tcW w:w="77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EB5367" w:rsidRPr="00650244" w:rsidRDefault="00EB5367" w:rsidP="000A6933">
            <w:pPr>
              <w:jc w:val="right"/>
              <w:rPr>
                <w:rFonts w:ascii="Arial" w:hAnsi="Arial" w:cs="Arial"/>
                <w:b/>
                <w:bCs/>
                <w:sz w:val="18"/>
                <w:szCs w:val="18"/>
              </w:rPr>
            </w:pPr>
            <w:r w:rsidRPr="00650244">
              <w:rPr>
                <w:rFonts w:ascii="Arial" w:hAnsi="Arial" w:cs="Arial"/>
                <w:b/>
                <w:bCs/>
                <w:sz w:val="18"/>
                <w:szCs w:val="18"/>
              </w:rPr>
              <w:t>Sep-23</w:t>
            </w:r>
          </w:p>
        </w:tc>
      </w:tr>
      <w:tr w:rsidR="00EB5367" w:rsidRPr="00650244" w:rsidTr="000A6933">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EB5367" w:rsidRPr="00650244" w:rsidRDefault="00EB5367" w:rsidP="000A6933">
            <w:pPr>
              <w:jc w:val="right"/>
              <w:rPr>
                <w:rFonts w:ascii="Arial" w:hAnsi="Arial" w:cs="Arial"/>
                <w:b/>
                <w:bCs/>
                <w:sz w:val="18"/>
                <w:szCs w:val="18"/>
              </w:rPr>
            </w:pPr>
            <w:r w:rsidRPr="00650244">
              <w:rPr>
                <w:rFonts w:ascii="Arial" w:hAnsi="Arial" w:cs="Arial"/>
                <w:b/>
                <w:bCs/>
                <w:sz w:val="18"/>
                <w:szCs w:val="18"/>
              </w:rPr>
              <w:t>1</w:t>
            </w:r>
          </w:p>
        </w:tc>
        <w:tc>
          <w:tcPr>
            <w:tcW w:w="219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EB5367" w:rsidRPr="00650244" w:rsidRDefault="00EB5367" w:rsidP="000A6933">
            <w:pPr>
              <w:rPr>
                <w:rFonts w:ascii="Arial" w:hAnsi="Arial" w:cs="Arial"/>
                <w:b/>
                <w:bCs/>
                <w:sz w:val="18"/>
                <w:szCs w:val="18"/>
              </w:rPr>
            </w:pPr>
            <w:r w:rsidRPr="00650244">
              <w:rPr>
                <w:rFonts w:ascii="Arial" w:hAnsi="Arial" w:cs="Arial"/>
                <w:b/>
                <w:bCs/>
                <w:sz w:val="18"/>
                <w:szCs w:val="18"/>
              </w:rPr>
              <w:t>Total Advances</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EB5367" w:rsidRPr="00650244" w:rsidRDefault="00EB5367" w:rsidP="000A6933">
            <w:pPr>
              <w:jc w:val="right"/>
              <w:rPr>
                <w:rFonts w:ascii="Arial" w:hAnsi="Arial" w:cs="Arial"/>
                <w:b/>
                <w:bCs/>
                <w:sz w:val="18"/>
                <w:szCs w:val="18"/>
              </w:rPr>
            </w:pPr>
            <w:r w:rsidRPr="00650244">
              <w:rPr>
                <w:rFonts w:ascii="Arial" w:hAnsi="Arial" w:cs="Arial"/>
                <w:b/>
                <w:bCs/>
                <w:sz w:val="18"/>
                <w:szCs w:val="18"/>
              </w:rPr>
              <w:t>1473305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EB5367" w:rsidRPr="00650244" w:rsidRDefault="00EB5367" w:rsidP="000A6933">
            <w:pPr>
              <w:jc w:val="right"/>
              <w:rPr>
                <w:rFonts w:ascii="Arial" w:hAnsi="Arial" w:cs="Arial"/>
                <w:b/>
                <w:bCs/>
                <w:sz w:val="18"/>
                <w:szCs w:val="18"/>
              </w:rPr>
            </w:pPr>
            <w:r w:rsidRPr="00650244">
              <w:rPr>
                <w:rFonts w:ascii="Arial" w:hAnsi="Arial" w:cs="Arial"/>
                <w:b/>
                <w:bCs/>
                <w:sz w:val="18"/>
                <w:szCs w:val="18"/>
              </w:rPr>
              <w:t>1576174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EB5367" w:rsidRPr="00650244" w:rsidRDefault="00EB5367" w:rsidP="000A6933">
            <w:pPr>
              <w:jc w:val="right"/>
              <w:rPr>
                <w:rFonts w:ascii="Arial" w:hAnsi="Arial" w:cs="Arial"/>
                <w:b/>
                <w:bCs/>
                <w:sz w:val="18"/>
                <w:szCs w:val="18"/>
              </w:rPr>
            </w:pPr>
            <w:r w:rsidRPr="00650244">
              <w:rPr>
                <w:rFonts w:ascii="Arial" w:hAnsi="Arial" w:cs="Arial"/>
                <w:b/>
                <w:bCs/>
                <w:sz w:val="18"/>
                <w:szCs w:val="18"/>
              </w:rPr>
              <w:t>1613678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EB5367" w:rsidRPr="00650244" w:rsidRDefault="00EB5367" w:rsidP="000A6933">
            <w:pPr>
              <w:jc w:val="right"/>
              <w:rPr>
                <w:rFonts w:ascii="Arial" w:hAnsi="Arial" w:cs="Arial"/>
                <w:b/>
                <w:bCs/>
                <w:sz w:val="18"/>
                <w:szCs w:val="18"/>
              </w:rPr>
            </w:pPr>
            <w:r w:rsidRPr="00650244">
              <w:rPr>
                <w:rFonts w:ascii="Arial" w:hAnsi="Arial" w:cs="Arial"/>
                <w:b/>
                <w:bCs/>
                <w:sz w:val="18"/>
                <w:szCs w:val="18"/>
              </w:rPr>
              <w:t>155070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EB5367" w:rsidRPr="00650244" w:rsidRDefault="00EB5367" w:rsidP="000A6933">
            <w:pPr>
              <w:jc w:val="right"/>
              <w:rPr>
                <w:rFonts w:ascii="Arial" w:hAnsi="Arial" w:cs="Arial"/>
                <w:b/>
                <w:bCs/>
                <w:sz w:val="18"/>
                <w:szCs w:val="18"/>
              </w:rPr>
            </w:pPr>
            <w:r w:rsidRPr="00650244">
              <w:rPr>
                <w:rFonts w:ascii="Arial" w:hAnsi="Arial" w:cs="Arial"/>
                <w:b/>
                <w:bCs/>
                <w:sz w:val="18"/>
                <w:szCs w:val="18"/>
              </w:rPr>
              <w:t>127838</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EB5367" w:rsidRPr="00650244" w:rsidRDefault="00EB5367" w:rsidP="000A6933">
            <w:pPr>
              <w:jc w:val="right"/>
              <w:rPr>
                <w:rFonts w:ascii="Arial" w:hAnsi="Arial" w:cs="Arial"/>
                <w:b/>
                <w:bCs/>
                <w:sz w:val="18"/>
                <w:szCs w:val="18"/>
              </w:rPr>
            </w:pPr>
            <w:r w:rsidRPr="00650244">
              <w:rPr>
                <w:rFonts w:ascii="Arial" w:hAnsi="Arial" w:cs="Arial"/>
                <w:b/>
                <w:bCs/>
                <w:sz w:val="18"/>
                <w:szCs w:val="18"/>
              </w:rPr>
              <w:t>112420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EB5367" w:rsidRPr="00650244" w:rsidRDefault="00EB5367" w:rsidP="000A6933">
            <w:pPr>
              <w:jc w:val="right"/>
              <w:rPr>
                <w:rFonts w:ascii="Arial" w:hAnsi="Arial" w:cs="Arial"/>
                <w:sz w:val="18"/>
                <w:szCs w:val="18"/>
              </w:rPr>
            </w:pPr>
            <w:r w:rsidRPr="00650244">
              <w:rPr>
                <w:rFonts w:ascii="Arial" w:hAnsi="Arial" w:cs="Arial"/>
                <w:sz w:val="18"/>
                <w:szCs w:val="18"/>
              </w:rPr>
              <w:t>10.53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EB5367" w:rsidRPr="00650244" w:rsidRDefault="00EB5367" w:rsidP="000A6933">
            <w:pPr>
              <w:jc w:val="right"/>
              <w:rPr>
                <w:rFonts w:ascii="Arial" w:hAnsi="Arial" w:cs="Arial"/>
                <w:sz w:val="18"/>
                <w:szCs w:val="18"/>
              </w:rPr>
            </w:pPr>
            <w:r w:rsidRPr="00650244">
              <w:rPr>
                <w:rFonts w:ascii="Arial" w:hAnsi="Arial" w:cs="Arial"/>
                <w:sz w:val="18"/>
                <w:szCs w:val="18"/>
              </w:rPr>
              <w:t>8.11</w:t>
            </w:r>
          </w:p>
        </w:tc>
        <w:tc>
          <w:tcPr>
            <w:tcW w:w="7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EB5367" w:rsidRPr="00650244" w:rsidRDefault="00EB5367" w:rsidP="000A6933">
            <w:pPr>
              <w:jc w:val="right"/>
              <w:rPr>
                <w:rFonts w:ascii="Arial" w:hAnsi="Arial" w:cs="Arial"/>
                <w:sz w:val="18"/>
                <w:szCs w:val="18"/>
              </w:rPr>
            </w:pPr>
            <w:r w:rsidRPr="00650244">
              <w:rPr>
                <w:rFonts w:ascii="Arial" w:hAnsi="Arial" w:cs="Arial"/>
                <w:sz w:val="18"/>
                <w:szCs w:val="18"/>
              </w:rPr>
              <w:t>6.97</w:t>
            </w:r>
          </w:p>
        </w:tc>
      </w:tr>
      <w:tr w:rsidR="00EB5367" w:rsidRPr="00650244" w:rsidTr="000A6933">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EB5367" w:rsidRPr="00650244" w:rsidRDefault="00EB5367" w:rsidP="000A6933">
            <w:pPr>
              <w:jc w:val="right"/>
              <w:rPr>
                <w:rFonts w:ascii="Arial" w:hAnsi="Arial" w:cs="Arial"/>
                <w:b/>
                <w:bCs/>
                <w:sz w:val="18"/>
                <w:szCs w:val="18"/>
              </w:rPr>
            </w:pPr>
            <w:r w:rsidRPr="00650244">
              <w:rPr>
                <w:rFonts w:ascii="Arial" w:hAnsi="Arial" w:cs="Arial"/>
                <w:b/>
                <w:bCs/>
                <w:sz w:val="18"/>
                <w:szCs w:val="18"/>
              </w:rPr>
              <w:t>2</w:t>
            </w:r>
          </w:p>
        </w:tc>
        <w:tc>
          <w:tcPr>
            <w:tcW w:w="219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EB5367" w:rsidRPr="00650244" w:rsidRDefault="00EB5367" w:rsidP="000A6933">
            <w:pPr>
              <w:rPr>
                <w:rFonts w:ascii="Arial" w:hAnsi="Arial" w:cs="Arial"/>
                <w:b/>
                <w:bCs/>
                <w:sz w:val="18"/>
                <w:szCs w:val="18"/>
              </w:rPr>
            </w:pPr>
            <w:r w:rsidRPr="00650244">
              <w:rPr>
                <w:rFonts w:ascii="Arial" w:hAnsi="Arial" w:cs="Arial"/>
                <w:b/>
                <w:bCs/>
                <w:sz w:val="18"/>
                <w:szCs w:val="18"/>
              </w:rPr>
              <w:t>Total Priority Sector</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EB5367" w:rsidRPr="00650244" w:rsidRDefault="00EB5367" w:rsidP="000A6933">
            <w:pPr>
              <w:jc w:val="right"/>
              <w:rPr>
                <w:rFonts w:ascii="Arial" w:hAnsi="Arial" w:cs="Arial"/>
                <w:b/>
                <w:bCs/>
                <w:sz w:val="18"/>
                <w:szCs w:val="18"/>
              </w:rPr>
            </w:pPr>
            <w:r w:rsidRPr="00650244">
              <w:rPr>
                <w:rFonts w:ascii="Arial" w:hAnsi="Arial" w:cs="Arial"/>
                <w:b/>
                <w:bCs/>
                <w:sz w:val="18"/>
                <w:szCs w:val="18"/>
              </w:rPr>
              <w:t>220040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EB5367" w:rsidRPr="00650244" w:rsidRDefault="00EB5367" w:rsidP="000A6933">
            <w:pPr>
              <w:jc w:val="right"/>
              <w:rPr>
                <w:rFonts w:ascii="Arial" w:hAnsi="Arial" w:cs="Arial"/>
                <w:b/>
                <w:bCs/>
                <w:sz w:val="18"/>
                <w:szCs w:val="18"/>
              </w:rPr>
            </w:pPr>
            <w:r w:rsidRPr="00650244">
              <w:rPr>
                <w:rFonts w:ascii="Arial" w:hAnsi="Arial" w:cs="Arial"/>
                <w:b/>
                <w:bCs/>
                <w:sz w:val="18"/>
                <w:szCs w:val="18"/>
              </w:rPr>
              <w:t>234659</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EB5367" w:rsidRPr="00650244" w:rsidRDefault="00EB5367" w:rsidP="000A6933">
            <w:pPr>
              <w:jc w:val="right"/>
              <w:rPr>
                <w:rFonts w:ascii="Arial" w:hAnsi="Arial" w:cs="Arial"/>
                <w:b/>
                <w:bCs/>
                <w:sz w:val="18"/>
                <w:szCs w:val="18"/>
              </w:rPr>
            </w:pPr>
            <w:r w:rsidRPr="00650244">
              <w:rPr>
                <w:rFonts w:ascii="Arial" w:hAnsi="Arial" w:cs="Arial"/>
                <w:b/>
                <w:bCs/>
                <w:sz w:val="18"/>
                <w:szCs w:val="18"/>
              </w:rPr>
              <w:t>239318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EB5367" w:rsidRPr="00650244" w:rsidRDefault="00EB5367" w:rsidP="000A6933">
            <w:pPr>
              <w:jc w:val="right"/>
              <w:rPr>
                <w:rFonts w:ascii="Arial" w:hAnsi="Arial" w:cs="Arial"/>
                <w:b/>
                <w:bCs/>
                <w:sz w:val="18"/>
                <w:szCs w:val="18"/>
              </w:rPr>
            </w:pPr>
            <w:r w:rsidRPr="00650244">
              <w:rPr>
                <w:rFonts w:ascii="Arial" w:hAnsi="Arial" w:cs="Arial"/>
                <w:b/>
                <w:bCs/>
                <w:sz w:val="18"/>
                <w:szCs w:val="18"/>
              </w:rPr>
              <w:t>20944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EB5367" w:rsidRPr="00650244" w:rsidRDefault="00EB5367" w:rsidP="000A6933">
            <w:pPr>
              <w:jc w:val="right"/>
              <w:rPr>
                <w:rFonts w:ascii="Arial" w:hAnsi="Arial" w:cs="Arial"/>
                <w:b/>
                <w:bCs/>
                <w:sz w:val="18"/>
                <w:szCs w:val="18"/>
              </w:rPr>
            </w:pPr>
            <w:r w:rsidRPr="00650244">
              <w:rPr>
                <w:rFonts w:ascii="Arial" w:hAnsi="Arial" w:cs="Arial"/>
                <w:b/>
                <w:bCs/>
                <w:sz w:val="18"/>
                <w:szCs w:val="18"/>
              </w:rPr>
              <w:t>20093</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EB5367" w:rsidRPr="00650244" w:rsidRDefault="00EB5367" w:rsidP="000A6933">
            <w:pPr>
              <w:jc w:val="right"/>
              <w:rPr>
                <w:rFonts w:ascii="Arial" w:hAnsi="Arial" w:cs="Arial"/>
                <w:b/>
                <w:bCs/>
                <w:sz w:val="18"/>
                <w:szCs w:val="18"/>
              </w:rPr>
            </w:pPr>
            <w:r w:rsidRPr="00650244">
              <w:rPr>
                <w:rFonts w:ascii="Arial" w:hAnsi="Arial" w:cs="Arial"/>
                <w:b/>
                <w:bCs/>
                <w:sz w:val="18"/>
                <w:szCs w:val="18"/>
              </w:rPr>
              <w:t>20514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EB5367" w:rsidRPr="00650244" w:rsidRDefault="00EB5367" w:rsidP="000A6933">
            <w:pPr>
              <w:jc w:val="right"/>
              <w:rPr>
                <w:rFonts w:ascii="Arial" w:hAnsi="Arial" w:cs="Arial"/>
                <w:sz w:val="18"/>
                <w:szCs w:val="18"/>
              </w:rPr>
            </w:pPr>
            <w:r w:rsidRPr="00650244">
              <w:rPr>
                <w:rFonts w:ascii="Arial" w:hAnsi="Arial" w:cs="Arial"/>
                <w:sz w:val="18"/>
                <w:szCs w:val="18"/>
              </w:rPr>
              <w:t>9.52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EB5367" w:rsidRPr="00650244" w:rsidRDefault="00EB5367" w:rsidP="000A6933">
            <w:pPr>
              <w:jc w:val="right"/>
              <w:rPr>
                <w:rFonts w:ascii="Arial" w:hAnsi="Arial" w:cs="Arial"/>
                <w:sz w:val="18"/>
                <w:szCs w:val="18"/>
              </w:rPr>
            </w:pPr>
            <w:r w:rsidRPr="00650244">
              <w:rPr>
                <w:rFonts w:ascii="Arial" w:hAnsi="Arial" w:cs="Arial"/>
                <w:sz w:val="18"/>
                <w:szCs w:val="18"/>
              </w:rPr>
              <w:t>8.56</w:t>
            </w:r>
          </w:p>
        </w:tc>
        <w:tc>
          <w:tcPr>
            <w:tcW w:w="7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EB5367" w:rsidRPr="00650244" w:rsidRDefault="00EB5367" w:rsidP="000A6933">
            <w:pPr>
              <w:jc w:val="right"/>
              <w:rPr>
                <w:rFonts w:ascii="Arial" w:hAnsi="Arial" w:cs="Arial"/>
                <w:sz w:val="18"/>
                <w:szCs w:val="18"/>
              </w:rPr>
            </w:pPr>
            <w:r w:rsidRPr="00650244">
              <w:rPr>
                <w:rFonts w:ascii="Arial" w:hAnsi="Arial" w:cs="Arial"/>
                <w:sz w:val="18"/>
                <w:szCs w:val="18"/>
              </w:rPr>
              <w:t>8.57</w:t>
            </w:r>
          </w:p>
        </w:tc>
      </w:tr>
      <w:tr w:rsidR="00EB5367" w:rsidRPr="00650244" w:rsidTr="000A6933">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EB5367" w:rsidRPr="00650244" w:rsidRDefault="00EB5367" w:rsidP="000A6933">
            <w:pPr>
              <w:jc w:val="right"/>
              <w:rPr>
                <w:rFonts w:ascii="Arial" w:hAnsi="Arial" w:cs="Arial"/>
                <w:b/>
                <w:bCs/>
                <w:sz w:val="18"/>
                <w:szCs w:val="18"/>
              </w:rPr>
            </w:pPr>
            <w:r w:rsidRPr="00650244">
              <w:rPr>
                <w:rFonts w:ascii="Arial" w:hAnsi="Arial" w:cs="Arial"/>
                <w:b/>
                <w:bCs/>
                <w:sz w:val="18"/>
                <w:szCs w:val="18"/>
              </w:rPr>
              <w:t>3</w:t>
            </w:r>
          </w:p>
        </w:tc>
        <w:tc>
          <w:tcPr>
            <w:tcW w:w="219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EB5367" w:rsidRPr="00650244" w:rsidRDefault="00EB5367" w:rsidP="000A6933">
            <w:pPr>
              <w:rPr>
                <w:rFonts w:ascii="Arial" w:hAnsi="Arial" w:cs="Arial"/>
                <w:b/>
                <w:bCs/>
                <w:sz w:val="18"/>
                <w:szCs w:val="18"/>
              </w:rPr>
            </w:pPr>
            <w:r w:rsidRPr="00650244">
              <w:rPr>
                <w:rFonts w:ascii="Arial" w:hAnsi="Arial" w:cs="Arial"/>
                <w:b/>
                <w:bCs/>
                <w:sz w:val="18"/>
                <w:szCs w:val="18"/>
              </w:rPr>
              <w:t>Total Non-Priority Sector</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EB5367" w:rsidRPr="00650244" w:rsidRDefault="00EB5367" w:rsidP="000A6933">
            <w:pPr>
              <w:jc w:val="right"/>
              <w:rPr>
                <w:rFonts w:ascii="Arial" w:hAnsi="Arial" w:cs="Arial"/>
                <w:b/>
                <w:bCs/>
                <w:sz w:val="18"/>
                <w:szCs w:val="18"/>
              </w:rPr>
            </w:pPr>
            <w:r w:rsidRPr="00650244">
              <w:rPr>
                <w:rFonts w:ascii="Arial" w:hAnsi="Arial" w:cs="Arial"/>
                <w:b/>
                <w:bCs/>
                <w:sz w:val="18"/>
                <w:szCs w:val="18"/>
              </w:rPr>
              <w:t>1252574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EB5367" w:rsidRPr="00650244" w:rsidRDefault="00EB5367" w:rsidP="000A6933">
            <w:pPr>
              <w:jc w:val="right"/>
              <w:rPr>
                <w:rFonts w:ascii="Arial" w:hAnsi="Arial" w:cs="Arial"/>
                <w:b/>
                <w:bCs/>
                <w:sz w:val="18"/>
                <w:szCs w:val="18"/>
              </w:rPr>
            </w:pPr>
            <w:r w:rsidRPr="00650244">
              <w:rPr>
                <w:rFonts w:ascii="Arial" w:hAnsi="Arial" w:cs="Arial"/>
                <w:b/>
                <w:bCs/>
                <w:sz w:val="18"/>
                <w:szCs w:val="18"/>
              </w:rPr>
              <w:t>1341515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EB5367" w:rsidRPr="00650244" w:rsidRDefault="00EB5367" w:rsidP="000A6933">
            <w:pPr>
              <w:jc w:val="right"/>
              <w:rPr>
                <w:rFonts w:ascii="Arial" w:hAnsi="Arial" w:cs="Arial"/>
                <w:b/>
                <w:bCs/>
                <w:sz w:val="18"/>
                <w:szCs w:val="18"/>
              </w:rPr>
            </w:pPr>
            <w:r w:rsidRPr="00650244">
              <w:rPr>
                <w:rFonts w:ascii="Arial" w:hAnsi="Arial" w:cs="Arial"/>
                <w:b/>
                <w:bCs/>
                <w:sz w:val="18"/>
                <w:szCs w:val="18"/>
              </w:rPr>
              <w:t>1374360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EB5367" w:rsidRPr="00650244" w:rsidRDefault="00EB5367" w:rsidP="000A6933">
            <w:pPr>
              <w:jc w:val="right"/>
              <w:rPr>
                <w:rFonts w:ascii="Arial" w:hAnsi="Arial" w:cs="Arial"/>
                <w:b/>
                <w:bCs/>
                <w:sz w:val="18"/>
                <w:szCs w:val="18"/>
              </w:rPr>
            </w:pPr>
            <w:r w:rsidRPr="00650244">
              <w:rPr>
                <w:rFonts w:ascii="Arial" w:hAnsi="Arial" w:cs="Arial"/>
                <w:b/>
                <w:bCs/>
                <w:sz w:val="18"/>
                <w:szCs w:val="18"/>
              </w:rPr>
              <w:t>134125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EB5367" w:rsidRPr="00650244" w:rsidRDefault="00EB5367" w:rsidP="000A6933">
            <w:pPr>
              <w:jc w:val="right"/>
              <w:rPr>
                <w:rFonts w:ascii="Arial" w:hAnsi="Arial" w:cs="Arial"/>
                <w:b/>
                <w:bCs/>
                <w:sz w:val="18"/>
                <w:szCs w:val="18"/>
              </w:rPr>
            </w:pPr>
            <w:r w:rsidRPr="00650244">
              <w:rPr>
                <w:rFonts w:ascii="Arial" w:hAnsi="Arial" w:cs="Arial"/>
                <w:b/>
                <w:bCs/>
                <w:sz w:val="18"/>
                <w:szCs w:val="18"/>
              </w:rPr>
              <w:t>107744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EB5367" w:rsidRPr="00650244" w:rsidRDefault="00EB5367" w:rsidP="000A6933">
            <w:pPr>
              <w:jc w:val="right"/>
              <w:rPr>
                <w:rFonts w:ascii="Arial" w:hAnsi="Arial" w:cs="Arial"/>
                <w:b/>
                <w:bCs/>
                <w:sz w:val="18"/>
                <w:szCs w:val="18"/>
              </w:rPr>
            </w:pPr>
            <w:r w:rsidRPr="00650244">
              <w:rPr>
                <w:rFonts w:ascii="Arial" w:hAnsi="Arial" w:cs="Arial"/>
                <w:b/>
                <w:bCs/>
                <w:sz w:val="18"/>
                <w:szCs w:val="18"/>
              </w:rPr>
              <w:t>91906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EB5367" w:rsidRPr="00650244" w:rsidRDefault="00EB5367" w:rsidP="000A6933">
            <w:pPr>
              <w:jc w:val="right"/>
              <w:rPr>
                <w:rFonts w:ascii="Arial" w:hAnsi="Arial" w:cs="Arial"/>
                <w:sz w:val="18"/>
                <w:szCs w:val="18"/>
              </w:rPr>
            </w:pPr>
            <w:r w:rsidRPr="00650244">
              <w:rPr>
                <w:rFonts w:ascii="Arial" w:hAnsi="Arial" w:cs="Arial"/>
                <w:sz w:val="18"/>
                <w:szCs w:val="18"/>
              </w:rPr>
              <w:t>10.71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EB5367" w:rsidRPr="00650244" w:rsidRDefault="00EB5367" w:rsidP="000A6933">
            <w:pPr>
              <w:jc w:val="right"/>
              <w:rPr>
                <w:rFonts w:ascii="Arial" w:hAnsi="Arial" w:cs="Arial"/>
                <w:sz w:val="18"/>
                <w:szCs w:val="18"/>
              </w:rPr>
            </w:pPr>
            <w:r w:rsidRPr="00650244">
              <w:rPr>
                <w:rFonts w:ascii="Arial" w:hAnsi="Arial" w:cs="Arial"/>
                <w:sz w:val="18"/>
                <w:szCs w:val="18"/>
              </w:rPr>
              <w:t>8.03</w:t>
            </w:r>
          </w:p>
        </w:tc>
        <w:tc>
          <w:tcPr>
            <w:tcW w:w="7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EB5367" w:rsidRPr="00650244" w:rsidRDefault="00EB5367" w:rsidP="000A6933">
            <w:pPr>
              <w:jc w:val="right"/>
              <w:rPr>
                <w:rFonts w:ascii="Arial" w:hAnsi="Arial" w:cs="Arial"/>
                <w:sz w:val="18"/>
                <w:szCs w:val="18"/>
              </w:rPr>
            </w:pPr>
            <w:r w:rsidRPr="00650244">
              <w:rPr>
                <w:rFonts w:ascii="Arial" w:hAnsi="Arial" w:cs="Arial"/>
                <w:sz w:val="18"/>
                <w:szCs w:val="18"/>
              </w:rPr>
              <w:t>6.69</w:t>
            </w:r>
          </w:p>
        </w:tc>
      </w:tr>
      <w:tr w:rsidR="00EB5367" w:rsidRPr="00650244" w:rsidTr="000A6933">
        <w:trPr>
          <w:trHeight w:val="28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EB5367" w:rsidRPr="00650244" w:rsidRDefault="00EB5367" w:rsidP="000A6933">
            <w:pPr>
              <w:jc w:val="right"/>
              <w:rPr>
                <w:rFonts w:ascii="Arial" w:hAnsi="Arial" w:cs="Arial"/>
                <w:sz w:val="18"/>
                <w:szCs w:val="18"/>
              </w:rPr>
            </w:pPr>
            <w:r w:rsidRPr="00650244">
              <w:rPr>
                <w:rFonts w:ascii="Arial" w:hAnsi="Arial" w:cs="Arial"/>
                <w:sz w:val="18"/>
                <w:szCs w:val="18"/>
              </w:rPr>
              <w:t>4</w:t>
            </w:r>
          </w:p>
        </w:tc>
        <w:tc>
          <w:tcPr>
            <w:tcW w:w="219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EB5367" w:rsidRPr="00650244" w:rsidRDefault="00EB5367" w:rsidP="000A6933">
            <w:pPr>
              <w:rPr>
                <w:rFonts w:ascii="Arial" w:hAnsi="Arial" w:cs="Arial"/>
                <w:sz w:val="18"/>
                <w:szCs w:val="18"/>
              </w:rPr>
            </w:pPr>
            <w:r w:rsidRPr="00650244">
              <w:rPr>
                <w:rFonts w:ascii="Arial" w:hAnsi="Arial" w:cs="Arial"/>
                <w:sz w:val="18"/>
                <w:szCs w:val="18"/>
              </w:rPr>
              <w:t>Farm Credit</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EB5367" w:rsidRPr="00650244" w:rsidRDefault="00EB5367" w:rsidP="000A6933">
            <w:pPr>
              <w:jc w:val="right"/>
              <w:rPr>
                <w:rFonts w:ascii="Arial" w:hAnsi="Arial" w:cs="Arial"/>
                <w:sz w:val="18"/>
                <w:szCs w:val="18"/>
              </w:rPr>
            </w:pPr>
            <w:r w:rsidRPr="00650244">
              <w:rPr>
                <w:rFonts w:ascii="Arial" w:hAnsi="Arial" w:cs="Arial"/>
                <w:sz w:val="18"/>
                <w:szCs w:val="18"/>
              </w:rPr>
              <w:t>4036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EB5367" w:rsidRPr="00650244" w:rsidRDefault="00EB5367" w:rsidP="000A6933">
            <w:pPr>
              <w:jc w:val="right"/>
              <w:rPr>
                <w:rFonts w:ascii="Arial" w:hAnsi="Arial" w:cs="Arial"/>
                <w:sz w:val="18"/>
                <w:szCs w:val="18"/>
              </w:rPr>
            </w:pPr>
            <w:r w:rsidRPr="00650244">
              <w:rPr>
                <w:rFonts w:ascii="Arial" w:hAnsi="Arial" w:cs="Arial"/>
                <w:sz w:val="18"/>
                <w:szCs w:val="18"/>
              </w:rPr>
              <w:t>6418</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EB5367" w:rsidRPr="00650244" w:rsidRDefault="00EB5367" w:rsidP="000A6933">
            <w:pPr>
              <w:jc w:val="right"/>
              <w:rPr>
                <w:rFonts w:ascii="Arial" w:hAnsi="Arial" w:cs="Arial"/>
                <w:sz w:val="18"/>
                <w:szCs w:val="18"/>
              </w:rPr>
            </w:pPr>
            <w:r w:rsidRPr="00650244">
              <w:rPr>
                <w:rFonts w:ascii="Arial" w:hAnsi="Arial" w:cs="Arial"/>
                <w:sz w:val="18"/>
                <w:szCs w:val="18"/>
              </w:rPr>
              <w:t>6856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EB5367" w:rsidRPr="00650244" w:rsidRDefault="00EB5367" w:rsidP="000A6933">
            <w:pPr>
              <w:jc w:val="right"/>
              <w:rPr>
                <w:rFonts w:ascii="Arial" w:hAnsi="Arial" w:cs="Arial"/>
                <w:sz w:val="18"/>
                <w:szCs w:val="18"/>
              </w:rPr>
            </w:pPr>
            <w:r w:rsidRPr="00650244">
              <w:rPr>
                <w:rFonts w:ascii="Arial" w:hAnsi="Arial" w:cs="Arial"/>
                <w:sz w:val="18"/>
                <w:szCs w:val="18"/>
              </w:rPr>
              <w:t>249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EB5367" w:rsidRPr="00650244" w:rsidRDefault="00EB5367" w:rsidP="000A6933">
            <w:pPr>
              <w:jc w:val="right"/>
              <w:rPr>
                <w:rFonts w:ascii="Arial" w:hAnsi="Arial" w:cs="Arial"/>
                <w:sz w:val="18"/>
                <w:szCs w:val="18"/>
              </w:rPr>
            </w:pPr>
            <w:r w:rsidRPr="00650244">
              <w:rPr>
                <w:rFonts w:ascii="Arial" w:hAnsi="Arial" w:cs="Arial"/>
                <w:sz w:val="18"/>
                <w:szCs w:val="18"/>
              </w:rPr>
              <w:t>247</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EB5367" w:rsidRPr="00650244" w:rsidRDefault="00EB5367" w:rsidP="000A6933">
            <w:pPr>
              <w:jc w:val="right"/>
              <w:rPr>
                <w:rFonts w:ascii="Arial" w:hAnsi="Arial" w:cs="Arial"/>
                <w:sz w:val="18"/>
                <w:szCs w:val="18"/>
              </w:rPr>
            </w:pPr>
            <w:r w:rsidRPr="00650244">
              <w:rPr>
                <w:rFonts w:ascii="Arial" w:hAnsi="Arial" w:cs="Arial"/>
                <w:sz w:val="18"/>
                <w:szCs w:val="18"/>
              </w:rPr>
              <w:t>245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EB5367" w:rsidRPr="00650244" w:rsidRDefault="00EB5367" w:rsidP="000A6933">
            <w:pPr>
              <w:jc w:val="right"/>
              <w:rPr>
                <w:rFonts w:ascii="Arial" w:hAnsi="Arial" w:cs="Arial"/>
                <w:sz w:val="18"/>
                <w:szCs w:val="18"/>
              </w:rPr>
            </w:pPr>
            <w:r w:rsidRPr="00650244">
              <w:rPr>
                <w:rFonts w:ascii="Arial" w:hAnsi="Arial" w:cs="Arial"/>
                <w:sz w:val="18"/>
                <w:szCs w:val="18"/>
              </w:rPr>
              <w:t>6.16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EB5367" w:rsidRPr="00650244" w:rsidRDefault="00EB5367" w:rsidP="000A6933">
            <w:pPr>
              <w:jc w:val="right"/>
              <w:rPr>
                <w:rFonts w:ascii="Arial" w:hAnsi="Arial" w:cs="Arial"/>
                <w:sz w:val="18"/>
                <w:szCs w:val="18"/>
              </w:rPr>
            </w:pPr>
            <w:r w:rsidRPr="00650244">
              <w:rPr>
                <w:rFonts w:ascii="Arial" w:hAnsi="Arial" w:cs="Arial"/>
                <w:sz w:val="18"/>
                <w:szCs w:val="18"/>
              </w:rPr>
              <w:t>3.85</w:t>
            </w:r>
          </w:p>
        </w:tc>
        <w:tc>
          <w:tcPr>
            <w:tcW w:w="7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EB5367" w:rsidRPr="00650244" w:rsidRDefault="00EB5367" w:rsidP="000A6933">
            <w:pPr>
              <w:jc w:val="right"/>
              <w:rPr>
                <w:rFonts w:ascii="Arial" w:hAnsi="Arial" w:cs="Arial"/>
                <w:sz w:val="18"/>
                <w:szCs w:val="18"/>
              </w:rPr>
            </w:pPr>
            <w:r w:rsidRPr="00650244">
              <w:rPr>
                <w:rFonts w:ascii="Arial" w:hAnsi="Arial" w:cs="Arial"/>
                <w:sz w:val="18"/>
                <w:szCs w:val="18"/>
              </w:rPr>
              <w:t>3.57</w:t>
            </w:r>
          </w:p>
        </w:tc>
      </w:tr>
      <w:tr w:rsidR="00EB5367" w:rsidRPr="00650244" w:rsidTr="000A6933">
        <w:trPr>
          <w:trHeight w:val="28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EB5367" w:rsidRPr="00650244" w:rsidRDefault="00EB5367" w:rsidP="000A6933">
            <w:pPr>
              <w:jc w:val="right"/>
              <w:rPr>
                <w:rFonts w:ascii="Arial" w:hAnsi="Arial" w:cs="Arial"/>
                <w:sz w:val="18"/>
                <w:szCs w:val="18"/>
              </w:rPr>
            </w:pPr>
            <w:r w:rsidRPr="00650244">
              <w:rPr>
                <w:rFonts w:ascii="Arial" w:hAnsi="Arial" w:cs="Arial"/>
                <w:sz w:val="18"/>
                <w:szCs w:val="18"/>
              </w:rPr>
              <w:t>5</w:t>
            </w:r>
          </w:p>
        </w:tc>
        <w:tc>
          <w:tcPr>
            <w:tcW w:w="219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EB5367" w:rsidRPr="00650244" w:rsidRDefault="00EB5367" w:rsidP="000A6933">
            <w:pPr>
              <w:rPr>
                <w:rFonts w:ascii="Arial" w:hAnsi="Arial" w:cs="Arial"/>
                <w:sz w:val="18"/>
                <w:szCs w:val="18"/>
              </w:rPr>
            </w:pPr>
            <w:r w:rsidRPr="00650244">
              <w:rPr>
                <w:rFonts w:ascii="Arial" w:hAnsi="Arial" w:cs="Arial"/>
                <w:sz w:val="18"/>
                <w:szCs w:val="18"/>
              </w:rPr>
              <w:t>Agriculture Infrastructure</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EB5367" w:rsidRPr="00650244" w:rsidRDefault="00EB5367" w:rsidP="000A6933">
            <w:pPr>
              <w:jc w:val="right"/>
              <w:rPr>
                <w:rFonts w:ascii="Arial" w:hAnsi="Arial" w:cs="Arial"/>
                <w:sz w:val="18"/>
                <w:szCs w:val="18"/>
              </w:rPr>
            </w:pPr>
            <w:r w:rsidRPr="00650244">
              <w:rPr>
                <w:rFonts w:ascii="Arial" w:hAnsi="Arial" w:cs="Arial"/>
                <w:sz w:val="18"/>
                <w:szCs w:val="18"/>
              </w:rPr>
              <w:t>760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EB5367" w:rsidRPr="00650244" w:rsidRDefault="00EB5367" w:rsidP="000A6933">
            <w:pPr>
              <w:jc w:val="right"/>
              <w:rPr>
                <w:rFonts w:ascii="Arial" w:hAnsi="Arial" w:cs="Arial"/>
                <w:sz w:val="18"/>
                <w:szCs w:val="18"/>
              </w:rPr>
            </w:pPr>
            <w:r w:rsidRPr="00650244">
              <w:rPr>
                <w:rFonts w:ascii="Arial" w:hAnsi="Arial" w:cs="Arial"/>
                <w:sz w:val="18"/>
                <w:szCs w:val="18"/>
              </w:rPr>
              <w:t>912</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EB5367" w:rsidRPr="00650244" w:rsidRDefault="00EB5367" w:rsidP="000A6933">
            <w:pPr>
              <w:jc w:val="right"/>
              <w:rPr>
                <w:rFonts w:ascii="Arial" w:hAnsi="Arial" w:cs="Arial"/>
                <w:sz w:val="18"/>
                <w:szCs w:val="18"/>
              </w:rPr>
            </w:pPr>
            <w:r w:rsidRPr="00650244">
              <w:rPr>
                <w:rFonts w:ascii="Arial" w:hAnsi="Arial" w:cs="Arial"/>
                <w:sz w:val="18"/>
                <w:szCs w:val="18"/>
              </w:rPr>
              <w:t>1900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EB5367" w:rsidRPr="00650244" w:rsidRDefault="00EB5367" w:rsidP="000A6933">
            <w:pPr>
              <w:jc w:val="right"/>
              <w:rPr>
                <w:rFonts w:ascii="Arial" w:hAnsi="Arial" w:cs="Arial"/>
                <w:sz w:val="18"/>
                <w:szCs w:val="18"/>
              </w:rPr>
            </w:pPr>
            <w:r w:rsidRPr="00650244">
              <w:rPr>
                <w:rFonts w:ascii="Arial" w:hAnsi="Arial" w:cs="Arial"/>
                <w:sz w:val="18"/>
                <w:szCs w:val="18"/>
              </w:rPr>
              <w:t>112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EB5367" w:rsidRPr="00650244" w:rsidRDefault="00EB5367" w:rsidP="000A6933">
            <w:pPr>
              <w:jc w:val="right"/>
              <w:rPr>
                <w:rFonts w:ascii="Arial" w:hAnsi="Arial" w:cs="Arial"/>
                <w:sz w:val="18"/>
                <w:szCs w:val="18"/>
              </w:rPr>
            </w:pPr>
            <w:r w:rsidRPr="00650244">
              <w:rPr>
                <w:rFonts w:ascii="Arial" w:hAnsi="Arial" w:cs="Arial"/>
                <w:sz w:val="18"/>
                <w:szCs w:val="18"/>
              </w:rPr>
              <w:t>116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EB5367" w:rsidRPr="00650244" w:rsidRDefault="00EB5367" w:rsidP="000A6933">
            <w:pPr>
              <w:jc w:val="right"/>
              <w:rPr>
                <w:rFonts w:ascii="Arial" w:hAnsi="Arial" w:cs="Arial"/>
                <w:sz w:val="18"/>
                <w:szCs w:val="18"/>
              </w:rPr>
            </w:pPr>
            <w:r w:rsidRPr="00650244">
              <w:rPr>
                <w:rFonts w:ascii="Arial" w:hAnsi="Arial" w:cs="Arial"/>
                <w:sz w:val="18"/>
                <w:szCs w:val="18"/>
              </w:rPr>
              <w:t>115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EB5367" w:rsidRPr="00650244" w:rsidRDefault="00EB5367" w:rsidP="000A6933">
            <w:pPr>
              <w:jc w:val="right"/>
              <w:rPr>
                <w:rFonts w:ascii="Arial" w:hAnsi="Arial" w:cs="Arial"/>
                <w:sz w:val="18"/>
                <w:szCs w:val="18"/>
              </w:rPr>
            </w:pPr>
            <w:r w:rsidRPr="00650244">
              <w:rPr>
                <w:rFonts w:ascii="Arial" w:hAnsi="Arial" w:cs="Arial"/>
                <w:sz w:val="18"/>
                <w:szCs w:val="18"/>
              </w:rPr>
              <w:t>14.78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EB5367" w:rsidRPr="00650244" w:rsidRDefault="00EB5367" w:rsidP="000A6933">
            <w:pPr>
              <w:jc w:val="right"/>
              <w:rPr>
                <w:rFonts w:ascii="Arial" w:hAnsi="Arial" w:cs="Arial"/>
                <w:sz w:val="18"/>
                <w:szCs w:val="18"/>
              </w:rPr>
            </w:pPr>
            <w:r w:rsidRPr="00650244">
              <w:rPr>
                <w:rFonts w:ascii="Arial" w:hAnsi="Arial" w:cs="Arial"/>
                <w:sz w:val="18"/>
                <w:szCs w:val="18"/>
              </w:rPr>
              <w:t>12.68</w:t>
            </w:r>
          </w:p>
        </w:tc>
        <w:tc>
          <w:tcPr>
            <w:tcW w:w="7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EB5367" w:rsidRPr="00650244" w:rsidRDefault="00EB5367" w:rsidP="000A6933">
            <w:pPr>
              <w:jc w:val="right"/>
              <w:rPr>
                <w:rFonts w:ascii="Arial" w:hAnsi="Arial" w:cs="Arial"/>
                <w:sz w:val="18"/>
                <w:szCs w:val="18"/>
              </w:rPr>
            </w:pPr>
            <w:r w:rsidRPr="00650244">
              <w:rPr>
                <w:rFonts w:ascii="Arial" w:hAnsi="Arial" w:cs="Arial"/>
                <w:sz w:val="18"/>
                <w:szCs w:val="18"/>
              </w:rPr>
              <w:t>6.04</w:t>
            </w:r>
          </w:p>
        </w:tc>
      </w:tr>
      <w:tr w:rsidR="00EB5367" w:rsidRPr="00650244" w:rsidTr="000A6933">
        <w:trPr>
          <w:trHeight w:val="28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EB5367" w:rsidRPr="00650244" w:rsidRDefault="00EB5367" w:rsidP="000A6933">
            <w:pPr>
              <w:jc w:val="right"/>
              <w:rPr>
                <w:rFonts w:ascii="Arial" w:hAnsi="Arial" w:cs="Arial"/>
                <w:sz w:val="18"/>
                <w:szCs w:val="18"/>
              </w:rPr>
            </w:pPr>
            <w:r w:rsidRPr="00650244">
              <w:rPr>
                <w:rFonts w:ascii="Arial" w:hAnsi="Arial" w:cs="Arial"/>
                <w:sz w:val="18"/>
                <w:szCs w:val="18"/>
              </w:rPr>
              <w:t>6</w:t>
            </w:r>
          </w:p>
        </w:tc>
        <w:tc>
          <w:tcPr>
            <w:tcW w:w="219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EB5367" w:rsidRPr="00650244" w:rsidRDefault="00EB5367" w:rsidP="000A6933">
            <w:pPr>
              <w:rPr>
                <w:rFonts w:ascii="Arial" w:hAnsi="Arial" w:cs="Arial"/>
                <w:sz w:val="18"/>
                <w:szCs w:val="18"/>
              </w:rPr>
            </w:pPr>
            <w:r w:rsidRPr="00650244">
              <w:rPr>
                <w:rFonts w:ascii="Arial" w:hAnsi="Arial" w:cs="Arial"/>
                <w:sz w:val="18"/>
                <w:szCs w:val="18"/>
              </w:rPr>
              <w:t>Ancillary Activities</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EB5367" w:rsidRPr="00650244" w:rsidRDefault="00EB5367" w:rsidP="000A6933">
            <w:pPr>
              <w:jc w:val="right"/>
              <w:rPr>
                <w:rFonts w:ascii="Arial" w:hAnsi="Arial" w:cs="Arial"/>
                <w:sz w:val="18"/>
                <w:szCs w:val="18"/>
              </w:rPr>
            </w:pPr>
            <w:r w:rsidRPr="00650244">
              <w:rPr>
                <w:rFonts w:ascii="Arial" w:hAnsi="Arial" w:cs="Arial"/>
                <w:sz w:val="18"/>
                <w:szCs w:val="18"/>
              </w:rPr>
              <w:t>11243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EB5367" w:rsidRPr="00650244" w:rsidRDefault="00EB5367" w:rsidP="000A6933">
            <w:pPr>
              <w:jc w:val="right"/>
              <w:rPr>
                <w:rFonts w:ascii="Arial" w:hAnsi="Arial" w:cs="Arial"/>
                <w:sz w:val="18"/>
                <w:szCs w:val="18"/>
              </w:rPr>
            </w:pPr>
            <w:r w:rsidRPr="00650244">
              <w:rPr>
                <w:rFonts w:ascii="Arial" w:hAnsi="Arial" w:cs="Arial"/>
                <w:sz w:val="18"/>
                <w:szCs w:val="18"/>
              </w:rPr>
              <w:t>12591</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EB5367" w:rsidRPr="00650244" w:rsidRDefault="00EB5367" w:rsidP="000A6933">
            <w:pPr>
              <w:jc w:val="right"/>
              <w:rPr>
                <w:rFonts w:ascii="Arial" w:hAnsi="Arial" w:cs="Arial"/>
                <w:sz w:val="18"/>
                <w:szCs w:val="18"/>
              </w:rPr>
            </w:pPr>
            <w:r w:rsidRPr="00650244">
              <w:rPr>
                <w:rFonts w:ascii="Arial" w:hAnsi="Arial" w:cs="Arial"/>
                <w:sz w:val="18"/>
                <w:szCs w:val="18"/>
              </w:rPr>
              <w:t>11724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EB5367" w:rsidRPr="00650244" w:rsidRDefault="00EB5367" w:rsidP="000A6933">
            <w:pPr>
              <w:jc w:val="right"/>
              <w:rPr>
                <w:rFonts w:ascii="Arial" w:hAnsi="Arial" w:cs="Arial"/>
                <w:sz w:val="18"/>
                <w:szCs w:val="18"/>
              </w:rPr>
            </w:pPr>
            <w:r w:rsidRPr="00650244">
              <w:rPr>
                <w:rFonts w:ascii="Arial" w:hAnsi="Arial" w:cs="Arial"/>
                <w:sz w:val="18"/>
                <w:szCs w:val="18"/>
              </w:rPr>
              <w:t>1986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EB5367" w:rsidRPr="00650244" w:rsidRDefault="00EB5367" w:rsidP="000A6933">
            <w:pPr>
              <w:jc w:val="right"/>
              <w:rPr>
                <w:rFonts w:ascii="Arial" w:hAnsi="Arial" w:cs="Arial"/>
                <w:sz w:val="18"/>
                <w:szCs w:val="18"/>
              </w:rPr>
            </w:pPr>
            <w:r w:rsidRPr="00650244">
              <w:rPr>
                <w:rFonts w:ascii="Arial" w:hAnsi="Arial" w:cs="Arial"/>
                <w:sz w:val="18"/>
                <w:szCs w:val="18"/>
              </w:rPr>
              <w:t>2049</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EB5367" w:rsidRPr="00650244" w:rsidRDefault="00EB5367" w:rsidP="000A6933">
            <w:pPr>
              <w:jc w:val="right"/>
              <w:rPr>
                <w:rFonts w:ascii="Arial" w:hAnsi="Arial" w:cs="Arial"/>
                <w:sz w:val="18"/>
                <w:szCs w:val="18"/>
              </w:rPr>
            </w:pPr>
            <w:r w:rsidRPr="00650244">
              <w:rPr>
                <w:rFonts w:ascii="Arial" w:hAnsi="Arial" w:cs="Arial"/>
                <w:sz w:val="18"/>
                <w:szCs w:val="18"/>
              </w:rPr>
              <w:t>1815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EB5367" w:rsidRPr="00650244" w:rsidRDefault="00EB5367" w:rsidP="000A6933">
            <w:pPr>
              <w:jc w:val="right"/>
              <w:rPr>
                <w:rFonts w:ascii="Arial" w:hAnsi="Arial" w:cs="Arial"/>
                <w:sz w:val="18"/>
                <w:szCs w:val="18"/>
              </w:rPr>
            </w:pPr>
            <w:r w:rsidRPr="00650244">
              <w:rPr>
                <w:rFonts w:ascii="Arial" w:hAnsi="Arial" w:cs="Arial"/>
                <w:sz w:val="18"/>
                <w:szCs w:val="18"/>
              </w:rPr>
              <w:t>17.66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EB5367" w:rsidRPr="00650244" w:rsidRDefault="00EB5367" w:rsidP="000A6933">
            <w:pPr>
              <w:jc w:val="right"/>
              <w:rPr>
                <w:rFonts w:ascii="Arial" w:hAnsi="Arial" w:cs="Arial"/>
                <w:sz w:val="18"/>
                <w:szCs w:val="18"/>
              </w:rPr>
            </w:pPr>
            <w:r w:rsidRPr="00650244">
              <w:rPr>
                <w:rFonts w:ascii="Arial" w:hAnsi="Arial" w:cs="Arial"/>
                <w:sz w:val="18"/>
                <w:szCs w:val="18"/>
              </w:rPr>
              <w:t>16.27</w:t>
            </w:r>
          </w:p>
        </w:tc>
        <w:tc>
          <w:tcPr>
            <w:tcW w:w="7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EB5367" w:rsidRPr="00650244" w:rsidRDefault="00EB5367" w:rsidP="000A6933">
            <w:pPr>
              <w:jc w:val="right"/>
              <w:rPr>
                <w:rFonts w:ascii="Arial" w:hAnsi="Arial" w:cs="Arial"/>
                <w:sz w:val="18"/>
                <w:szCs w:val="18"/>
              </w:rPr>
            </w:pPr>
            <w:r w:rsidRPr="00650244">
              <w:rPr>
                <w:rFonts w:ascii="Arial" w:hAnsi="Arial" w:cs="Arial"/>
                <w:sz w:val="18"/>
                <w:szCs w:val="18"/>
              </w:rPr>
              <w:t>15.48</w:t>
            </w:r>
          </w:p>
        </w:tc>
      </w:tr>
      <w:tr w:rsidR="00EB5367" w:rsidRPr="00650244" w:rsidTr="000A6933">
        <w:trPr>
          <w:trHeight w:val="28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EB5367" w:rsidRPr="00650244" w:rsidRDefault="00EB5367" w:rsidP="000A6933">
            <w:pPr>
              <w:jc w:val="right"/>
              <w:rPr>
                <w:rFonts w:ascii="Arial" w:hAnsi="Arial" w:cs="Arial"/>
                <w:sz w:val="18"/>
                <w:szCs w:val="18"/>
              </w:rPr>
            </w:pPr>
            <w:r w:rsidRPr="00650244">
              <w:rPr>
                <w:rFonts w:ascii="Arial" w:hAnsi="Arial" w:cs="Arial"/>
                <w:sz w:val="18"/>
                <w:szCs w:val="18"/>
              </w:rPr>
              <w:t>7</w:t>
            </w:r>
          </w:p>
        </w:tc>
        <w:tc>
          <w:tcPr>
            <w:tcW w:w="219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EB5367" w:rsidRPr="00650244" w:rsidRDefault="00EB5367" w:rsidP="000A6933">
            <w:pPr>
              <w:rPr>
                <w:rFonts w:ascii="Arial" w:hAnsi="Arial" w:cs="Arial"/>
                <w:sz w:val="18"/>
                <w:szCs w:val="18"/>
              </w:rPr>
            </w:pPr>
            <w:r w:rsidRPr="00650244">
              <w:rPr>
                <w:rFonts w:ascii="Arial" w:hAnsi="Arial" w:cs="Arial"/>
                <w:sz w:val="18"/>
                <w:szCs w:val="18"/>
              </w:rPr>
              <w:t>Total Agriculture (PS)</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EB5367" w:rsidRPr="00650244" w:rsidRDefault="00EB5367" w:rsidP="000A6933">
            <w:pPr>
              <w:jc w:val="right"/>
              <w:rPr>
                <w:rFonts w:ascii="Arial" w:hAnsi="Arial" w:cs="Arial"/>
                <w:sz w:val="18"/>
                <w:szCs w:val="18"/>
              </w:rPr>
            </w:pPr>
            <w:r w:rsidRPr="00650244">
              <w:rPr>
                <w:rFonts w:ascii="Arial" w:hAnsi="Arial" w:cs="Arial"/>
                <w:sz w:val="18"/>
                <w:szCs w:val="18"/>
              </w:rPr>
              <w:t>16039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EB5367" w:rsidRPr="00650244" w:rsidRDefault="00EB5367" w:rsidP="000A6933">
            <w:pPr>
              <w:jc w:val="right"/>
              <w:rPr>
                <w:rFonts w:ascii="Arial" w:hAnsi="Arial" w:cs="Arial"/>
                <w:sz w:val="18"/>
                <w:szCs w:val="18"/>
              </w:rPr>
            </w:pPr>
            <w:r w:rsidRPr="00650244">
              <w:rPr>
                <w:rFonts w:ascii="Arial" w:hAnsi="Arial" w:cs="Arial"/>
                <w:sz w:val="18"/>
                <w:szCs w:val="18"/>
              </w:rPr>
              <w:t>19920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EB5367" w:rsidRPr="00650244" w:rsidRDefault="00EB5367" w:rsidP="000A6933">
            <w:pPr>
              <w:jc w:val="right"/>
              <w:rPr>
                <w:rFonts w:ascii="Arial" w:hAnsi="Arial" w:cs="Arial"/>
                <w:sz w:val="18"/>
                <w:szCs w:val="18"/>
              </w:rPr>
            </w:pPr>
            <w:r w:rsidRPr="00650244">
              <w:rPr>
                <w:rFonts w:ascii="Arial" w:hAnsi="Arial" w:cs="Arial"/>
                <w:sz w:val="18"/>
                <w:szCs w:val="18"/>
              </w:rPr>
              <w:t>20480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EB5367" w:rsidRPr="00650244" w:rsidRDefault="00EB5367" w:rsidP="000A6933">
            <w:pPr>
              <w:jc w:val="right"/>
              <w:rPr>
                <w:rFonts w:ascii="Arial" w:hAnsi="Arial" w:cs="Arial"/>
                <w:sz w:val="18"/>
                <w:szCs w:val="18"/>
              </w:rPr>
            </w:pPr>
            <w:r w:rsidRPr="00650244">
              <w:rPr>
                <w:rFonts w:ascii="Arial" w:hAnsi="Arial" w:cs="Arial"/>
                <w:sz w:val="18"/>
                <w:szCs w:val="18"/>
              </w:rPr>
              <w:t>2347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EB5367" w:rsidRPr="00650244" w:rsidRDefault="00EB5367" w:rsidP="000A6933">
            <w:pPr>
              <w:jc w:val="right"/>
              <w:rPr>
                <w:rFonts w:ascii="Arial" w:hAnsi="Arial" w:cs="Arial"/>
                <w:sz w:val="18"/>
                <w:szCs w:val="18"/>
              </w:rPr>
            </w:pPr>
            <w:r w:rsidRPr="00650244">
              <w:rPr>
                <w:rFonts w:ascii="Arial" w:hAnsi="Arial" w:cs="Arial"/>
                <w:sz w:val="18"/>
                <w:szCs w:val="18"/>
              </w:rPr>
              <w:t>2411</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EB5367" w:rsidRPr="00650244" w:rsidRDefault="00EB5367" w:rsidP="000A6933">
            <w:pPr>
              <w:jc w:val="right"/>
              <w:rPr>
                <w:rFonts w:ascii="Arial" w:hAnsi="Arial" w:cs="Arial"/>
                <w:sz w:val="18"/>
                <w:szCs w:val="18"/>
              </w:rPr>
            </w:pPr>
            <w:r w:rsidRPr="00650244">
              <w:rPr>
                <w:rFonts w:ascii="Arial" w:hAnsi="Arial" w:cs="Arial"/>
                <w:sz w:val="18"/>
                <w:szCs w:val="18"/>
              </w:rPr>
              <w:t>2174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EB5367" w:rsidRPr="00650244" w:rsidRDefault="00EB5367" w:rsidP="000A6933">
            <w:pPr>
              <w:jc w:val="right"/>
              <w:rPr>
                <w:rFonts w:ascii="Arial" w:hAnsi="Arial" w:cs="Arial"/>
                <w:sz w:val="18"/>
                <w:szCs w:val="18"/>
              </w:rPr>
            </w:pPr>
            <w:r w:rsidRPr="00650244">
              <w:rPr>
                <w:rFonts w:ascii="Arial" w:hAnsi="Arial" w:cs="Arial"/>
                <w:sz w:val="18"/>
                <w:szCs w:val="18"/>
              </w:rPr>
              <w:t>14.63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EB5367" w:rsidRPr="00650244" w:rsidRDefault="00EB5367" w:rsidP="000A6933">
            <w:pPr>
              <w:jc w:val="right"/>
              <w:rPr>
                <w:rFonts w:ascii="Arial" w:hAnsi="Arial" w:cs="Arial"/>
                <w:sz w:val="18"/>
                <w:szCs w:val="18"/>
              </w:rPr>
            </w:pPr>
            <w:r w:rsidRPr="00650244">
              <w:rPr>
                <w:rFonts w:ascii="Arial" w:hAnsi="Arial" w:cs="Arial"/>
                <w:sz w:val="18"/>
                <w:szCs w:val="18"/>
              </w:rPr>
              <w:t>12.11</w:t>
            </w:r>
          </w:p>
        </w:tc>
        <w:tc>
          <w:tcPr>
            <w:tcW w:w="7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EB5367" w:rsidRPr="00650244" w:rsidRDefault="00EB5367" w:rsidP="000A6933">
            <w:pPr>
              <w:jc w:val="right"/>
              <w:rPr>
                <w:rFonts w:ascii="Arial" w:hAnsi="Arial" w:cs="Arial"/>
                <w:sz w:val="18"/>
                <w:szCs w:val="18"/>
              </w:rPr>
            </w:pPr>
            <w:r w:rsidRPr="00650244">
              <w:rPr>
                <w:rFonts w:ascii="Arial" w:hAnsi="Arial" w:cs="Arial"/>
                <w:sz w:val="18"/>
                <w:szCs w:val="18"/>
              </w:rPr>
              <w:t>10.62</w:t>
            </w:r>
          </w:p>
        </w:tc>
      </w:tr>
      <w:tr w:rsidR="00EB5367" w:rsidRPr="00650244" w:rsidTr="000A6933">
        <w:trPr>
          <w:trHeight w:val="28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EB5367" w:rsidRPr="00650244" w:rsidRDefault="00EB5367" w:rsidP="000A6933">
            <w:pPr>
              <w:jc w:val="right"/>
              <w:rPr>
                <w:rFonts w:ascii="Arial" w:hAnsi="Arial" w:cs="Arial"/>
                <w:sz w:val="18"/>
                <w:szCs w:val="18"/>
              </w:rPr>
            </w:pPr>
            <w:r w:rsidRPr="00650244">
              <w:rPr>
                <w:rFonts w:ascii="Arial" w:hAnsi="Arial" w:cs="Arial"/>
                <w:sz w:val="18"/>
                <w:szCs w:val="18"/>
              </w:rPr>
              <w:t>8</w:t>
            </w:r>
          </w:p>
        </w:tc>
        <w:tc>
          <w:tcPr>
            <w:tcW w:w="219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EB5367" w:rsidRPr="00650244" w:rsidRDefault="00EB5367" w:rsidP="000A6933">
            <w:pPr>
              <w:rPr>
                <w:rFonts w:ascii="Arial" w:hAnsi="Arial" w:cs="Arial"/>
                <w:sz w:val="18"/>
                <w:szCs w:val="18"/>
              </w:rPr>
            </w:pPr>
            <w:r w:rsidRPr="00650244">
              <w:rPr>
                <w:rFonts w:ascii="Arial" w:hAnsi="Arial" w:cs="Arial"/>
                <w:sz w:val="18"/>
                <w:szCs w:val="18"/>
              </w:rPr>
              <w:t xml:space="preserve"> Total Agriculture (NPS)</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EB5367" w:rsidRPr="00650244" w:rsidRDefault="00EB5367" w:rsidP="000A6933">
            <w:pPr>
              <w:jc w:val="right"/>
              <w:rPr>
                <w:rFonts w:ascii="Arial" w:hAnsi="Arial" w:cs="Arial"/>
                <w:b/>
                <w:bCs/>
                <w:sz w:val="18"/>
                <w:szCs w:val="18"/>
              </w:rPr>
            </w:pPr>
            <w:r w:rsidRPr="00650244">
              <w:rPr>
                <w:rFonts w:ascii="Arial" w:hAnsi="Arial" w:cs="Arial"/>
                <w:b/>
                <w:bCs/>
                <w:sz w:val="18"/>
                <w:szCs w:val="18"/>
              </w:rPr>
              <w:t>13739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EB5367" w:rsidRPr="00650244" w:rsidRDefault="00EB5367" w:rsidP="000A6933">
            <w:pPr>
              <w:jc w:val="right"/>
              <w:rPr>
                <w:rFonts w:ascii="Arial" w:hAnsi="Arial" w:cs="Arial"/>
                <w:sz w:val="18"/>
                <w:szCs w:val="18"/>
              </w:rPr>
            </w:pPr>
            <w:r w:rsidRPr="00650244">
              <w:rPr>
                <w:rFonts w:ascii="Arial" w:hAnsi="Arial" w:cs="Arial"/>
                <w:sz w:val="18"/>
                <w:szCs w:val="18"/>
              </w:rPr>
              <w:t>13115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EB5367" w:rsidRPr="00650244" w:rsidRDefault="00EB5367" w:rsidP="000A6933">
            <w:pPr>
              <w:jc w:val="right"/>
              <w:rPr>
                <w:rFonts w:ascii="Arial" w:hAnsi="Arial" w:cs="Arial"/>
                <w:sz w:val="18"/>
                <w:szCs w:val="18"/>
              </w:rPr>
            </w:pPr>
            <w:r w:rsidRPr="00650244">
              <w:rPr>
                <w:rFonts w:ascii="Arial" w:hAnsi="Arial" w:cs="Arial"/>
                <w:sz w:val="18"/>
                <w:szCs w:val="18"/>
              </w:rPr>
              <w:t>5285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EB5367" w:rsidRPr="00650244" w:rsidRDefault="00EB5367" w:rsidP="000A6933">
            <w:pPr>
              <w:jc w:val="right"/>
              <w:rPr>
                <w:rFonts w:ascii="Arial" w:hAnsi="Arial" w:cs="Arial"/>
                <w:sz w:val="18"/>
                <w:szCs w:val="18"/>
              </w:rPr>
            </w:pPr>
            <w:r w:rsidRPr="00650244">
              <w:rPr>
                <w:rFonts w:ascii="Arial" w:hAnsi="Arial" w:cs="Arial"/>
                <w:sz w:val="18"/>
                <w:szCs w:val="18"/>
              </w:rPr>
              <w:t>1077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EB5367" w:rsidRPr="00650244" w:rsidRDefault="00EB5367" w:rsidP="000A6933">
            <w:pPr>
              <w:jc w:val="right"/>
              <w:rPr>
                <w:rFonts w:ascii="Arial" w:hAnsi="Arial" w:cs="Arial"/>
                <w:sz w:val="18"/>
                <w:szCs w:val="18"/>
              </w:rPr>
            </w:pPr>
            <w:r w:rsidRPr="00650244">
              <w:rPr>
                <w:rFonts w:ascii="Arial" w:hAnsi="Arial" w:cs="Arial"/>
                <w:sz w:val="18"/>
                <w:szCs w:val="18"/>
              </w:rPr>
              <w:t>784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EB5367" w:rsidRPr="00650244" w:rsidRDefault="00EB5367" w:rsidP="000A6933">
            <w:pPr>
              <w:jc w:val="right"/>
              <w:rPr>
                <w:rFonts w:ascii="Arial" w:hAnsi="Arial" w:cs="Arial"/>
                <w:sz w:val="18"/>
                <w:szCs w:val="18"/>
              </w:rPr>
            </w:pPr>
            <w:r w:rsidRPr="00650244">
              <w:rPr>
                <w:rFonts w:ascii="Arial" w:hAnsi="Arial" w:cs="Arial"/>
                <w:sz w:val="18"/>
                <w:szCs w:val="18"/>
              </w:rPr>
              <w:t>1054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EB5367" w:rsidRPr="00650244" w:rsidRDefault="00EB5367" w:rsidP="000A6933">
            <w:pPr>
              <w:jc w:val="right"/>
              <w:rPr>
                <w:rFonts w:ascii="Arial" w:hAnsi="Arial" w:cs="Arial"/>
                <w:sz w:val="18"/>
                <w:szCs w:val="18"/>
              </w:rPr>
            </w:pPr>
            <w:r w:rsidRPr="00650244">
              <w:rPr>
                <w:rFonts w:ascii="Arial" w:hAnsi="Arial" w:cs="Arial"/>
                <w:sz w:val="18"/>
                <w:szCs w:val="18"/>
              </w:rPr>
              <w:t>7.84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EB5367" w:rsidRPr="00650244" w:rsidRDefault="00EB5367" w:rsidP="000A6933">
            <w:pPr>
              <w:jc w:val="right"/>
              <w:rPr>
                <w:rFonts w:ascii="Arial" w:hAnsi="Arial" w:cs="Arial"/>
                <w:sz w:val="18"/>
                <w:szCs w:val="18"/>
              </w:rPr>
            </w:pPr>
            <w:r w:rsidRPr="00650244">
              <w:rPr>
                <w:rFonts w:ascii="Arial" w:hAnsi="Arial" w:cs="Arial"/>
                <w:sz w:val="18"/>
                <w:szCs w:val="18"/>
              </w:rPr>
              <w:t>5.98</w:t>
            </w:r>
          </w:p>
        </w:tc>
        <w:tc>
          <w:tcPr>
            <w:tcW w:w="7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EB5367" w:rsidRPr="00650244" w:rsidRDefault="00EB5367" w:rsidP="000A6933">
            <w:pPr>
              <w:jc w:val="right"/>
              <w:rPr>
                <w:rFonts w:ascii="Arial" w:hAnsi="Arial" w:cs="Arial"/>
                <w:sz w:val="18"/>
                <w:szCs w:val="18"/>
              </w:rPr>
            </w:pPr>
            <w:r w:rsidRPr="00650244">
              <w:rPr>
                <w:rFonts w:ascii="Arial" w:hAnsi="Arial" w:cs="Arial"/>
                <w:sz w:val="18"/>
                <w:szCs w:val="18"/>
              </w:rPr>
              <w:t>19.94</w:t>
            </w:r>
          </w:p>
        </w:tc>
      </w:tr>
      <w:tr w:rsidR="00EB5367" w:rsidRPr="00650244" w:rsidTr="000A6933">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EB5367" w:rsidRPr="00650244" w:rsidRDefault="00EB5367" w:rsidP="000A6933">
            <w:pPr>
              <w:jc w:val="right"/>
              <w:rPr>
                <w:rFonts w:ascii="Arial" w:hAnsi="Arial" w:cs="Arial"/>
                <w:b/>
                <w:bCs/>
                <w:sz w:val="18"/>
                <w:szCs w:val="18"/>
              </w:rPr>
            </w:pPr>
            <w:r w:rsidRPr="00650244">
              <w:rPr>
                <w:rFonts w:ascii="Arial" w:hAnsi="Arial" w:cs="Arial"/>
                <w:b/>
                <w:bCs/>
                <w:sz w:val="18"/>
                <w:szCs w:val="18"/>
              </w:rPr>
              <w:t>9</w:t>
            </w:r>
          </w:p>
        </w:tc>
        <w:tc>
          <w:tcPr>
            <w:tcW w:w="219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EB5367" w:rsidRPr="00650244" w:rsidRDefault="00EB5367" w:rsidP="000A6933">
            <w:pPr>
              <w:rPr>
                <w:rFonts w:ascii="Arial" w:hAnsi="Arial" w:cs="Arial"/>
                <w:b/>
                <w:bCs/>
                <w:sz w:val="18"/>
                <w:szCs w:val="18"/>
              </w:rPr>
            </w:pPr>
            <w:r w:rsidRPr="00650244">
              <w:rPr>
                <w:rFonts w:ascii="Arial" w:hAnsi="Arial" w:cs="Arial"/>
                <w:b/>
                <w:bCs/>
                <w:sz w:val="18"/>
                <w:szCs w:val="18"/>
              </w:rPr>
              <w:t>Total Agriculture Advances</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EB5367" w:rsidRPr="00650244" w:rsidRDefault="00EB5367" w:rsidP="000A6933">
            <w:pPr>
              <w:jc w:val="right"/>
              <w:rPr>
                <w:rFonts w:ascii="Arial" w:hAnsi="Arial" w:cs="Arial"/>
                <w:b/>
                <w:bCs/>
                <w:sz w:val="18"/>
                <w:szCs w:val="18"/>
              </w:rPr>
            </w:pPr>
            <w:r w:rsidRPr="00650244">
              <w:rPr>
                <w:rFonts w:ascii="Arial" w:hAnsi="Arial" w:cs="Arial"/>
                <w:b/>
                <w:bCs/>
                <w:sz w:val="18"/>
                <w:szCs w:val="18"/>
              </w:rPr>
              <w:t>29778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EB5367" w:rsidRPr="00650244" w:rsidRDefault="00EB5367" w:rsidP="000A6933">
            <w:pPr>
              <w:jc w:val="right"/>
              <w:rPr>
                <w:rFonts w:ascii="Arial" w:hAnsi="Arial" w:cs="Arial"/>
                <w:b/>
                <w:bCs/>
                <w:sz w:val="18"/>
                <w:szCs w:val="18"/>
              </w:rPr>
            </w:pPr>
            <w:r w:rsidRPr="00650244">
              <w:rPr>
                <w:rFonts w:ascii="Arial" w:hAnsi="Arial" w:cs="Arial"/>
                <w:b/>
                <w:bCs/>
                <w:sz w:val="18"/>
                <w:szCs w:val="18"/>
              </w:rPr>
              <w:t>33035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EB5367" w:rsidRPr="00650244" w:rsidRDefault="00EB5367" w:rsidP="000A6933">
            <w:pPr>
              <w:jc w:val="right"/>
              <w:rPr>
                <w:rFonts w:ascii="Arial" w:hAnsi="Arial" w:cs="Arial"/>
                <w:b/>
                <w:bCs/>
                <w:sz w:val="18"/>
                <w:szCs w:val="18"/>
              </w:rPr>
            </w:pPr>
            <w:r w:rsidRPr="00650244">
              <w:rPr>
                <w:rFonts w:ascii="Arial" w:hAnsi="Arial" w:cs="Arial"/>
                <w:b/>
                <w:bCs/>
                <w:sz w:val="18"/>
                <w:szCs w:val="18"/>
              </w:rPr>
              <w:t>25765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EB5367" w:rsidRPr="00650244" w:rsidRDefault="00EB5367" w:rsidP="000A6933">
            <w:pPr>
              <w:jc w:val="right"/>
              <w:rPr>
                <w:rFonts w:ascii="Arial" w:hAnsi="Arial" w:cs="Arial"/>
                <w:b/>
                <w:bCs/>
                <w:sz w:val="18"/>
                <w:szCs w:val="18"/>
              </w:rPr>
            </w:pPr>
            <w:r w:rsidRPr="00650244">
              <w:rPr>
                <w:rFonts w:ascii="Arial" w:hAnsi="Arial" w:cs="Arial"/>
                <w:b/>
                <w:bCs/>
                <w:sz w:val="18"/>
                <w:szCs w:val="18"/>
              </w:rPr>
              <w:t>3424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EB5367" w:rsidRPr="00650244" w:rsidRDefault="00EB5367" w:rsidP="000A6933">
            <w:pPr>
              <w:jc w:val="right"/>
              <w:rPr>
                <w:rFonts w:ascii="Arial" w:hAnsi="Arial" w:cs="Arial"/>
                <w:b/>
                <w:bCs/>
                <w:sz w:val="18"/>
                <w:szCs w:val="18"/>
              </w:rPr>
            </w:pPr>
            <w:r w:rsidRPr="00650244">
              <w:rPr>
                <w:rFonts w:ascii="Arial" w:hAnsi="Arial" w:cs="Arial"/>
                <w:b/>
                <w:bCs/>
                <w:sz w:val="18"/>
                <w:szCs w:val="18"/>
              </w:rPr>
              <w:t>3196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EB5367" w:rsidRPr="00650244" w:rsidRDefault="00EB5367" w:rsidP="000A6933">
            <w:pPr>
              <w:jc w:val="right"/>
              <w:rPr>
                <w:rFonts w:ascii="Arial" w:hAnsi="Arial" w:cs="Arial"/>
                <w:b/>
                <w:bCs/>
                <w:sz w:val="18"/>
                <w:szCs w:val="18"/>
              </w:rPr>
            </w:pPr>
            <w:r w:rsidRPr="00650244">
              <w:rPr>
                <w:rFonts w:ascii="Arial" w:hAnsi="Arial" w:cs="Arial"/>
                <w:b/>
                <w:bCs/>
                <w:sz w:val="18"/>
                <w:szCs w:val="18"/>
              </w:rPr>
              <w:t>3228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EB5367" w:rsidRPr="00650244" w:rsidRDefault="00EB5367" w:rsidP="000A6933">
            <w:pPr>
              <w:jc w:val="right"/>
              <w:rPr>
                <w:rFonts w:ascii="Arial" w:hAnsi="Arial" w:cs="Arial"/>
                <w:sz w:val="18"/>
                <w:szCs w:val="18"/>
              </w:rPr>
            </w:pPr>
            <w:r w:rsidRPr="00650244">
              <w:rPr>
                <w:rFonts w:ascii="Arial" w:hAnsi="Arial" w:cs="Arial"/>
                <w:sz w:val="18"/>
                <w:szCs w:val="18"/>
              </w:rPr>
              <w:t>11.50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EB5367" w:rsidRPr="00650244" w:rsidRDefault="00EB5367" w:rsidP="000A6933">
            <w:pPr>
              <w:jc w:val="right"/>
              <w:rPr>
                <w:rFonts w:ascii="Arial" w:hAnsi="Arial" w:cs="Arial"/>
                <w:sz w:val="18"/>
                <w:szCs w:val="18"/>
              </w:rPr>
            </w:pPr>
            <w:r w:rsidRPr="00650244">
              <w:rPr>
                <w:rFonts w:ascii="Arial" w:hAnsi="Arial" w:cs="Arial"/>
                <w:sz w:val="18"/>
                <w:szCs w:val="18"/>
              </w:rPr>
              <w:t>9.67</w:t>
            </w:r>
          </w:p>
        </w:tc>
        <w:tc>
          <w:tcPr>
            <w:tcW w:w="7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EB5367" w:rsidRPr="00650244" w:rsidRDefault="00EB5367" w:rsidP="000A6933">
            <w:pPr>
              <w:jc w:val="right"/>
              <w:rPr>
                <w:rFonts w:ascii="Arial" w:hAnsi="Arial" w:cs="Arial"/>
                <w:sz w:val="18"/>
                <w:szCs w:val="18"/>
              </w:rPr>
            </w:pPr>
            <w:r w:rsidRPr="00650244">
              <w:rPr>
                <w:rFonts w:ascii="Arial" w:hAnsi="Arial" w:cs="Arial"/>
                <w:sz w:val="18"/>
                <w:szCs w:val="18"/>
              </w:rPr>
              <w:t>12.53</w:t>
            </w:r>
          </w:p>
        </w:tc>
      </w:tr>
      <w:tr w:rsidR="00EB5367" w:rsidRPr="00650244" w:rsidTr="000A6933">
        <w:trPr>
          <w:trHeight w:val="28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EB5367" w:rsidRPr="00650244" w:rsidRDefault="00EB5367" w:rsidP="000A6933">
            <w:pPr>
              <w:jc w:val="right"/>
              <w:rPr>
                <w:rFonts w:ascii="Arial" w:hAnsi="Arial" w:cs="Arial"/>
                <w:sz w:val="18"/>
                <w:szCs w:val="18"/>
              </w:rPr>
            </w:pPr>
            <w:r w:rsidRPr="00650244">
              <w:rPr>
                <w:rFonts w:ascii="Arial" w:hAnsi="Arial" w:cs="Arial"/>
                <w:sz w:val="18"/>
                <w:szCs w:val="18"/>
              </w:rPr>
              <w:t>10</w:t>
            </w:r>
          </w:p>
        </w:tc>
        <w:tc>
          <w:tcPr>
            <w:tcW w:w="219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EB5367" w:rsidRPr="00650244" w:rsidRDefault="00EB5367" w:rsidP="000A6933">
            <w:pPr>
              <w:rPr>
                <w:rFonts w:ascii="Arial" w:hAnsi="Arial" w:cs="Arial"/>
                <w:sz w:val="18"/>
                <w:szCs w:val="18"/>
              </w:rPr>
            </w:pPr>
            <w:r w:rsidRPr="00650244">
              <w:rPr>
                <w:rFonts w:ascii="Arial" w:hAnsi="Arial" w:cs="Arial"/>
                <w:sz w:val="18"/>
                <w:szCs w:val="18"/>
              </w:rPr>
              <w:t>Micro Enterprises</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EB5367" w:rsidRPr="00650244" w:rsidRDefault="00EB5367" w:rsidP="000A6933">
            <w:pPr>
              <w:jc w:val="right"/>
              <w:rPr>
                <w:rFonts w:ascii="Arial" w:hAnsi="Arial" w:cs="Arial"/>
                <w:sz w:val="18"/>
                <w:szCs w:val="18"/>
              </w:rPr>
            </w:pPr>
            <w:r w:rsidRPr="00650244">
              <w:rPr>
                <w:rFonts w:ascii="Arial" w:hAnsi="Arial" w:cs="Arial"/>
                <w:sz w:val="18"/>
                <w:szCs w:val="18"/>
              </w:rPr>
              <w:t>41678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EB5367" w:rsidRPr="00650244" w:rsidRDefault="00EB5367" w:rsidP="000A6933">
            <w:pPr>
              <w:jc w:val="right"/>
              <w:rPr>
                <w:rFonts w:ascii="Arial" w:hAnsi="Arial" w:cs="Arial"/>
                <w:sz w:val="18"/>
                <w:szCs w:val="18"/>
              </w:rPr>
            </w:pPr>
            <w:r w:rsidRPr="00650244">
              <w:rPr>
                <w:rFonts w:ascii="Arial" w:hAnsi="Arial" w:cs="Arial"/>
                <w:sz w:val="18"/>
                <w:szCs w:val="18"/>
              </w:rPr>
              <w:t>50297</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EB5367" w:rsidRPr="00650244" w:rsidRDefault="00EB5367" w:rsidP="000A6933">
            <w:pPr>
              <w:jc w:val="right"/>
              <w:rPr>
                <w:rFonts w:ascii="Arial" w:hAnsi="Arial" w:cs="Arial"/>
                <w:sz w:val="18"/>
                <w:szCs w:val="18"/>
              </w:rPr>
            </w:pPr>
            <w:r w:rsidRPr="00650244">
              <w:rPr>
                <w:rFonts w:ascii="Arial" w:hAnsi="Arial" w:cs="Arial"/>
                <w:sz w:val="18"/>
                <w:szCs w:val="18"/>
              </w:rPr>
              <w:t>52196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EB5367" w:rsidRPr="00650244" w:rsidRDefault="00EB5367" w:rsidP="000A6933">
            <w:pPr>
              <w:jc w:val="right"/>
              <w:rPr>
                <w:rFonts w:ascii="Arial" w:hAnsi="Arial" w:cs="Arial"/>
                <w:sz w:val="18"/>
                <w:szCs w:val="18"/>
              </w:rPr>
            </w:pPr>
            <w:r w:rsidRPr="00650244">
              <w:rPr>
                <w:rFonts w:ascii="Arial" w:hAnsi="Arial" w:cs="Arial"/>
                <w:sz w:val="18"/>
                <w:szCs w:val="18"/>
              </w:rPr>
              <w:t>6165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EB5367" w:rsidRPr="00650244" w:rsidRDefault="00EB5367" w:rsidP="000A6933">
            <w:pPr>
              <w:jc w:val="right"/>
              <w:rPr>
                <w:rFonts w:ascii="Arial" w:hAnsi="Arial" w:cs="Arial"/>
                <w:sz w:val="18"/>
                <w:szCs w:val="18"/>
              </w:rPr>
            </w:pPr>
            <w:r w:rsidRPr="00650244">
              <w:rPr>
                <w:rFonts w:ascii="Arial" w:hAnsi="Arial" w:cs="Arial"/>
                <w:sz w:val="18"/>
                <w:szCs w:val="18"/>
              </w:rPr>
              <w:t>5913</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EB5367" w:rsidRPr="00650244" w:rsidRDefault="00EB5367" w:rsidP="000A6933">
            <w:pPr>
              <w:jc w:val="right"/>
              <w:rPr>
                <w:rFonts w:ascii="Arial" w:hAnsi="Arial" w:cs="Arial"/>
                <w:sz w:val="18"/>
                <w:szCs w:val="18"/>
              </w:rPr>
            </w:pPr>
            <w:r w:rsidRPr="00650244">
              <w:rPr>
                <w:rFonts w:ascii="Arial" w:hAnsi="Arial" w:cs="Arial"/>
                <w:sz w:val="18"/>
                <w:szCs w:val="18"/>
              </w:rPr>
              <w:t>6383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EB5367" w:rsidRPr="00650244" w:rsidRDefault="00EB5367" w:rsidP="000A6933">
            <w:pPr>
              <w:jc w:val="right"/>
              <w:rPr>
                <w:rFonts w:ascii="Arial" w:hAnsi="Arial" w:cs="Arial"/>
                <w:sz w:val="18"/>
                <w:szCs w:val="18"/>
              </w:rPr>
            </w:pPr>
            <w:r w:rsidRPr="00650244">
              <w:rPr>
                <w:rFonts w:ascii="Arial" w:hAnsi="Arial" w:cs="Arial"/>
                <w:sz w:val="18"/>
                <w:szCs w:val="18"/>
              </w:rPr>
              <w:t>14.79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EB5367" w:rsidRPr="00650244" w:rsidRDefault="00EB5367" w:rsidP="000A6933">
            <w:pPr>
              <w:jc w:val="right"/>
              <w:rPr>
                <w:rFonts w:ascii="Arial" w:hAnsi="Arial" w:cs="Arial"/>
                <w:sz w:val="18"/>
                <w:szCs w:val="18"/>
              </w:rPr>
            </w:pPr>
            <w:r w:rsidRPr="00650244">
              <w:rPr>
                <w:rFonts w:ascii="Arial" w:hAnsi="Arial" w:cs="Arial"/>
                <w:sz w:val="18"/>
                <w:szCs w:val="18"/>
              </w:rPr>
              <w:t>11.76</w:t>
            </w:r>
          </w:p>
        </w:tc>
        <w:tc>
          <w:tcPr>
            <w:tcW w:w="7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EB5367" w:rsidRPr="00650244" w:rsidRDefault="00EB5367" w:rsidP="000A6933">
            <w:pPr>
              <w:jc w:val="right"/>
              <w:rPr>
                <w:rFonts w:ascii="Arial" w:hAnsi="Arial" w:cs="Arial"/>
                <w:sz w:val="18"/>
                <w:szCs w:val="18"/>
              </w:rPr>
            </w:pPr>
            <w:r w:rsidRPr="00650244">
              <w:rPr>
                <w:rFonts w:ascii="Arial" w:hAnsi="Arial" w:cs="Arial"/>
                <w:sz w:val="18"/>
                <w:szCs w:val="18"/>
              </w:rPr>
              <w:t>12.23</w:t>
            </w:r>
          </w:p>
        </w:tc>
      </w:tr>
      <w:tr w:rsidR="00EB5367" w:rsidRPr="00650244" w:rsidTr="000A6933">
        <w:trPr>
          <w:trHeight w:val="28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EB5367" w:rsidRPr="00650244" w:rsidRDefault="00EB5367" w:rsidP="000A6933">
            <w:pPr>
              <w:jc w:val="right"/>
              <w:rPr>
                <w:rFonts w:ascii="Arial" w:hAnsi="Arial" w:cs="Arial"/>
                <w:sz w:val="18"/>
                <w:szCs w:val="18"/>
              </w:rPr>
            </w:pPr>
            <w:r w:rsidRPr="00650244">
              <w:rPr>
                <w:rFonts w:ascii="Arial" w:hAnsi="Arial" w:cs="Arial"/>
                <w:sz w:val="18"/>
                <w:szCs w:val="18"/>
              </w:rPr>
              <w:t>11</w:t>
            </w:r>
          </w:p>
        </w:tc>
        <w:tc>
          <w:tcPr>
            <w:tcW w:w="219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EB5367" w:rsidRPr="00650244" w:rsidRDefault="00EB5367" w:rsidP="000A6933">
            <w:pPr>
              <w:rPr>
                <w:rFonts w:ascii="Arial" w:hAnsi="Arial" w:cs="Arial"/>
                <w:sz w:val="18"/>
                <w:szCs w:val="18"/>
              </w:rPr>
            </w:pPr>
            <w:r w:rsidRPr="00650244">
              <w:rPr>
                <w:rFonts w:ascii="Arial" w:hAnsi="Arial" w:cs="Arial"/>
                <w:sz w:val="18"/>
                <w:szCs w:val="18"/>
              </w:rPr>
              <w:t>Small Enterprises</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EB5367" w:rsidRPr="00650244" w:rsidRDefault="00EB5367" w:rsidP="000A6933">
            <w:pPr>
              <w:jc w:val="right"/>
              <w:rPr>
                <w:rFonts w:ascii="Arial" w:hAnsi="Arial" w:cs="Arial"/>
                <w:sz w:val="18"/>
                <w:szCs w:val="18"/>
              </w:rPr>
            </w:pPr>
            <w:r w:rsidRPr="00650244">
              <w:rPr>
                <w:rFonts w:ascii="Arial" w:hAnsi="Arial" w:cs="Arial"/>
                <w:sz w:val="18"/>
                <w:szCs w:val="18"/>
              </w:rPr>
              <w:t>48159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EB5367" w:rsidRPr="00650244" w:rsidRDefault="00EB5367" w:rsidP="000A6933">
            <w:pPr>
              <w:jc w:val="right"/>
              <w:rPr>
                <w:rFonts w:ascii="Arial" w:hAnsi="Arial" w:cs="Arial"/>
                <w:sz w:val="18"/>
                <w:szCs w:val="18"/>
              </w:rPr>
            </w:pPr>
            <w:r w:rsidRPr="00650244">
              <w:rPr>
                <w:rFonts w:ascii="Arial" w:hAnsi="Arial" w:cs="Arial"/>
                <w:sz w:val="18"/>
                <w:szCs w:val="18"/>
              </w:rPr>
              <w:t>49949</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EB5367" w:rsidRPr="00650244" w:rsidRDefault="00EB5367" w:rsidP="000A6933">
            <w:pPr>
              <w:jc w:val="right"/>
              <w:rPr>
                <w:rFonts w:ascii="Arial" w:hAnsi="Arial" w:cs="Arial"/>
                <w:sz w:val="18"/>
                <w:szCs w:val="18"/>
              </w:rPr>
            </w:pPr>
            <w:r w:rsidRPr="00650244">
              <w:rPr>
                <w:rFonts w:ascii="Arial" w:hAnsi="Arial" w:cs="Arial"/>
                <w:sz w:val="18"/>
                <w:szCs w:val="18"/>
              </w:rPr>
              <w:t>51853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EB5367" w:rsidRPr="00650244" w:rsidRDefault="00EB5367" w:rsidP="000A6933">
            <w:pPr>
              <w:jc w:val="right"/>
              <w:rPr>
                <w:rFonts w:ascii="Arial" w:hAnsi="Arial" w:cs="Arial"/>
                <w:sz w:val="18"/>
                <w:szCs w:val="18"/>
              </w:rPr>
            </w:pPr>
            <w:r w:rsidRPr="00650244">
              <w:rPr>
                <w:rFonts w:ascii="Arial" w:hAnsi="Arial" w:cs="Arial"/>
                <w:sz w:val="18"/>
                <w:szCs w:val="18"/>
              </w:rPr>
              <w:t>6572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EB5367" w:rsidRPr="00650244" w:rsidRDefault="00EB5367" w:rsidP="000A6933">
            <w:pPr>
              <w:jc w:val="right"/>
              <w:rPr>
                <w:rFonts w:ascii="Arial" w:hAnsi="Arial" w:cs="Arial"/>
                <w:sz w:val="18"/>
                <w:szCs w:val="18"/>
              </w:rPr>
            </w:pPr>
            <w:r w:rsidRPr="00650244">
              <w:rPr>
                <w:rFonts w:ascii="Arial" w:hAnsi="Arial" w:cs="Arial"/>
                <w:sz w:val="18"/>
                <w:szCs w:val="18"/>
              </w:rPr>
              <w:t>6618</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EB5367" w:rsidRPr="00650244" w:rsidRDefault="00EB5367" w:rsidP="000A6933">
            <w:pPr>
              <w:jc w:val="right"/>
              <w:rPr>
                <w:rFonts w:ascii="Arial" w:hAnsi="Arial" w:cs="Arial"/>
                <w:sz w:val="18"/>
                <w:szCs w:val="18"/>
              </w:rPr>
            </w:pPr>
            <w:r w:rsidRPr="00650244">
              <w:rPr>
                <w:rFonts w:ascii="Arial" w:hAnsi="Arial" w:cs="Arial"/>
                <w:sz w:val="18"/>
                <w:szCs w:val="18"/>
              </w:rPr>
              <w:t>6303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EB5367" w:rsidRPr="00650244" w:rsidRDefault="00EB5367" w:rsidP="000A6933">
            <w:pPr>
              <w:jc w:val="right"/>
              <w:rPr>
                <w:rFonts w:ascii="Arial" w:hAnsi="Arial" w:cs="Arial"/>
                <w:sz w:val="18"/>
                <w:szCs w:val="18"/>
              </w:rPr>
            </w:pPr>
            <w:r w:rsidRPr="00650244">
              <w:rPr>
                <w:rFonts w:ascii="Arial" w:hAnsi="Arial" w:cs="Arial"/>
                <w:sz w:val="18"/>
                <w:szCs w:val="18"/>
              </w:rPr>
              <w:t>13.65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EB5367" w:rsidRPr="00650244" w:rsidRDefault="00EB5367" w:rsidP="000A6933">
            <w:pPr>
              <w:jc w:val="right"/>
              <w:rPr>
                <w:rFonts w:ascii="Arial" w:hAnsi="Arial" w:cs="Arial"/>
                <w:sz w:val="18"/>
                <w:szCs w:val="18"/>
              </w:rPr>
            </w:pPr>
            <w:r w:rsidRPr="00650244">
              <w:rPr>
                <w:rFonts w:ascii="Arial" w:hAnsi="Arial" w:cs="Arial"/>
                <w:sz w:val="18"/>
                <w:szCs w:val="18"/>
              </w:rPr>
              <w:t>13.25</w:t>
            </w:r>
          </w:p>
        </w:tc>
        <w:tc>
          <w:tcPr>
            <w:tcW w:w="7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EB5367" w:rsidRPr="00650244" w:rsidRDefault="00EB5367" w:rsidP="000A6933">
            <w:pPr>
              <w:jc w:val="right"/>
              <w:rPr>
                <w:rFonts w:ascii="Arial" w:hAnsi="Arial" w:cs="Arial"/>
                <w:sz w:val="18"/>
                <w:szCs w:val="18"/>
              </w:rPr>
            </w:pPr>
            <w:r w:rsidRPr="00650244">
              <w:rPr>
                <w:rFonts w:ascii="Arial" w:hAnsi="Arial" w:cs="Arial"/>
                <w:sz w:val="18"/>
                <w:szCs w:val="18"/>
              </w:rPr>
              <w:t>12.16</w:t>
            </w:r>
          </w:p>
        </w:tc>
      </w:tr>
      <w:tr w:rsidR="00EB5367" w:rsidRPr="00650244" w:rsidTr="000A6933">
        <w:trPr>
          <w:trHeight w:val="28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EB5367" w:rsidRPr="00650244" w:rsidRDefault="00EB5367" w:rsidP="000A6933">
            <w:pPr>
              <w:jc w:val="right"/>
              <w:rPr>
                <w:rFonts w:ascii="Arial" w:hAnsi="Arial" w:cs="Arial"/>
                <w:sz w:val="18"/>
                <w:szCs w:val="18"/>
              </w:rPr>
            </w:pPr>
            <w:r w:rsidRPr="00650244">
              <w:rPr>
                <w:rFonts w:ascii="Arial" w:hAnsi="Arial" w:cs="Arial"/>
                <w:sz w:val="18"/>
                <w:szCs w:val="18"/>
              </w:rPr>
              <w:t>12</w:t>
            </w:r>
          </w:p>
        </w:tc>
        <w:tc>
          <w:tcPr>
            <w:tcW w:w="219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EB5367" w:rsidRPr="00650244" w:rsidRDefault="00EB5367" w:rsidP="000A6933">
            <w:pPr>
              <w:rPr>
                <w:rFonts w:ascii="Arial" w:hAnsi="Arial" w:cs="Arial"/>
                <w:sz w:val="18"/>
                <w:szCs w:val="18"/>
              </w:rPr>
            </w:pPr>
            <w:r w:rsidRPr="00650244">
              <w:rPr>
                <w:rFonts w:ascii="Arial" w:hAnsi="Arial" w:cs="Arial"/>
                <w:sz w:val="18"/>
                <w:szCs w:val="18"/>
              </w:rPr>
              <w:t>Medium Enterprises</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EB5367" w:rsidRPr="00650244" w:rsidRDefault="00EB5367" w:rsidP="000A6933">
            <w:pPr>
              <w:jc w:val="right"/>
              <w:rPr>
                <w:rFonts w:ascii="Arial" w:hAnsi="Arial" w:cs="Arial"/>
                <w:sz w:val="18"/>
                <w:szCs w:val="18"/>
              </w:rPr>
            </w:pPr>
            <w:r w:rsidRPr="00650244">
              <w:rPr>
                <w:rFonts w:ascii="Arial" w:hAnsi="Arial" w:cs="Arial"/>
                <w:sz w:val="18"/>
                <w:szCs w:val="18"/>
              </w:rPr>
              <w:t>36541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EB5367" w:rsidRPr="00650244" w:rsidRDefault="00EB5367" w:rsidP="000A6933">
            <w:pPr>
              <w:jc w:val="right"/>
              <w:rPr>
                <w:rFonts w:ascii="Arial" w:hAnsi="Arial" w:cs="Arial"/>
                <w:sz w:val="18"/>
                <w:szCs w:val="18"/>
              </w:rPr>
            </w:pPr>
            <w:r w:rsidRPr="00650244">
              <w:rPr>
                <w:rFonts w:ascii="Arial" w:hAnsi="Arial" w:cs="Arial"/>
                <w:sz w:val="18"/>
                <w:szCs w:val="18"/>
              </w:rPr>
              <w:t>36650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EB5367" w:rsidRPr="00650244" w:rsidRDefault="00EB5367" w:rsidP="000A6933">
            <w:pPr>
              <w:jc w:val="right"/>
              <w:rPr>
                <w:rFonts w:ascii="Arial" w:hAnsi="Arial" w:cs="Arial"/>
                <w:sz w:val="18"/>
                <w:szCs w:val="18"/>
              </w:rPr>
            </w:pPr>
            <w:r w:rsidRPr="00650244">
              <w:rPr>
                <w:rFonts w:ascii="Arial" w:hAnsi="Arial" w:cs="Arial"/>
                <w:sz w:val="18"/>
                <w:szCs w:val="18"/>
              </w:rPr>
              <w:t>38454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EB5367" w:rsidRPr="00650244" w:rsidRDefault="00EB5367" w:rsidP="000A6933">
            <w:pPr>
              <w:jc w:val="right"/>
              <w:rPr>
                <w:rFonts w:ascii="Arial" w:hAnsi="Arial" w:cs="Arial"/>
                <w:sz w:val="18"/>
                <w:szCs w:val="18"/>
              </w:rPr>
            </w:pPr>
            <w:r w:rsidRPr="00650244">
              <w:rPr>
                <w:rFonts w:ascii="Arial" w:hAnsi="Arial" w:cs="Arial"/>
                <w:sz w:val="18"/>
                <w:szCs w:val="18"/>
              </w:rPr>
              <w:t>3888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EB5367" w:rsidRPr="00650244" w:rsidRDefault="00EB5367" w:rsidP="000A6933">
            <w:pPr>
              <w:jc w:val="right"/>
              <w:rPr>
                <w:rFonts w:ascii="Arial" w:hAnsi="Arial" w:cs="Arial"/>
                <w:sz w:val="18"/>
                <w:szCs w:val="18"/>
              </w:rPr>
            </w:pPr>
            <w:r w:rsidRPr="00650244">
              <w:rPr>
                <w:rFonts w:ascii="Arial" w:hAnsi="Arial" w:cs="Arial"/>
                <w:sz w:val="18"/>
                <w:szCs w:val="18"/>
              </w:rPr>
              <w:t>3539</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EB5367" w:rsidRPr="00650244" w:rsidRDefault="00EB5367" w:rsidP="000A6933">
            <w:pPr>
              <w:jc w:val="right"/>
              <w:rPr>
                <w:rFonts w:ascii="Arial" w:hAnsi="Arial" w:cs="Arial"/>
                <w:sz w:val="18"/>
                <w:szCs w:val="18"/>
              </w:rPr>
            </w:pPr>
            <w:r w:rsidRPr="00650244">
              <w:rPr>
                <w:rFonts w:ascii="Arial" w:hAnsi="Arial" w:cs="Arial"/>
                <w:sz w:val="18"/>
                <w:szCs w:val="18"/>
              </w:rPr>
              <w:t>3931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EB5367" w:rsidRPr="00650244" w:rsidRDefault="00EB5367" w:rsidP="000A6933">
            <w:pPr>
              <w:jc w:val="right"/>
              <w:rPr>
                <w:rFonts w:ascii="Arial" w:hAnsi="Arial" w:cs="Arial"/>
                <w:sz w:val="18"/>
                <w:szCs w:val="18"/>
              </w:rPr>
            </w:pPr>
            <w:r w:rsidRPr="00650244">
              <w:rPr>
                <w:rFonts w:ascii="Arial" w:hAnsi="Arial" w:cs="Arial"/>
                <w:sz w:val="18"/>
                <w:szCs w:val="18"/>
              </w:rPr>
              <w:t>10.64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EB5367" w:rsidRPr="00650244" w:rsidRDefault="00EB5367" w:rsidP="000A6933">
            <w:pPr>
              <w:jc w:val="right"/>
              <w:rPr>
                <w:rFonts w:ascii="Arial" w:hAnsi="Arial" w:cs="Arial"/>
                <w:sz w:val="18"/>
                <w:szCs w:val="18"/>
              </w:rPr>
            </w:pPr>
            <w:r w:rsidRPr="00650244">
              <w:rPr>
                <w:rFonts w:ascii="Arial" w:hAnsi="Arial" w:cs="Arial"/>
                <w:sz w:val="18"/>
                <w:szCs w:val="18"/>
              </w:rPr>
              <w:t>9.66</w:t>
            </w:r>
          </w:p>
        </w:tc>
        <w:tc>
          <w:tcPr>
            <w:tcW w:w="7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EB5367" w:rsidRPr="00650244" w:rsidRDefault="00EB5367" w:rsidP="000A6933">
            <w:pPr>
              <w:jc w:val="right"/>
              <w:rPr>
                <w:rFonts w:ascii="Arial" w:hAnsi="Arial" w:cs="Arial"/>
                <w:sz w:val="18"/>
                <w:szCs w:val="18"/>
              </w:rPr>
            </w:pPr>
            <w:r w:rsidRPr="00650244">
              <w:rPr>
                <w:rFonts w:ascii="Arial" w:hAnsi="Arial" w:cs="Arial"/>
                <w:sz w:val="18"/>
                <w:szCs w:val="18"/>
              </w:rPr>
              <w:t>10.22</w:t>
            </w:r>
          </w:p>
        </w:tc>
      </w:tr>
      <w:tr w:rsidR="00EB5367" w:rsidRPr="00650244" w:rsidTr="000A6933">
        <w:trPr>
          <w:trHeight w:val="28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EB5367" w:rsidRPr="00650244" w:rsidRDefault="00EB5367" w:rsidP="000A6933">
            <w:pPr>
              <w:jc w:val="right"/>
              <w:rPr>
                <w:rFonts w:ascii="Arial" w:hAnsi="Arial" w:cs="Arial"/>
                <w:sz w:val="18"/>
                <w:szCs w:val="18"/>
              </w:rPr>
            </w:pPr>
            <w:r w:rsidRPr="00650244">
              <w:rPr>
                <w:rFonts w:ascii="Arial" w:hAnsi="Arial" w:cs="Arial"/>
                <w:sz w:val="18"/>
                <w:szCs w:val="18"/>
              </w:rPr>
              <w:t>14</w:t>
            </w:r>
          </w:p>
        </w:tc>
        <w:tc>
          <w:tcPr>
            <w:tcW w:w="219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EB5367" w:rsidRPr="00650244" w:rsidRDefault="00EB5367" w:rsidP="000A6933">
            <w:pPr>
              <w:rPr>
                <w:rFonts w:ascii="Arial" w:hAnsi="Arial" w:cs="Arial"/>
                <w:sz w:val="18"/>
                <w:szCs w:val="18"/>
              </w:rPr>
            </w:pPr>
            <w:r w:rsidRPr="00650244">
              <w:rPr>
                <w:rFonts w:ascii="Arial" w:hAnsi="Arial" w:cs="Arial"/>
                <w:sz w:val="18"/>
                <w:szCs w:val="18"/>
              </w:rPr>
              <w:t>Others under MSMEs</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EB5367" w:rsidRPr="00650244" w:rsidRDefault="00EB5367" w:rsidP="000A6933">
            <w:pPr>
              <w:jc w:val="right"/>
              <w:rPr>
                <w:rFonts w:ascii="Arial" w:hAnsi="Arial" w:cs="Arial"/>
                <w:sz w:val="18"/>
                <w:szCs w:val="18"/>
              </w:rPr>
            </w:pPr>
            <w:r w:rsidRPr="00650244">
              <w:rPr>
                <w:rFonts w:ascii="Arial" w:hAnsi="Arial" w:cs="Arial"/>
                <w:sz w:val="18"/>
                <w:szCs w:val="18"/>
              </w:rPr>
              <w:t>1411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EB5367" w:rsidRPr="00650244" w:rsidRDefault="00EB5367" w:rsidP="000A6933">
            <w:pPr>
              <w:jc w:val="right"/>
              <w:rPr>
                <w:rFonts w:ascii="Arial" w:hAnsi="Arial" w:cs="Arial"/>
                <w:sz w:val="18"/>
                <w:szCs w:val="18"/>
              </w:rPr>
            </w:pPr>
            <w:r w:rsidRPr="00650244">
              <w:rPr>
                <w:rFonts w:ascii="Arial" w:hAnsi="Arial" w:cs="Arial"/>
                <w:sz w:val="18"/>
                <w:szCs w:val="18"/>
              </w:rPr>
              <w:t>1123</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EB5367" w:rsidRPr="00650244" w:rsidRDefault="00EB5367" w:rsidP="000A6933">
            <w:pPr>
              <w:jc w:val="right"/>
              <w:rPr>
                <w:rFonts w:ascii="Arial" w:hAnsi="Arial" w:cs="Arial"/>
                <w:sz w:val="18"/>
                <w:szCs w:val="18"/>
              </w:rPr>
            </w:pPr>
            <w:r w:rsidRPr="00650244">
              <w:rPr>
                <w:rFonts w:ascii="Arial" w:hAnsi="Arial" w:cs="Arial"/>
                <w:sz w:val="18"/>
                <w:szCs w:val="18"/>
              </w:rPr>
              <w:t>1093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EB5367" w:rsidRPr="00650244" w:rsidRDefault="00EB5367" w:rsidP="000A6933">
            <w:pPr>
              <w:jc w:val="right"/>
              <w:rPr>
                <w:rFonts w:ascii="Arial" w:hAnsi="Arial" w:cs="Arial"/>
                <w:sz w:val="18"/>
                <w:szCs w:val="18"/>
              </w:rPr>
            </w:pPr>
            <w:r w:rsidRPr="00650244">
              <w:rPr>
                <w:rFonts w:ascii="Arial" w:hAnsi="Arial" w:cs="Arial"/>
                <w:sz w:val="18"/>
                <w:szCs w:val="18"/>
              </w:rPr>
              <w:t>73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EB5367" w:rsidRPr="00650244" w:rsidRDefault="00EB5367" w:rsidP="000A6933">
            <w:pPr>
              <w:jc w:val="right"/>
              <w:rPr>
                <w:rFonts w:ascii="Arial" w:hAnsi="Arial" w:cs="Arial"/>
                <w:sz w:val="18"/>
                <w:szCs w:val="18"/>
              </w:rPr>
            </w:pPr>
            <w:r w:rsidRPr="00650244">
              <w:rPr>
                <w:rFonts w:ascii="Arial" w:hAnsi="Arial" w:cs="Arial"/>
                <w:sz w:val="18"/>
                <w:szCs w:val="18"/>
              </w:rPr>
              <w:t>14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EB5367" w:rsidRPr="00650244" w:rsidRDefault="00EB5367" w:rsidP="000A6933">
            <w:pPr>
              <w:jc w:val="right"/>
              <w:rPr>
                <w:rFonts w:ascii="Arial" w:hAnsi="Arial" w:cs="Arial"/>
                <w:sz w:val="18"/>
                <w:szCs w:val="18"/>
              </w:rPr>
            </w:pPr>
            <w:r w:rsidRPr="00650244">
              <w:rPr>
                <w:rFonts w:ascii="Arial" w:hAnsi="Arial" w:cs="Arial"/>
                <w:sz w:val="18"/>
                <w:szCs w:val="18"/>
              </w:rPr>
              <w:t>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EB5367" w:rsidRPr="00650244" w:rsidRDefault="00EB5367" w:rsidP="000A6933">
            <w:pPr>
              <w:jc w:val="right"/>
              <w:rPr>
                <w:rFonts w:ascii="Arial" w:hAnsi="Arial" w:cs="Arial"/>
                <w:sz w:val="18"/>
                <w:szCs w:val="18"/>
              </w:rPr>
            </w:pPr>
            <w:r w:rsidRPr="00650244">
              <w:rPr>
                <w:rFonts w:ascii="Arial" w:hAnsi="Arial" w:cs="Arial"/>
                <w:sz w:val="18"/>
                <w:szCs w:val="18"/>
              </w:rPr>
              <w:t>5.16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EB5367" w:rsidRPr="00650244" w:rsidRDefault="00EB5367" w:rsidP="000A6933">
            <w:pPr>
              <w:jc w:val="right"/>
              <w:rPr>
                <w:rFonts w:ascii="Arial" w:hAnsi="Arial" w:cs="Arial"/>
                <w:sz w:val="18"/>
                <w:szCs w:val="18"/>
              </w:rPr>
            </w:pPr>
            <w:r w:rsidRPr="00650244">
              <w:rPr>
                <w:rFonts w:ascii="Arial" w:hAnsi="Arial" w:cs="Arial"/>
                <w:sz w:val="18"/>
                <w:szCs w:val="18"/>
              </w:rPr>
              <w:t>1.28</w:t>
            </w:r>
          </w:p>
        </w:tc>
        <w:tc>
          <w:tcPr>
            <w:tcW w:w="7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EB5367" w:rsidRPr="00650244" w:rsidRDefault="00EB5367" w:rsidP="000A6933">
            <w:pPr>
              <w:jc w:val="right"/>
              <w:rPr>
                <w:rFonts w:ascii="Arial" w:hAnsi="Arial" w:cs="Arial"/>
                <w:sz w:val="18"/>
                <w:szCs w:val="18"/>
              </w:rPr>
            </w:pPr>
            <w:r w:rsidRPr="00650244">
              <w:rPr>
                <w:rFonts w:ascii="Arial" w:hAnsi="Arial" w:cs="Arial"/>
                <w:sz w:val="18"/>
                <w:szCs w:val="18"/>
              </w:rPr>
              <w:t>0.93</w:t>
            </w:r>
          </w:p>
        </w:tc>
      </w:tr>
      <w:tr w:rsidR="00EB5367" w:rsidRPr="00650244" w:rsidTr="000A6933">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EB5367" w:rsidRPr="00650244" w:rsidRDefault="00EB5367" w:rsidP="000A6933">
            <w:pPr>
              <w:jc w:val="right"/>
              <w:rPr>
                <w:rFonts w:ascii="Arial" w:hAnsi="Arial" w:cs="Arial"/>
                <w:b/>
                <w:bCs/>
                <w:sz w:val="18"/>
                <w:szCs w:val="18"/>
              </w:rPr>
            </w:pPr>
            <w:r w:rsidRPr="00650244">
              <w:rPr>
                <w:rFonts w:ascii="Arial" w:hAnsi="Arial" w:cs="Arial"/>
                <w:b/>
                <w:bCs/>
                <w:sz w:val="18"/>
                <w:szCs w:val="18"/>
              </w:rPr>
              <w:t>15</w:t>
            </w:r>
          </w:p>
        </w:tc>
        <w:tc>
          <w:tcPr>
            <w:tcW w:w="219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EB5367" w:rsidRPr="00650244" w:rsidRDefault="00EB5367" w:rsidP="000A6933">
            <w:pPr>
              <w:rPr>
                <w:rFonts w:ascii="Arial" w:hAnsi="Arial" w:cs="Arial"/>
                <w:b/>
                <w:bCs/>
                <w:sz w:val="18"/>
                <w:szCs w:val="18"/>
              </w:rPr>
            </w:pPr>
            <w:r w:rsidRPr="00650244">
              <w:rPr>
                <w:rFonts w:ascii="Arial" w:hAnsi="Arial" w:cs="Arial"/>
                <w:b/>
                <w:bCs/>
                <w:sz w:val="18"/>
                <w:szCs w:val="18"/>
              </w:rPr>
              <w:t>Total MSME Advances</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EB5367" w:rsidRPr="00650244" w:rsidRDefault="00EB5367" w:rsidP="000A6933">
            <w:pPr>
              <w:jc w:val="right"/>
              <w:rPr>
                <w:rFonts w:ascii="Arial" w:hAnsi="Arial" w:cs="Arial"/>
                <w:sz w:val="18"/>
                <w:szCs w:val="18"/>
              </w:rPr>
            </w:pPr>
            <w:r w:rsidRPr="00650244">
              <w:rPr>
                <w:rFonts w:ascii="Arial" w:hAnsi="Arial" w:cs="Arial"/>
                <w:sz w:val="18"/>
                <w:szCs w:val="18"/>
              </w:rPr>
              <w:t>127789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EB5367" w:rsidRPr="00650244" w:rsidRDefault="00EB5367" w:rsidP="000A6933">
            <w:pPr>
              <w:jc w:val="right"/>
              <w:rPr>
                <w:rFonts w:ascii="Arial" w:hAnsi="Arial" w:cs="Arial"/>
                <w:b/>
                <w:bCs/>
                <w:sz w:val="18"/>
                <w:szCs w:val="18"/>
              </w:rPr>
            </w:pPr>
            <w:r w:rsidRPr="00650244">
              <w:rPr>
                <w:rFonts w:ascii="Arial" w:hAnsi="Arial" w:cs="Arial"/>
                <w:b/>
                <w:bCs/>
                <w:sz w:val="18"/>
                <w:szCs w:val="18"/>
              </w:rPr>
              <w:t>138019</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EB5367" w:rsidRPr="00650244" w:rsidRDefault="00EB5367" w:rsidP="000A6933">
            <w:pPr>
              <w:jc w:val="right"/>
              <w:rPr>
                <w:rFonts w:ascii="Arial" w:hAnsi="Arial" w:cs="Arial"/>
                <w:b/>
                <w:bCs/>
                <w:sz w:val="18"/>
                <w:szCs w:val="18"/>
              </w:rPr>
            </w:pPr>
            <w:r w:rsidRPr="00650244">
              <w:rPr>
                <w:rFonts w:ascii="Arial" w:hAnsi="Arial" w:cs="Arial"/>
                <w:b/>
                <w:bCs/>
                <w:sz w:val="18"/>
                <w:szCs w:val="18"/>
              </w:rPr>
              <w:t>143596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EB5367" w:rsidRPr="00650244" w:rsidRDefault="00EB5367" w:rsidP="000A6933">
            <w:pPr>
              <w:jc w:val="right"/>
              <w:rPr>
                <w:rFonts w:ascii="Arial" w:hAnsi="Arial" w:cs="Arial"/>
                <w:b/>
                <w:bCs/>
                <w:sz w:val="18"/>
                <w:szCs w:val="18"/>
              </w:rPr>
            </w:pPr>
            <w:r w:rsidRPr="00650244">
              <w:rPr>
                <w:rFonts w:ascii="Arial" w:hAnsi="Arial" w:cs="Arial"/>
                <w:b/>
                <w:bCs/>
                <w:sz w:val="18"/>
                <w:szCs w:val="18"/>
              </w:rPr>
              <w:t>16698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EB5367" w:rsidRPr="00650244" w:rsidRDefault="00EB5367" w:rsidP="000A6933">
            <w:pPr>
              <w:jc w:val="right"/>
              <w:rPr>
                <w:rFonts w:ascii="Arial" w:hAnsi="Arial" w:cs="Arial"/>
                <w:b/>
                <w:bCs/>
                <w:sz w:val="18"/>
                <w:szCs w:val="18"/>
              </w:rPr>
            </w:pPr>
            <w:r w:rsidRPr="00650244">
              <w:rPr>
                <w:rFonts w:ascii="Arial" w:hAnsi="Arial" w:cs="Arial"/>
                <w:b/>
                <w:bCs/>
                <w:sz w:val="18"/>
                <w:szCs w:val="18"/>
              </w:rPr>
              <w:t>16084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EB5367" w:rsidRPr="00650244" w:rsidRDefault="00EB5367" w:rsidP="000A6933">
            <w:pPr>
              <w:jc w:val="right"/>
              <w:rPr>
                <w:rFonts w:ascii="Arial" w:hAnsi="Arial" w:cs="Arial"/>
                <w:b/>
                <w:bCs/>
                <w:sz w:val="18"/>
                <w:szCs w:val="18"/>
              </w:rPr>
            </w:pPr>
            <w:r w:rsidRPr="00650244">
              <w:rPr>
                <w:rFonts w:ascii="Arial" w:hAnsi="Arial" w:cs="Arial"/>
                <w:b/>
                <w:bCs/>
                <w:sz w:val="18"/>
                <w:szCs w:val="18"/>
              </w:rPr>
              <w:t>16628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EB5367" w:rsidRPr="00650244" w:rsidRDefault="00EB5367" w:rsidP="000A6933">
            <w:pPr>
              <w:jc w:val="right"/>
              <w:rPr>
                <w:rFonts w:ascii="Arial" w:hAnsi="Arial" w:cs="Arial"/>
                <w:sz w:val="18"/>
                <w:szCs w:val="18"/>
              </w:rPr>
            </w:pPr>
            <w:r w:rsidRPr="00650244">
              <w:rPr>
                <w:rFonts w:ascii="Arial" w:hAnsi="Arial" w:cs="Arial"/>
                <w:sz w:val="18"/>
                <w:szCs w:val="18"/>
              </w:rPr>
              <w:t>13.07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EB5367" w:rsidRPr="00650244" w:rsidRDefault="00EB5367" w:rsidP="000A6933">
            <w:pPr>
              <w:jc w:val="right"/>
              <w:rPr>
                <w:rFonts w:ascii="Arial" w:hAnsi="Arial" w:cs="Arial"/>
                <w:sz w:val="18"/>
                <w:szCs w:val="18"/>
              </w:rPr>
            </w:pPr>
            <w:r w:rsidRPr="00650244">
              <w:rPr>
                <w:rFonts w:ascii="Arial" w:hAnsi="Arial" w:cs="Arial"/>
                <w:sz w:val="18"/>
                <w:szCs w:val="18"/>
              </w:rPr>
              <w:t>11.65</w:t>
            </w:r>
          </w:p>
        </w:tc>
        <w:tc>
          <w:tcPr>
            <w:tcW w:w="7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EB5367" w:rsidRPr="00650244" w:rsidRDefault="00EB5367" w:rsidP="000A6933">
            <w:pPr>
              <w:jc w:val="right"/>
              <w:rPr>
                <w:rFonts w:ascii="Arial" w:hAnsi="Arial" w:cs="Arial"/>
                <w:sz w:val="18"/>
                <w:szCs w:val="18"/>
              </w:rPr>
            </w:pPr>
            <w:r w:rsidRPr="00650244">
              <w:rPr>
                <w:rFonts w:ascii="Arial" w:hAnsi="Arial" w:cs="Arial"/>
                <w:sz w:val="18"/>
                <w:szCs w:val="18"/>
              </w:rPr>
              <w:t>11.58</w:t>
            </w:r>
          </w:p>
        </w:tc>
      </w:tr>
      <w:tr w:rsidR="00EB5367" w:rsidRPr="00650244" w:rsidTr="000A6933">
        <w:trPr>
          <w:trHeight w:val="28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EB5367" w:rsidRPr="00650244" w:rsidRDefault="00EB5367" w:rsidP="000A6933">
            <w:pPr>
              <w:jc w:val="right"/>
              <w:rPr>
                <w:rFonts w:ascii="Arial" w:hAnsi="Arial" w:cs="Arial"/>
                <w:sz w:val="18"/>
                <w:szCs w:val="18"/>
              </w:rPr>
            </w:pPr>
            <w:r w:rsidRPr="00650244">
              <w:rPr>
                <w:rFonts w:ascii="Arial" w:hAnsi="Arial" w:cs="Arial"/>
                <w:sz w:val="18"/>
                <w:szCs w:val="18"/>
              </w:rPr>
              <w:t>16</w:t>
            </w:r>
          </w:p>
        </w:tc>
        <w:tc>
          <w:tcPr>
            <w:tcW w:w="219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EB5367" w:rsidRPr="00650244" w:rsidRDefault="00EB5367" w:rsidP="000A6933">
            <w:pPr>
              <w:rPr>
                <w:rFonts w:ascii="Arial" w:hAnsi="Arial" w:cs="Arial"/>
                <w:sz w:val="18"/>
                <w:szCs w:val="18"/>
              </w:rPr>
            </w:pPr>
            <w:r w:rsidRPr="00650244">
              <w:rPr>
                <w:rFonts w:ascii="Arial" w:hAnsi="Arial" w:cs="Arial"/>
                <w:sz w:val="18"/>
                <w:szCs w:val="18"/>
              </w:rPr>
              <w:t>Housing (PS)</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EB5367" w:rsidRPr="00650244" w:rsidRDefault="00EB5367" w:rsidP="000A6933">
            <w:pPr>
              <w:jc w:val="right"/>
              <w:rPr>
                <w:rFonts w:ascii="Arial" w:hAnsi="Arial" w:cs="Arial"/>
                <w:sz w:val="18"/>
                <w:szCs w:val="18"/>
              </w:rPr>
            </w:pPr>
            <w:r w:rsidRPr="00650244">
              <w:rPr>
                <w:rFonts w:ascii="Arial" w:hAnsi="Arial" w:cs="Arial"/>
                <w:sz w:val="18"/>
                <w:szCs w:val="18"/>
              </w:rPr>
              <w:t>13753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EB5367" w:rsidRPr="00650244" w:rsidRDefault="00EB5367" w:rsidP="000A6933">
            <w:pPr>
              <w:jc w:val="right"/>
              <w:rPr>
                <w:rFonts w:ascii="Arial" w:hAnsi="Arial" w:cs="Arial"/>
                <w:sz w:val="18"/>
                <w:szCs w:val="18"/>
              </w:rPr>
            </w:pPr>
            <w:r w:rsidRPr="00650244">
              <w:rPr>
                <w:rFonts w:ascii="Arial" w:hAnsi="Arial" w:cs="Arial"/>
                <w:sz w:val="18"/>
                <w:szCs w:val="18"/>
              </w:rPr>
              <w:t>13019</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EB5367" w:rsidRPr="00650244" w:rsidRDefault="00EB5367" w:rsidP="000A6933">
            <w:pPr>
              <w:jc w:val="right"/>
              <w:rPr>
                <w:rFonts w:ascii="Arial" w:hAnsi="Arial" w:cs="Arial"/>
                <w:sz w:val="18"/>
                <w:szCs w:val="18"/>
              </w:rPr>
            </w:pPr>
            <w:r w:rsidRPr="00650244">
              <w:rPr>
                <w:rFonts w:ascii="Arial" w:hAnsi="Arial" w:cs="Arial"/>
                <w:sz w:val="18"/>
                <w:szCs w:val="18"/>
              </w:rPr>
              <w:t>14301</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EB5367" w:rsidRPr="00650244" w:rsidRDefault="00EB5367" w:rsidP="000A6933">
            <w:pPr>
              <w:jc w:val="right"/>
              <w:rPr>
                <w:rFonts w:ascii="Arial" w:hAnsi="Arial" w:cs="Arial"/>
                <w:sz w:val="18"/>
                <w:szCs w:val="18"/>
              </w:rPr>
            </w:pPr>
            <w:r w:rsidRPr="00650244">
              <w:rPr>
                <w:rFonts w:ascii="Arial" w:hAnsi="Arial" w:cs="Arial"/>
                <w:sz w:val="18"/>
                <w:szCs w:val="18"/>
              </w:rPr>
              <w:t>561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EB5367" w:rsidRPr="00650244" w:rsidRDefault="00EB5367" w:rsidP="000A6933">
            <w:pPr>
              <w:jc w:val="right"/>
              <w:rPr>
                <w:rFonts w:ascii="Arial" w:hAnsi="Arial" w:cs="Arial"/>
                <w:sz w:val="18"/>
                <w:szCs w:val="18"/>
              </w:rPr>
            </w:pPr>
            <w:r w:rsidRPr="00650244">
              <w:rPr>
                <w:rFonts w:ascii="Arial" w:hAnsi="Arial" w:cs="Arial"/>
                <w:sz w:val="18"/>
                <w:szCs w:val="18"/>
              </w:rPr>
              <w:t>424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EB5367" w:rsidRPr="00650244" w:rsidRDefault="00EB5367" w:rsidP="000A6933">
            <w:pPr>
              <w:jc w:val="right"/>
              <w:rPr>
                <w:rFonts w:ascii="Arial" w:hAnsi="Arial" w:cs="Arial"/>
                <w:sz w:val="18"/>
                <w:szCs w:val="18"/>
              </w:rPr>
            </w:pPr>
            <w:r w:rsidRPr="00650244">
              <w:rPr>
                <w:rFonts w:ascii="Arial" w:hAnsi="Arial" w:cs="Arial"/>
                <w:sz w:val="18"/>
                <w:szCs w:val="18"/>
              </w:rPr>
              <w:t>436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EB5367" w:rsidRPr="00650244" w:rsidRDefault="00EB5367" w:rsidP="000A6933">
            <w:pPr>
              <w:jc w:val="right"/>
              <w:rPr>
                <w:rFonts w:ascii="Arial" w:hAnsi="Arial" w:cs="Arial"/>
                <w:sz w:val="18"/>
                <w:szCs w:val="18"/>
              </w:rPr>
            </w:pPr>
            <w:r w:rsidRPr="00650244">
              <w:rPr>
                <w:rFonts w:ascii="Arial" w:hAnsi="Arial" w:cs="Arial"/>
                <w:sz w:val="18"/>
                <w:szCs w:val="18"/>
              </w:rPr>
              <w:t>4.08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EB5367" w:rsidRPr="00650244" w:rsidRDefault="00EB5367" w:rsidP="000A6933">
            <w:pPr>
              <w:jc w:val="right"/>
              <w:rPr>
                <w:rFonts w:ascii="Arial" w:hAnsi="Arial" w:cs="Arial"/>
                <w:sz w:val="18"/>
                <w:szCs w:val="18"/>
              </w:rPr>
            </w:pPr>
            <w:r w:rsidRPr="00650244">
              <w:rPr>
                <w:rFonts w:ascii="Arial" w:hAnsi="Arial" w:cs="Arial"/>
                <w:sz w:val="18"/>
                <w:szCs w:val="18"/>
              </w:rPr>
              <w:t>3.25</w:t>
            </w:r>
          </w:p>
        </w:tc>
        <w:tc>
          <w:tcPr>
            <w:tcW w:w="7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EB5367" w:rsidRPr="00650244" w:rsidRDefault="00EB5367" w:rsidP="000A6933">
            <w:pPr>
              <w:jc w:val="right"/>
              <w:rPr>
                <w:rFonts w:ascii="Arial" w:hAnsi="Arial" w:cs="Arial"/>
                <w:sz w:val="18"/>
                <w:szCs w:val="18"/>
              </w:rPr>
            </w:pPr>
            <w:r w:rsidRPr="00650244">
              <w:rPr>
                <w:rFonts w:ascii="Arial" w:hAnsi="Arial" w:cs="Arial"/>
                <w:sz w:val="18"/>
                <w:szCs w:val="18"/>
              </w:rPr>
              <w:t>3.05</w:t>
            </w:r>
          </w:p>
        </w:tc>
      </w:tr>
      <w:tr w:rsidR="00EB5367" w:rsidRPr="00650244" w:rsidTr="000A6933">
        <w:trPr>
          <w:trHeight w:val="28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EB5367" w:rsidRPr="00650244" w:rsidRDefault="00EB5367" w:rsidP="000A6933">
            <w:pPr>
              <w:jc w:val="right"/>
              <w:rPr>
                <w:rFonts w:ascii="Arial" w:hAnsi="Arial" w:cs="Arial"/>
                <w:sz w:val="18"/>
                <w:szCs w:val="18"/>
              </w:rPr>
            </w:pPr>
            <w:r w:rsidRPr="00650244">
              <w:rPr>
                <w:rFonts w:ascii="Arial" w:hAnsi="Arial" w:cs="Arial"/>
                <w:sz w:val="18"/>
                <w:szCs w:val="18"/>
              </w:rPr>
              <w:t>17</w:t>
            </w:r>
          </w:p>
        </w:tc>
        <w:tc>
          <w:tcPr>
            <w:tcW w:w="219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EB5367" w:rsidRPr="00650244" w:rsidRDefault="00EB5367" w:rsidP="000A6933">
            <w:pPr>
              <w:rPr>
                <w:rFonts w:ascii="Arial" w:hAnsi="Arial" w:cs="Arial"/>
                <w:sz w:val="18"/>
                <w:szCs w:val="18"/>
              </w:rPr>
            </w:pPr>
            <w:r w:rsidRPr="00650244">
              <w:rPr>
                <w:rFonts w:ascii="Arial" w:hAnsi="Arial" w:cs="Arial"/>
                <w:sz w:val="18"/>
                <w:szCs w:val="18"/>
              </w:rPr>
              <w:t>Housing(NPS)</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EB5367" w:rsidRPr="00650244" w:rsidRDefault="00EB5367" w:rsidP="000A6933">
            <w:pPr>
              <w:jc w:val="right"/>
              <w:rPr>
                <w:rFonts w:ascii="Arial" w:hAnsi="Arial" w:cs="Arial"/>
                <w:sz w:val="18"/>
                <w:szCs w:val="18"/>
              </w:rPr>
            </w:pPr>
            <w:r w:rsidRPr="00650244">
              <w:rPr>
                <w:rFonts w:ascii="Arial" w:hAnsi="Arial" w:cs="Arial"/>
                <w:sz w:val="18"/>
                <w:szCs w:val="18"/>
              </w:rPr>
              <w:t>58956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EB5367" w:rsidRPr="00650244" w:rsidRDefault="00EB5367" w:rsidP="000A6933">
            <w:pPr>
              <w:jc w:val="right"/>
              <w:rPr>
                <w:rFonts w:ascii="Arial" w:hAnsi="Arial" w:cs="Arial"/>
                <w:sz w:val="18"/>
                <w:szCs w:val="18"/>
              </w:rPr>
            </w:pPr>
            <w:r w:rsidRPr="00650244">
              <w:rPr>
                <w:rFonts w:ascii="Arial" w:hAnsi="Arial" w:cs="Arial"/>
                <w:sz w:val="18"/>
                <w:szCs w:val="18"/>
              </w:rPr>
              <w:t>63608</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EB5367" w:rsidRPr="00650244" w:rsidRDefault="00EB5367" w:rsidP="000A6933">
            <w:pPr>
              <w:jc w:val="right"/>
              <w:rPr>
                <w:rFonts w:ascii="Arial" w:hAnsi="Arial" w:cs="Arial"/>
                <w:sz w:val="18"/>
                <w:szCs w:val="18"/>
              </w:rPr>
            </w:pPr>
            <w:r w:rsidRPr="00650244">
              <w:rPr>
                <w:rFonts w:ascii="Arial" w:hAnsi="Arial" w:cs="Arial"/>
                <w:sz w:val="18"/>
                <w:szCs w:val="18"/>
              </w:rPr>
              <w:t>60543</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EB5367" w:rsidRPr="00650244" w:rsidRDefault="00EB5367" w:rsidP="000A6933">
            <w:pPr>
              <w:jc w:val="right"/>
              <w:rPr>
                <w:rFonts w:ascii="Arial" w:hAnsi="Arial" w:cs="Arial"/>
                <w:sz w:val="18"/>
                <w:szCs w:val="18"/>
              </w:rPr>
            </w:pPr>
            <w:r w:rsidRPr="00650244">
              <w:rPr>
                <w:rFonts w:ascii="Arial" w:hAnsi="Arial" w:cs="Arial"/>
                <w:sz w:val="18"/>
                <w:szCs w:val="18"/>
              </w:rPr>
              <w:t>2100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EB5367" w:rsidRPr="00650244" w:rsidRDefault="00EB5367" w:rsidP="000A6933">
            <w:pPr>
              <w:jc w:val="right"/>
              <w:rPr>
                <w:rFonts w:ascii="Arial" w:hAnsi="Arial" w:cs="Arial"/>
                <w:sz w:val="18"/>
                <w:szCs w:val="18"/>
              </w:rPr>
            </w:pPr>
            <w:r w:rsidRPr="00650244">
              <w:rPr>
                <w:rFonts w:ascii="Arial" w:hAnsi="Arial" w:cs="Arial"/>
                <w:sz w:val="18"/>
                <w:szCs w:val="18"/>
              </w:rPr>
              <w:t>2172</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EB5367" w:rsidRPr="00650244" w:rsidRDefault="00EB5367" w:rsidP="000A6933">
            <w:pPr>
              <w:jc w:val="right"/>
              <w:rPr>
                <w:rFonts w:ascii="Arial" w:hAnsi="Arial" w:cs="Arial"/>
                <w:sz w:val="18"/>
                <w:szCs w:val="18"/>
              </w:rPr>
            </w:pPr>
            <w:r w:rsidRPr="00650244">
              <w:rPr>
                <w:rFonts w:ascii="Arial" w:hAnsi="Arial" w:cs="Arial"/>
                <w:sz w:val="18"/>
                <w:szCs w:val="18"/>
              </w:rPr>
              <w:t>1528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EB5367" w:rsidRPr="00650244" w:rsidRDefault="00EB5367" w:rsidP="000A6933">
            <w:pPr>
              <w:jc w:val="right"/>
              <w:rPr>
                <w:rFonts w:ascii="Arial" w:hAnsi="Arial" w:cs="Arial"/>
                <w:sz w:val="18"/>
                <w:szCs w:val="18"/>
              </w:rPr>
            </w:pPr>
            <w:r w:rsidRPr="00650244">
              <w:rPr>
                <w:rFonts w:ascii="Arial" w:hAnsi="Arial" w:cs="Arial"/>
                <w:sz w:val="18"/>
                <w:szCs w:val="18"/>
              </w:rPr>
              <w:t>3.56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EB5367" w:rsidRPr="00650244" w:rsidRDefault="00EB5367" w:rsidP="000A6933">
            <w:pPr>
              <w:jc w:val="right"/>
              <w:rPr>
                <w:rFonts w:ascii="Arial" w:hAnsi="Arial" w:cs="Arial"/>
                <w:sz w:val="18"/>
                <w:szCs w:val="18"/>
              </w:rPr>
            </w:pPr>
            <w:r w:rsidRPr="00650244">
              <w:rPr>
                <w:rFonts w:ascii="Arial" w:hAnsi="Arial" w:cs="Arial"/>
                <w:sz w:val="18"/>
                <w:szCs w:val="18"/>
              </w:rPr>
              <w:t>3.41</w:t>
            </w:r>
          </w:p>
        </w:tc>
        <w:tc>
          <w:tcPr>
            <w:tcW w:w="7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EB5367" w:rsidRPr="00650244" w:rsidRDefault="00EB5367" w:rsidP="000A6933">
            <w:pPr>
              <w:jc w:val="right"/>
              <w:rPr>
                <w:rFonts w:ascii="Arial" w:hAnsi="Arial" w:cs="Arial"/>
                <w:sz w:val="18"/>
                <w:szCs w:val="18"/>
              </w:rPr>
            </w:pPr>
            <w:r w:rsidRPr="00650244">
              <w:rPr>
                <w:rFonts w:ascii="Arial" w:hAnsi="Arial" w:cs="Arial"/>
                <w:sz w:val="18"/>
                <w:szCs w:val="18"/>
              </w:rPr>
              <w:t>2.52</w:t>
            </w:r>
          </w:p>
        </w:tc>
      </w:tr>
      <w:tr w:rsidR="00EB5367" w:rsidRPr="00650244" w:rsidTr="000A6933">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EB5367" w:rsidRPr="00650244" w:rsidRDefault="00EB5367" w:rsidP="000A6933">
            <w:pPr>
              <w:jc w:val="right"/>
              <w:rPr>
                <w:rFonts w:ascii="Arial" w:hAnsi="Arial" w:cs="Arial"/>
                <w:b/>
                <w:bCs/>
                <w:sz w:val="18"/>
                <w:szCs w:val="18"/>
              </w:rPr>
            </w:pPr>
            <w:r w:rsidRPr="00650244">
              <w:rPr>
                <w:rFonts w:ascii="Arial" w:hAnsi="Arial" w:cs="Arial"/>
                <w:b/>
                <w:bCs/>
                <w:sz w:val="18"/>
                <w:szCs w:val="18"/>
              </w:rPr>
              <w:t>18</w:t>
            </w:r>
          </w:p>
        </w:tc>
        <w:tc>
          <w:tcPr>
            <w:tcW w:w="219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EB5367" w:rsidRPr="00650244" w:rsidRDefault="00EB5367" w:rsidP="000A6933">
            <w:pPr>
              <w:rPr>
                <w:rFonts w:ascii="Arial" w:hAnsi="Arial" w:cs="Arial"/>
                <w:b/>
                <w:bCs/>
                <w:sz w:val="18"/>
                <w:szCs w:val="18"/>
              </w:rPr>
            </w:pPr>
            <w:r w:rsidRPr="00650244">
              <w:rPr>
                <w:rFonts w:ascii="Arial" w:hAnsi="Arial" w:cs="Arial"/>
                <w:b/>
                <w:bCs/>
                <w:sz w:val="18"/>
                <w:szCs w:val="18"/>
              </w:rPr>
              <w:t>Total Housing Sector Advances</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EB5367" w:rsidRPr="00650244" w:rsidRDefault="00EB5367" w:rsidP="000A6933">
            <w:pPr>
              <w:jc w:val="right"/>
              <w:rPr>
                <w:rFonts w:ascii="Arial" w:hAnsi="Arial" w:cs="Arial"/>
                <w:b/>
                <w:bCs/>
                <w:sz w:val="18"/>
                <w:szCs w:val="18"/>
              </w:rPr>
            </w:pPr>
            <w:r w:rsidRPr="00650244">
              <w:rPr>
                <w:rFonts w:ascii="Arial" w:hAnsi="Arial" w:cs="Arial"/>
                <w:b/>
                <w:bCs/>
                <w:sz w:val="18"/>
                <w:szCs w:val="18"/>
              </w:rPr>
              <w:t>72709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EB5367" w:rsidRPr="00650244" w:rsidRDefault="00EB5367" w:rsidP="000A6933">
            <w:pPr>
              <w:jc w:val="right"/>
              <w:rPr>
                <w:rFonts w:ascii="Arial" w:hAnsi="Arial" w:cs="Arial"/>
                <w:b/>
                <w:bCs/>
                <w:sz w:val="18"/>
                <w:szCs w:val="18"/>
              </w:rPr>
            </w:pPr>
            <w:r w:rsidRPr="00650244">
              <w:rPr>
                <w:rFonts w:ascii="Arial" w:hAnsi="Arial" w:cs="Arial"/>
                <w:b/>
                <w:bCs/>
                <w:sz w:val="18"/>
                <w:szCs w:val="18"/>
              </w:rPr>
              <w:t>76627</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EB5367" w:rsidRPr="00650244" w:rsidRDefault="00EB5367" w:rsidP="000A6933">
            <w:pPr>
              <w:jc w:val="right"/>
              <w:rPr>
                <w:rFonts w:ascii="Arial" w:hAnsi="Arial" w:cs="Arial"/>
                <w:b/>
                <w:bCs/>
                <w:sz w:val="18"/>
                <w:szCs w:val="18"/>
              </w:rPr>
            </w:pPr>
            <w:r w:rsidRPr="00650244">
              <w:rPr>
                <w:rFonts w:ascii="Arial" w:hAnsi="Arial" w:cs="Arial"/>
                <w:b/>
                <w:bCs/>
                <w:sz w:val="18"/>
                <w:szCs w:val="18"/>
              </w:rPr>
              <w:t>74844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EB5367" w:rsidRPr="00650244" w:rsidRDefault="00EB5367" w:rsidP="000A6933">
            <w:pPr>
              <w:jc w:val="right"/>
              <w:rPr>
                <w:rFonts w:ascii="Arial" w:hAnsi="Arial" w:cs="Arial"/>
                <w:b/>
                <w:bCs/>
                <w:sz w:val="18"/>
                <w:szCs w:val="18"/>
              </w:rPr>
            </w:pPr>
            <w:r w:rsidRPr="00650244">
              <w:rPr>
                <w:rFonts w:ascii="Arial" w:hAnsi="Arial" w:cs="Arial"/>
                <w:b/>
                <w:bCs/>
                <w:sz w:val="18"/>
                <w:szCs w:val="18"/>
              </w:rPr>
              <w:t>2661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EB5367" w:rsidRPr="00650244" w:rsidRDefault="00EB5367" w:rsidP="000A6933">
            <w:pPr>
              <w:jc w:val="right"/>
              <w:rPr>
                <w:rFonts w:ascii="Arial" w:hAnsi="Arial" w:cs="Arial"/>
                <w:b/>
                <w:bCs/>
                <w:sz w:val="18"/>
                <w:szCs w:val="18"/>
              </w:rPr>
            </w:pPr>
            <w:r w:rsidRPr="00650244">
              <w:rPr>
                <w:rFonts w:ascii="Arial" w:hAnsi="Arial" w:cs="Arial"/>
                <w:b/>
                <w:bCs/>
                <w:sz w:val="18"/>
                <w:szCs w:val="18"/>
              </w:rPr>
              <w:t>2595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EB5367" w:rsidRPr="00650244" w:rsidRDefault="00EB5367" w:rsidP="000A6933">
            <w:pPr>
              <w:jc w:val="right"/>
              <w:rPr>
                <w:rFonts w:ascii="Arial" w:hAnsi="Arial" w:cs="Arial"/>
                <w:b/>
                <w:bCs/>
                <w:sz w:val="18"/>
                <w:szCs w:val="18"/>
              </w:rPr>
            </w:pPr>
            <w:r w:rsidRPr="00650244">
              <w:rPr>
                <w:rFonts w:ascii="Arial" w:hAnsi="Arial" w:cs="Arial"/>
                <w:b/>
                <w:bCs/>
                <w:sz w:val="18"/>
                <w:szCs w:val="18"/>
              </w:rPr>
              <w:t>1965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EB5367" w:rsidRPr="00650244" w:rsidRDefault="00EB5367" w:rsidP="000A6933">
            <w:pPr>
              <w:jc w:val="right"/>
              <w:rPr>
                <w:rFonts w:ascii="Arial" w:hAnsi="Arial" w:cs="Arial"/>
                <w:sz w:val="18"/>
                <w:szCs w:val="18"/>
              </w:rPr>
            </w:pPr>
            <w:r w:rsidRPr="00650244">
              <w:rPr>
                <w:rFonts w:ascii="Arial" w:hAnsi="Arial" w:cs="Arial"/>
                <w:sz w:val="18"/>
                <w:szCs w:val="18"/>
              </w:rPr>
              <w:t>3.66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EB5367" w:rsidRPr="00650244" w:rsidRDefault="00EB5367" w:rsidP="000A6933">
            <w:pPr>
              <w:jc w:val="right"/>
              <w:rPr>
                <w:rFonts w:ascii="Arial" w:hAnsi="Arial" w:cs="Arial"/>
                <w:sz w:val="18"/>
                <w:szCs w:val="18"/>
              </w:rPr>
            </w:pPr>
            <w:r w:rsidRPr="00650244">
              <w:rPr>
                <w:rFonts w:ascii="Arial" w:hAnsi="Arial" w:cs="Arial"/>
                <w:sz w:val="18"/>
                <w:szCs w:val="18"/>
              </w:rPr>
              <w:t>3.39</w:t>
            </w:r>
          </w:p>
        </w:tc>
        <w:tc>
          <w:tcPr>
            <w:tcW w:w="7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EB5367" w:rsidRPr="00650244" w:rsidRDefault="00EB5367" w:rsidP="000A6933">
            <w:pPr>
              <w:jc w:val="right"/>
              <w:rPr>
                <w:rFonts w:ascii="Arial" w:hAnsi="Arial" w:cs="Arial"/>
                <w:sz w:val="18"/>
                <w:szCs w:val="18"/>
              </w:rPr>
            </w:pPr>
            <w:r w:rsidRPr="00650244">
              <w:rPr>
                <w:rFonts w:ascii="Arial" w:hAnsi="Arial" w:cs="Arial"/>
                <w:sz w:val="18"/>
                <w:szCs w:val="18"/>
              </w:rPr>
              <w:t>2.62</w:t>
            </w:r>
          </w:p>
        </w:tc>
      </w:tr>
      <w:tr w:rsidR="00EB5367" w:rsidRPr="00650244" w:rsidTr="000A6933">
        <w:trPr>
          <w:trHeight w:val="28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EB5367" w:rsidRPr="00650244" w:rsidRDefault="00EB5367" w:rsidP="000A6933">
            <w:pPr>
              <w:jc w:val="right"/>
              <w:rPr>
                <w:rFonts w:ascii="Arial" w:hAnsi="Arial" w:cs="Arial"/>
                <w:sz w:val="18"/>
                <w:szCs w:val="18"/>
              </w:rPr>
            </w:pPr>
            <w:r w:rsidRPr="00650244">
              <w:rPr>
                <w:rFonts w:ascii="Arial" w:hAnsi="Arial" w:cs="Arial"/>
                <w:sz w:val="18"/>
                <w:szCs w:val="18"/>
              </w:rPr>
              <w:t>19</w:t>
            </w:r>
          </w:p>
        </w:tc>
        <w:tc>
          <w:tcPr>
            <w:tcW w:w="219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EB5367" w:rsidRPr="00650244" w:rsidRDefault="00EB5367" w:rsidP="000A6933">
            <w:pPr>
              <w:rPr>
                <w:rFonts w:ascii="Arial" w:hAnsi="Arial" w:cs="Arial"/>
                <w:sz w:val="18"/>
                <w:szCs w:val="18"/>
              </w:rPr>
            </w:pPr>
            <w:r w:rsidRPr="00650244">
              <w:rPr>
                <w:rFonts w:ascii="Arial" w:hAnsi="Arial" w:cs="Arial"/>
                <w:sz w:val="18"/>
                <w:szCs w:val="18"/>
              </w:rPr>
              <w:t>Education Loan (PS)</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EB5367" w:rsidRPr="00650244" w:rsidRDefault="00EB5367" w:rsidP="000A6933">
            <w:pPr>
              <w:jc w:val="right"/>
              <w:rPr>
                <w:rFonts w:ascii="Arial" w:hAnsi="Arial" w:cs="Arial"/>
                <w:b/>
                <w:bCs/>
                <w:sz w:val="18"/>
                <w:szCs w:val="18"/>
              </w:rPr>
            </w:pPr>
            <w:r w:rsidRPr="00650244">
              <w:rPr>
                <w:rFonts w:ascii="Arial" w:hAnsi="Arial" w:cs="Arial"/>
                <w:b/>
                <w:bCs/>
                <w:sz w:val="18"/>
                <w:szCs w:val="18"/>
              </w:rPr>
              <w:t>1557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EB5367" w:rsidRPr="00650244" w:rsidRDefault="00EB5367" w:rsidP="000A6933">
            <w:pPr>
              <w:jc w:val="right"/>
              <w:rPr>
                <w:rFonts w:ascii="Arial" w:hAnsi="Arial" w:cs="Arial"/>
                <w:sz w:val="18"/>
                <w:szCs w:val="18"/>
              </w:rPr>
            </w:pPr>
            <w:r w:rsidRPr="00650244">
              <w:rPr>
                <w:rFonts w:ascii="Arial" w:hAnsi="Arial" w:cs="Arial"/>
                <w:sz w:val="18"/>
                <w:szCs w:val="18"/>
              </w:rPr>
              <w:t>1564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EB5367" w:rsidRPr="00650244" w:rsidRDefault="00EB5367" w:rsidP="000A6933">
            <w:pPr>
              <w:jc w:val="right"/>
              <w:rPr>
                <w:rFonts w:ascii="Arial" w:hAnsi="Arial" w:cs="Arial"/>
                <w:sz w:val="18"/>
                <w:szCs w:val="18"/>
              </w:rPr>
            </w:pPr>
            <w:r w:rsidRPr="00650244">
              <w:rPr>
                <w:rFonts w:ascii="Arial" w:hAnsi="Arial" w:cs="Arial"/>
                <w:sz w:val="18"/>
                <w:szCs w:val="18"/>
              </w:rPr>
              <w:t>1687</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EB5367" w:rsidRPr="00650244" w:rsidRDefault="00EB5367" w:rsidP="000A6933">
            <w:pPr>
              <w:jc w:val="right"/>
              <w:rPr>
                <w:rFonts w:ascii="Arial" w:hAnsi="Arial" w:cs="Arial"/>
                <w:sz w:val="18"/>
                <w:szCs w:val="18"/>
              </w:rPr>
            </w:pPr>
            <w:r w:rsidRPr="00650244">
              <w:rPr>
                <w:rFonts w:ascii="Arial" w:hAnsi="Arial" w:cs="Arial"/>
                <w:sz w:val="18"/>
                <w:szCs w:val="18"/>
              </w:rPr>
              <w:t>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EB5367" w:rsidRPr="00650244" w:rsidRDefault="00EB5367" w:rsidP="000A6933">
            <w:pPr>
              <w:jc w:val="right"/>
              <w:rPr>
                <w:rFonts w:ascii="Arial" w:hAnsi="Arial" w:cs="Arial"/>
                <w:sz w:val="18"/>
                <w:szCs w:val="18"/>
              </w:rPr>
            </w:pPr>
            <w:r w:rsidRPr="00650244">
              <w:rPr>
                <w:rFonts w:ascii="Arial" w:hAnsi="Arial" w:cs="Arial"/>
                <w:sz w:val="18"/>
                <w:szCs w:val="18"/>
              </w:rPr>
              <w:t>42</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EB5367" w:rsidRPr="00650244" w:rsidRDefault="00EB5367" w:rsidP="000A6933">
            <w:pPr>
              <w:jc w:val="right"/>
              <w:rPr>
                <w:rFonts w:ascii="Arial" w:hAnsi="Arial" w:cs="Arial"/>
                <w:sz w:val="18"/>
                <w:szCs w:val="18"/>
              </w:rPr>
            </w:pPr>
            <w:r w:rsidRPr="00650244">
              <w:rPr>
                <w:rFonts w:ascii="Arial" w:hAnsi="Arial" w:cs="Arial"/>
                <w:sz w:val="18"/>
                <w:szCs w:val="18"/>
              </w:rPr>
              <w:t>44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EB5367" w:rsidRPr="00650244" w:rsidRDefault="00EB5367" w:rsidP="000A6933">
            <w:pPr>
              <w:jc w:val="right"/>
              <w:rPr>
                <w:rFonts w:ascii="Arial" w:hAnsi="Arial" w:cs="Arial"/>
                <w:sz w:val="18"/>
                <w:szCs w:val="18"/>
              </w:rPr>
            </w:pPr>
            <w:r w:rsidRPr="00650244">
              <w:rPr>
                <w:rFonts w:ascii="Arial" w:hAnsi="Arial" w:cs="Arial"/>
                <w:sz w:val="18"/>
                <w:szCs w:val="18"/>
              </w:rPr>
              <w:t>3.19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EB5367" w:rsidRPr="00650244" w:rsidRDefault="00EB5367" w:rsidP="000A6933">
            <w:pPr>
              <w:jc w:val="right"/>
              <w:rPr>
                <w:rFonts w:ascii="Arial" w:hAnsi="Arial" w:cs="Arial"/>
                <w:sz w:val="18"/>
                <w:szCs w:val="18"/>
              </w:rPr>
            </w:pPr>
            <w:r w:rsidRPr="00650244">
              <w:rPr>
                <w:rFonts w:ascii="Arial" w:hAnsi="Arial" w:cs="Arial"/>
                <w:sz w:val="18"/>
                <w:szCs w:val="18"/>
              </w:rPr>
              <w:t>2.67</w:t>
            </w:r>
          </w:p>
        </w:tc>
        <w:tc>
          <w:tcPr>
            <w:tcW w:w="7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EB5367" w:rsidRPr="00650244" w:rsidRDefault="00EB5367" w:rsidP="000A6933">
            <w:pPr>
              <w:jc w:val="right"/>
              <w:rPr>
                <w:rFonts w:ascii="Arial" w:hAnsi="Arial" w:cs="Arial"/>
                <w:sz w:val="18"/>
                <w:szCs w:val="18"/>
              </w:rPr>
            </w:pPr>
            <w:r w:rsidRPr="00650244">
              <w:rPr>
                <w:rFonts w:ascii="Arial" w:hAnsi="Arial" w:cs="Arial"/>
                <w:sz w:val="18"/>
                <w:szCs w:val="18"/>
              </w:rPr>
              <w:t>2.58</w:t>
            </w:r>
          </w:p>
        </w:tc>
      </w:tr>
      <w:tr w:rsidR="00EB5367" w:rsidRPr="00650244" w:rsidTr="000A6933">
        <w:trPr>
          <w:trHeight w:val="28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EB5367" w:rsidRPr="00650244" w:rsidRDefault="00EB5367" w:rsidP="000A6933">
            <w:pPr>
              <w:jc w:val="right"/>
              <w:rPr>
                <w:rFonts w:ascii="Arial" w:hAnsi="Arial" w:cs="Arial"/>
                <w:sz w:val="18"/>
                <w:szCs w:val="18"/>
              </w:rPr>
            </w:pPr>
            <w:r w:rsidRPr="00650244">
              <w:rPr>
                <w:rFonts w:ascii="Arial" w:hAnsi="Arial" w:cs="Arial"/>
                <w:sz w:val="18"/>
                <w:szCs w:val="18"/>
              </w:rPr>
              <w:t>20</w:t>
            </w:r>
          </w:p>
        </w:tc>
        <w:tc>
          <w:tcPr>
            <w:tcW w:w="219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EB5367" w:rsidRPr="00650244" w:rsidRDefault="00EB5367" w:rsidP="000A6933">
            <w:pPr>
              <w:rPr>
                <w:rFonts w:ascii="Arial" w:hAnsi="Arial" w:cs="Arial"/>
                <w:sz w:val="18"/>
                <w:szCs w:val="18"/>
              </w:rPr>
            </w:pPr>
            <w:r w:rsidRPr="00650244">
              <w:rPr>
                <w:rFonts w:ascii="Arial" w:hAnsi="Arial" w:cs="Arial"/>
                <w:sz w:val="18"/>
                <w:szCs w:val="18"/>
              </w:rPr>
              <w:t>Education Loan (NPS)</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EB5367" w:rsidRPr="00650244" w:rsidRDefault="00EB5367" w:rsidP="000A6933">
            <w:pPr>
              <w:jc w:val="right"/>
              <w:rPr>
                <w:rFonts w:ascii="Arial" w:hAnsi="Arial" w:cs="Arial"/>
                <w:b/>
                <w:bCs/>
                <w:sz w:val="18"/>
                <w:szCs w:val="18"/>
              </w:rPr>
            </w:pPr>
            <w:r w:rsidRPr="00650244">
              <w:rPr>
                <w:rFonts w:ascii="Arial" w:hAnsi="Arial" w:cs="Arial"/>
                <w:b/>
                <w:bCs/>
                <w:sz w:val="18"/>
                <w:szCs w:val="18"/>
              </w:rPr>
              <w:t>1064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EB5367" w:rsidRPr="00650244" w:rsidRDefault="00EB5367" w:rsidP="000A6933">
            <w:pPr>
              <w:jc w:val="right"/>
              <w:rPr>
                <w:rFonts w:ascii="Arial" w:hAnsi="Arial" w:cs="Arial"/>
                <w:sz w:val="18"/>
                <w:szCs w:val="18"/>
              </w:rPr>
            </w:pPr>
            <w:r w:rsidRPr="00650244">
              <w:rPr>
                <w:rFonts w:ascii="Arial" w:hAnsi="Arial" w:cs="Arial"/>
                <w:sz w:val="18"/>
                <w:szCs w:val="18"/>
              </w:rPr>
              <w:t>1552</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EB5367" w:rsidRPr="00650244" w:rsidRDefault="00EB5367" w:rsidP="000A6933">
            <w:pPr>
              <w:jc w:val="right"/>
              <w:rPr>
                <w:rFonts w:ascii="Arial" w:hAnsi="Arial" w:cs="Arial"/>
                <w:sz w:val="18"/>
                <w:szCs w:val="18"/>
              </w:rPr>
            </w:pPr>
            <w:r w:rsidRPr="00650244">
              <w:rPr>
                <w:rFonts w:ascii="Arial" w:hAnsi="Arial" w:cs="Arial"/>
                <w:sz w:val="18"/>
                <w:szCs w:val="18"/>
              </w:rPr>
              <w:t>1714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EB5367" w:rsidRPr="00650244" w:rsidRDefault="00EB5367" w:rsidP="000A6933">
            <w:pPr>
              <w:jc w:val="right"/>
              <w:rPr>
                <w:rFonts w:ascii="Arial" w:hAnsi="Arial" w:cs="Arial"/>
                <w:sz w:val="18"/>
                <w:szCs w:val="18"/>
              </w:rPr>
            </w:pPr>
            <w:r w:rsidRPr="00650244">
              <w:rPr>
                <w:rFonts w:ascii="Arial" w:hAnsi="Arial" w:cs="Arial"/>
                <w:sz w:val="18"/>
                <w:szCs w:val="18"/>
              </w:rPr>
              <w:t>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EB5367" w:rsidRPr="00650244" w:rsidRDefault="00EB5367" w:rsidP="000A6933">
            <w:pPr>
              <w:jc w:val="right"/>
              <w:rPr>
                <w:rFonts w:ascii="Arial" w:hAnsi="Arial" w:cs="Arial"/>
                <w:sz w:val="18"/>
                <w:szCs w:val="18"/>
              </w:rPr>
            </w:pPr>
            <w:r w:rsidRPr="00650244">
              <w:rPr>
                <w:rFonts w:ascii="Arial" w:hAnsi="Arial" w:cs="Arial"/>
                <w:sz w:val="18"/>
                <w:szCs w:val="18"/>
              </w:rPr>
              <w:t>11</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EB5367" w:rsidRPr="00650244" w:rsidRDefault="00EB5367" w:rsidP="000A6933">
            <w:pPr>
              <w:jc w:val="right"/>
              <w:rPr>
                <w:rFonts w:ascii="Arial" w:hAnsi="Arial" w:cs="Arial"/>
                <w:sz w:val="18"/>
                <w:szCs w:val="18"/>
              </w:rPr>
            </w:pPr>
            <w:r w:rsidRPr="00650244">
              <w:rPr>
                <w:rFonts w:ascii="Arial" w:hAnsi="Arial" w:cs="Arial"/>
                <w:sz w:val="18"/>
                <w:szCs w:val="18"/>
              </w:rPr>
              <w:t>14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EB5367" w:rsidRPr="00650244" w:rsidRDefault="00EB5367" w:rsidP="000A6933">
            <w:pPr>
              <w:jc w:val="right"/>
              <w:rPr>
                <w:rFonts w:ascii="Arial" w:hAnsi="Arial" w:cs="Arial"/>
                <w:sz w:val="18"/>
                <w:szCs w:val="18"/>
              </w:rPr>
            </w:pPr>
            <w:r w:rsidRPr="00650244">
              <w:rPr>
                <w:rFonts w:ascii="Arial" w:hAnsi="Arial" w:cs="Arial"/>
                <w:sz w:val="18"/>
                <w:szCs w:val="18"/>
              </w:rPr>
              <w:t>0.50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EB5367" w:rsidRPr="00650244" w:rsidRDefault="00EB5367" w:rsidP="000A6933">
            <w:pPr>
              <w:jc w:val="right"/>
              <w:rPr>
                <w:rFonts w:ascii="Arial" w:hAnsi="Arial" w:cs="Arial"/>
                <w:sz w:val="18"/>
                <w:szCs w:val="18"/>
              </w:rPr>
            </w:pPr>
            <w:r w:rsidRPr="00650244">
              <w:rPr>
                <w:rFonts w:ascii="Arial" w:hAnsi="Arial" w:cs="Arial"/>
                <w:sz w:val="18"/>
                <w:szCs w:val="18"/>
              </w:rPr>
              <w:t>0.68</w:t>
            </w:r>
          </w:p>
        </w:tc>
        <w:tc>
          <w:tcPr>
            <w:tcW w:w="7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EB5367" w:rsidRPr="00650244" w:rsidRDefault="00EB5367" w:rsidP="000A6933">
            <w:pPr>
              <w:jc w:val="right"/>
              <w:rPr>
                <w:rFonts w:ascii="Arial" w:hAnsi="Arial" w:cs="Arial"/>
                <w:sz w:val="18"/>
                <w:szCs w:val="18"/>
              </w:rPr>
            </w:pPr>
            <w:r w:rsidRPr="00650244">
              <w:rPr>
                <w:rFonts w:ascii="Arial" w:hAnsi="Arial" w:cs="Arial"/>
                <w:sz w:val="18"/>
                <w:szCs w:val="18"/>
              </w:rPr>
              <w:t>0.81</w:t>
            </w:r>
          </w:p>
        </w:tc>
      </w:tr>
      <w:tr w:rsidR="00EB5367" w:rsidRPr="00650244" w:rsidTr="000A6933">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EB5367" w:rsidRPr="00650244" w:rsidRDefault="00EB5367" w:rsidP="000A6933">
            <w:pPr>
              <w:jc w:val="right"/>
              <w:rPr>
                <w:rFonts w:ascii="Arial" w:hAnsi="Arial" w:cs="Arial"/>
                <w:b/>
                <w:bCs/>
                <w:sz w:val="18"/>
                <w:szCs w:val="18"/>
              </w:rPr>
            </w:pPr>
            <w:r w:rsidRPr="00650244">
              <w:rPr>
                <w:rFonts w:ascii="Arial" w:hAnsi="Arial" w:cs="Arial"/>
                <w:b/>
                <w:bCs/>
                <w:sz w:val="18"/>
                <w:szCs w:val="18"/>
              </w:rPr>
              <w:t>21</w:t>
            </w:r>
          </w:p>
        </w:tc>
        <w:tc>
          <w:tcPr>
            <w:tcW w:w="219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EB5367" w:rsidRPr="00650244" w:rsidRDefault="00EB5367" w:rsidP="000A6933">
            <w:pPr>
              <w:rPr>
                <w:rFonts w:ascii="Arial" w:hAnsi="Arial" w:cs="Arial"/>
                <w:b/>
                <w:bCs/>
                <w:sz w:val="18"/>
                <w:szCs w:val="18"/>
              </w:rPr>
            </w:pPr>
            <w:r w:rsidRPr="00650244">
              <w:rPr>
                <w:rFonts w:ascii="Arial" w:hAnsi="Arial" w:cs="Arial"/>
                <w:b/>
                <w:bCs/>
                <w:sz w:val="18"/>
                <w:szCs w:val="18"/>
              </w:rPr>
              <w:t>Total Education Sector Advances</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EB5367" w:rsidRPr="00650244" w:rsidRDefault="00EB5367" w:rsidP="000A6933">
            <w:pPr>
              <w:jc w:val="right"/>
              <w:rPr>
                <w:rFonts w:ascii="Arial" w:hAnsi="Arial" w:cs="Arial"/>
                <w:b/>
                <w:bCs/>
                <w:sz w:val="18"/>
                <w:szCs w:val="18"/>
              </w:rPr>
            </w:pPr>
            <w:r w:rsidRPr="00650244">
              <w:rPr>
                <w:rFonts w:ascii="Arial" w:hAnsi="Arial" w:cs="Arial"/>
                <w:b/>
                <w:bCs/>
                <w:sz w:val="18"/>
                <w:szCs w:val="18"/>
              </w:rPr>
              <w:t>2620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EB5367" w:rsidRPr="00650244" w:rsidRDefault="00EB5367" w:rsidP="000A6933">
            <w:pPr>
              <w:jc w:val="right"/>
              <w:rPr>
                <w:rFonts w:ascii="Arial" w:hAnsi="Arial" w:cs="Arial"/>
                <w:b/>
                <w:bCs/>
                <w:sz w:val="18"/>
                <w:szCs w:val="18"/>
              </w:rPr>
            </w:pPr>
            <w:r w:rsidRPr="00650244">
              <w:rPr>
                <w:rFonts w:ascii="Arial" w:hAnsi="Arial" w:cs="Arial"/>
                <w:b/>
                <w:bCs/>
                <w:sz w:val="18"/>
                <w:szCs w:val="18"/>
              </w:rPr>
              <w:t>3116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EB5367" w:rsidRPr="00650244" w:rsidRDefault="00EB5367" w:rsidP="000A6933">
            <w:pPr>
              <w:jc w:val="right"/>
              <w:rPr>
                <w:rFonts w:ascii="Arial" w:hAnsi="Arial" w:cs="Arial"/>
                <w:b/>
                <w:bCs/>
                <w:sz w:val="18"/>
                <w:szCs w:val="18"/>
              </w:rPr>
            </w:pPr>
            <w:r w:rsidRPr="00650244">
              <w:rPr>
                <w:rFonts w:ascii="Arial" w:hAnsi="Arial" w:cs="Arial"/>
                <w:b/>
                <w:bCs/>
                <w:sz w:val="18"/>
                <w:szCs w:val="18"/>
              </w:rPr>
              <w:t>3401</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EB5367" w:rsidRPr="00650244" w:rsidRDefault="00EB5367" w:rsidP="000A6933">
            <w:pPr>
              <w:jc w:val="right"/>
              <w:rPr>
                <w:rFonts w:ascii="Arial" w:hAnsi="Arial" w:cs="Arial"/>
                <w:sz w:val="18"/>
                <w:szCs w:val="18"/>
              </w:rPr>
            </w:pPr>
            <w:r w:rsidRPr="00650244">
              <w:rPr>
                <w:rFonts w:ascii="Arial" w:hAnsi="Arial" w:cs="Arial"/>
                <w:sz w:val="18"/>
                <w:szCs w:val="18"/>
              </w:rPr>
              <w:t>55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EB5367" w:rsidRPr="00650244" w:rsidRDefault="00EB5367" w:rsidP="000A6933">
            <w:pPr>
              <w:jc w:val="right"/>
              <w:rPr>
                <w:rFonts w:ascii="Arial" w:hAnsi="Arial" w:cs="Arial"/>
                <w:b/>
                <w:bCs/>
                <w:sz w:val="18"/>
                <w:szCs w:val="18"/>
              </w:rPr>
            </w:pPr>
            <w:r w:rsidRPr="00650244">
              <w:rPr>
                <w:rFonts w:ascii="Arial" w:hAnsi="Arial" w:cs="Arial"/>
                <w:b/>
                <w:bCs/>
                <w:sz w:val="18"/>
                <w:szCs w:val="18"/>
              </w:rPr>
              <w:t>52</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EB5367" w:rsidRPr="00650244" w:rsidRDefault="00EB5367" w:rsidP="000A6933">
            <w:pPr>
              <w:jc w:val="right"/>
              <w:rPr>
                <w:rFonts w:ascii="Arial" w:hAnsi="Arial" w:cs="Arial"/>
                <w:b/>
                <w:bCs/>
                <w:sz w:val="18"/>
                <w:szCs w:val="18"/>
              </w:rPr>
            </w:pPr>
            <w:r w:rsidRPr="00650244">
              <w:rPr>
                <w:rFonts w:ascii="Arial" w:hAnsi="Arial" w:cs="Arial"/>
                <w:b/>
                <w:bCs/>
                <w:sz w:val="18"/>
                <w:szCs w:val="18"/>
              </w:rPr>
              <w:t>58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EB5367" w:rsidRPr="00650244" w:rsidRDefault="00EB5367" w:rsidP="000A6933">
            <w:pPr>
              <w:jc w:val="right"/>
              <w:rPr>
                <w:rFonts w:ascii="Arial" w:hAnsi="Arial" w:cs="Arial"/>
                <w:sz w:val="18"/>
                <w:szCs w:val="18"/>
              </w:rPr>
            </w:pPr>
            <w:r w:rsidRPr="00650244">
              <w:rPr>
                <w:rFonts w:ascii="Arial" w:hAnsi="Arial" w:cs="Arial"/>
                <w:sz w:val="18"/>
                <w:szCs w:val="18"/>
              </w:rPr>
              <w:t>2.10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EB5367" w:rsidRPr="00650244" w:rsidRDefault="00EB5367" w:rsidP="000A6933">
            <w:pPr>
              <w:jc w:val="right"/>
              <w:rPr>
                <w:rFonts w:ascii="Arial" w:hAnsi="Arial" w:cs="Arial"/>
                <w:sz w:val="18"/>
                <w:szCs w:val="18"/>
              </w:rPr>
            </w:pPr>
            <w:r w:rsidRPr="00650244">
              <w:rPr>
                <w:rFonts w:ascii="Arial" w:hAnsi="Arial" w:cs="Arial"/>
                <w:sz w:val="18"/>
                <w:szCs w:val="18"/>
              </w:rPr>
              <w:t>1.68</w:t>
            </w:r>
          </w:p>
        </w:tc>
        <w:tc>
          <w:tcPr>
            <w:tcW w:w="7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EB5367" w:rsidRPr="00650244" w:rsidRDefault="00EB5367" w:rsidP="000A6933">
            <w:pPr>
              <w:jc w:val="right"/>
              <w:rPr>
                <w:rFonts w:ascii="Arial" w:hAnsi="Arial" w:cs="Arial"/>
                <w:sz w:val="18"/>
                <w:szCs w:val="18"/>
              </w:rPr>
            </w:pPr>
            <w:r w:rsidRPr="00650244">
              <w:rPr>
                <w:rFonts w:ascii="Arial" w:hAnsi="Arial" w:cs="Arial"/>
                <w:sz w:val="18"/>
                <w:szCs w:val="18"/>
              </w:rPr>
              <w:t>1.69</w:t>
            </w:r>
          </w:p>
        </w:tc>
      </w:tr>
      <w:tr w:rsidR="00EB5367" w:rsidRPr="00650244" w:rsidTr="000A6933">
        <w:trPr>
          <w:trHeight w:val="28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EB5367" w:rsidRPr="00650244" w:rsidRDefault="00EB5367" w:rsidP="000A6933">
            <w:pPr>
              <w:jc w:val="right"/>
              <w:rPr>
                <w:rFonts w:ascii="Arial" w:hAnsi="Arial" w:cs="Arial"/>
                <w:b/>
                <w:bCs/>
                <w:sz w:val="18"/>
                <w:szCs w:val="18"/>
              </w:rPr>
            </w:pPr>
            <w:r w:rsidRPr="00650244">
              <w:rPr>
                <w:rFonts w:ascii="Arial" w:hAnsi="Arial" w:cs="Arial"/>
                <w:b/>
                <w:bCs/>
                <w:sz w:val="18"/>
                <w:szCs w:val="18"/>
              </w:rPr>
              <w:t>22</w:t>
            </w:r>
          </w:p>
        </w:tc>
        <w:tc>
          <w:tcPr>
            <w:tcW w:w="219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EB5367" w:rsidRPr="00650244" w:rsidRDefault="00EB5367" w:rsidP="000A6933">
            <w:pPr>
              <w:rPr>
                <w:rFonts w:ascii="Arial" w:hAnsi="Arial" w:cs="Arial"/>
                <w:b/>
                <w:bCs/>
                <w:sz w:val="18"/>
                <w:szCs w:val="18"/>
              </w:rPr>
            </w:pPr>
            <w:r w:rsidRPr="00650244">
              <w:rPr>
                <w:rFonts w:ascii="Arial" w:hAnsi="Arial" w:cs="Arial"/>
                <w:b/>
                <w:bCs/>
                <w:sz w:val="18"/>
                <w:szCs w:val="18"/>
              </w:rPr>
              <w:t>Loans to weaker Sections under PS</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EB5367" w:rsidRPr="00650244" w:rsidRDefault="00EB5367" w:rsidP="000A6933">
            <w:pPr>
              <w:jc w:val="right"/>
              <w:rPr>
                <w:rFonts w:ascii="Arial" w:hAnsi="Arial" w:cs="Arial"/>
                <w:b/>
                <w:bCs/>
                <w:sz w:val="18"/>
                <w:szCs w:val="18"/>
              </w:rPr>
            </w:pPr>
            <w:r w:rsidRPr="00650244">
              <w:rPr>
                <w:rFonts w:ascii="Arial" w:hAnsi="Arial" w:cs="Arial"/>
                <w:b/>
                <w:bCs/>
                <w:sz w:val="18"/>
                <w:szCs w:val="18"/>
              </w:rPr>
              <w:t>10753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EB5367" w:rsidRPr="00650244" w:rsidRDefault="00EB5367" w:rsidP="000A6933">
            <w:pPr>
              <w:jc w:val="right"/>
              <w:rPr>
                <w:rFonts w:ascii="Arial" w:hAnsi="Arial" w:cs="Arial"/>
                <w:b/>
                <w:bCs/>
                <w:sz w:val="18"/>
                <w:szCs w:val="18"/>
              </w:rPr>
            </w:pPr>
            <w:r w:rsidRPr="00650244">
              <w:rPr>
                <w:rFonts w:ascii="Arial" w:hAnsi="Arial" w:cs="Arial"/>
                <w:b/>
                <w:bCs/>
                <w:sz w:val="18"/>
                <w:szCs w:val="18"/>
              </w:rPr>
              <w:t>13902</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EB5367" w:rsidRPr="00650244" w:rsidRDefault="00EB5367" w:rsidP="000A6933">
            <w:pPr>
              <w:jc w:val="right"/>
              <w:rPr>
                <w:rFonts w:ascii="Arial" w:hAnsi="Arial" w:cs="Arial"/>
                <w:b/>
                <w:bCs/>
                <w:sz w:val="18"/>
                <w:szCs w:val="18"/>
              </w:rPr>
            </w:pPr>
            <w:r w:rsidRPr="00650244">
              <w:rPr>
                <w:rFonts w:ascii="Arial" w:hAnsi="Arial" w:cs="Arial"/>
                <w:b/>
                <w:bCs/>
                <w:sz w:val="18"/>
                <w:szCs w:val="18"/>
              </w:rPr>
              <w:t>16060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EB5367" w:rsidRPr="00650244" w:rsidRDefault="00EB5367" w:rsidP="000A6933">
            <w:pPr>
              <w:jc w:val="right"/>
              <w:rPr>
                <w:rFonts w:ascii="Arial" w:hAnsi="Arial" w:cs="Arial"/>
                <w:b/>
                <w:bCs/>
                <w:sz w:val="18"/>
                <w:szCs w:val="18"/>
              </w:rPr>
            </w:pPr>
            <w:r w:rsidRPr="00650244">
              <w:rPr>
                <w:rFonts w:ascii="Arial" w:hAnsi="Arial" w:cs="Arial"/>
                <w:b/>
                <w:bCs/>
                <w:sz w:val="18"/>
                <w:szCs w:val="18"/>
              </w:rPr>
              <w:t>617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EB5367" w:rsidRPr="00650244" w:rsidRDefault="00EB5367" w:rsidP="000A6933">
            <w:pPr>
              <w:jc w:val="right"/>
              <w:rPr>
                <w:rFonts w:ascii="Arial" w:hAnsi="Arial" w:cs="Arial"/>
                <w:b/>
                <w:bCs/>
                <w:sz w:val="18"/>
                <w:szCs w:val="18"/>
              </w:rPr>
            </w:pPr>
            <w:r w:rsidRPr="00650244">
              <w:rPr>
                <w:rFonts w:ascii="Arial" w:hAnsi="Arial" w:cs="Arial"/>
                <w:b/>
                <w:bCs/>
                <w:sz w:val="18"/>
                <w:szCs w:val="18"/>
              </w:rPr>
              <w:t>508</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EB5367" w:rsidRPr="00650244" w:rsidRDefault="00EB5367" w:rsidP="000A6933">
            <w:pPr>
              <w:jc w:val="right"/>
              <w:rPr>
                <w:rFonts w:ascii="Arial" w:hAnsi="Arial" w:cs="Arial"/>
                <w:b/>
                <w:bCs/>
                <w:sz w:val="18"/>
                <w:szCs w:val="18"/>
              </w:rPr>
            </w:pPr>
            <w:r w:rsidRPr="00650244">
              <w:rPr>
                <w:rFonts w:ascii="Arial" w:hAnsi="Arial" w:cs="Arial"/>
                <w:b/>
                <w:bCs/>
                <w:sz w:val="18"/>
                <w:szCs w:val="18"/>
              </w:rPr>
              <w:t>623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EB5367" w:rsidRPr="00650244" w:rsidRDefault="00EB5367" w:rsidP="000A6933">
            <w:pPr>
              <w:jc w:val="right"/>
              <w:rPr>
                <w:rFonts w:ascii="Arial" w:hAnsi="Arial" w:cs="Arial"/>
                <w:sz w:val="18"/>
                <w:szCs w:val="18"/>
              </w:rPr>
            </w:pPr>
            <w:r w:rsidRPr="00650244">
              <w:rPr>
                <w:rFonts w:ascii="Arial" w:hAnsi="Arial" w:cs="Arial"/>
                <w:sz w:val="18"/>
                <w:szCs w:val="18"/>
              </w:rPr>
              <w:t>5.74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EB5367" w:rsidRPr="00650244" w:rsidRDefault="00EB5367" w:rsidP="000A6933">
            <w:pPr>
              <w:jc w:val="right"/>
              <w:rPr>
                <w:rFonts w:ascii="Arial" w:hAnsi="Arial" w:cs="Arial"/>
                <w:sz w:val="18"/>
                <w:szCs w:val="18"/>
              </w:rPr>
            </w:pPr>
            <w:r w:rsidRPr="00650244">
              <w:rPr>
                <w:rFonts w:ascii="Arial" w:hAnsi="Arial" w:cs="Arial"/>
                <w:sz w:val="18"/>
                <w:szCs w:val="18"/>
              </w:rPr>
              <w:t>3.66</w:t>
            </w:r>
          </w:p>
        </w:tc>
        <w:tc>
          <w:tcPr>
            <w:tcW w:w="7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EB5367" w:rsidRPr="00650244" w:rsidRDefault="00EB5367" w:rsidP="000A6933">
            <w:pPr>
              <w:jc w:val="right"/>
              <w:rPr>
                <w:rFonts w:ascii="Arial" w:hAnsi="Arial" w:cs="Arial"/>
                <w:sz w:val="18"/>
                <w:szCs w:val="18"/>
              </w:rPr>
            </w:pPr>
            <w:r w:rsidRPr="00650244">
              <w:rPr>
                <w:rFonts w:ascii="Arial" w:hAnsi="Arial" w:cs="Arial"/>
                <w:sz w:val="18"/>
                <w:szCs w:val="18"/>
              </w:rPr>
              <w:t>3.88</w:t>
            </w:r>
          </w:p>
        </w:tc>
      </w:tr>
      <w:tr w:rsidR="00EB5367" w:rsidRPr="00650244" w:rsidTr="000A6933">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EB5367" w:rsidRPr="00650244" w:rsidRDefault="00EB5367" w:rsidP="000A6933">
            <w:pPr>
              <w:jc w:val="right"/>
              <w:rPr>
                <w:rFonts w:ascii="Arial" w:hAnsi="Arial" w:cs="Arial"/>
                <w:sz w:val="18"/>
                <w:szCs w:val="18"/>
              </w:rPr>
            </w:pPr>
          </w:p>
        </w:tc>
        <w:tc>
          <w:tcPr>
            <w:tcW w:w="2198" w:type="dxa"/>
            <w:tcBorders>
              <w:top w:val="nil"/>
              <w:left w:val="nil"/>
              <w:bottom w:val="nil"/>
              <w:right w:val="nil"/>
            </w:tcBorders>
            <w:shd w:val="clear" w:color="auto" w:fill="auto"/>
            <w:noWrap/>
            <w:tcMar>
              <w:top w:w="15" w:type="dxa"/>
              <w:left w:w="15" w:type="dxa"/>
              <w:bottom w:w="0" w:type="dxa"/>
              <w:right w:w="15" w:type="dxa"/>
            </w:tcMar>
            <w:vAlign w:val="center"/>
            <w:hideMark/>
          </w:tcPr>
          <w:p w:rsidR="00EB5367" w:rsidRPr="00650244" w:rsidRDefault="00EB5367" w:rsidP="000A6933">
            <w:pPr>
              <w:rPr>
                <w:rFonts w:ascii="Arial" w:hAnsi="Arial" w:cs="Arial"/>
                <w:b/>
                <w:bCs/>
                <w:sz w:val="18"/>
                <w:szCs w:val="18"/>
              </w:rPr>
            </w:pPr>
            <w:r w:rsidRPr="00650244">
              <w:rPr>
                <w:rFonts w:ascii="Arial" w:hAnsi="Arial" w:cs="Arial"/>
                <w:b/>
                <w:bCs/>
                <w:sz w:val="18"/>
                <w:szCs w:val="18"/>
              </w:rPr>
              <w:t>Govt. Sponsored Schemes</w:t>
            </w:r>
          </w:p>
        </w:tc>
        <w:tc>
          <w:tcPr>
            <w:tcW w:w="0" w:type="auto"/>
            <w:tcBorders>
              <w:top w:val="nil"/>
              <w:left w:val="nil"/>
              <w:bottom w:val="nil"/>
              <w:right w:val="nil"/>
            </w:tcBorders>
            <w:shd w:val="clear" w:color="000000" w:fill="FFFFFF"/>
            <w:noWrap/>
            <w:tcMar>
              <w:top w:w="15" w:type="dxa"/>
              <w:left w:w="15" w:type="dxa"/>
              <w:bottom w:w="0" w:type="dxa"/>
              <w:right w:w="15" w:type="dxa"/>
            </w:tcMar>
            <w:vAlign w:val="bottom"/>
            <w:hideMark/>
          </w:tcPr>
          <w:p w:rsidR="00EB5367" w:rsidRPr="00650244" w:rsidRDefault="00EB5367" w:rsidP="000A6933">
            <w:pPr>
              <w:rPr>
                <w:rFonts w:ascii="Arial" w:hAnsi="Arial" w:cs="Arial"/>
                <w:b/>
                <w:bCs/>
                <w:sz w:val="18"/>
                <w:szCs w:val="18"/>
              </w:rPr>
            </w:pPr>
            <w:r w:rsidRPr="00650244">
              <w:rPr>
                <w:rFonts w:ascii="Arial" w:hAnsi="Arial" w:cs="Arial"/>
                <w:b/>
                <w:bCs/>
                <w:sz w:val="18"/>
                <w:szCs w:val="18"/>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EB5367" w:rsidRPr="00650244" w:rsidRDefault="00EB5367" w:rsidP="000A6933">
            <w:pPr>
              <w:rPr>
                <w:rFonts w:ascii="Arial" w:hAnsi="Arial" w:cs="Arial"/>
                <w:b/>
                <w:bCs/>
                <w:sz w:val="18"/>
                <w:szCs w:val="18"/>
              </w:rPr>
            </w:pPr>
          </w:p>
        </w:tc>
        <w:tc>
          <w:tcPr>
            <w:tcW w:w="0" w:type="auto"/>
            <w:tcBorders>
              <w:top w:val="nil"/>
              <w:left w:val="nil"/>
              <w:bottom w:val="nil"/>
              <w:right w:val="nil"/>
            </w:tcBorders>
            <w:shd w:val="clear" w:color="000000" w:fill="FFFFFF"/>
            <w:noWrap/>
            <w:tcMar>
              <w:top w:w="15" w:type="dxa"/>
              <w:left w:w="15" w:type="dxa"/>
              <w:bottom w:w="0" w:type="dxa"/>
              <w:right w:w="15" w:type="dxa"/>
            </w:tcMar>
            <w:vAlign w:val="bottom"/>
            <w:hideMark/>
          </w:tcPr>
          <w:p w:rsidR="00EB5367" w:rsidRPr="00650244" w:rsidRDefault="00EB5367" w:rsidP="000A6933">
            <w:pPr>
              <w:rPr>
                <w:rFonts w:ascii="Arial" w:hAnsi="Arial" w:cs="Arial"/>
                <w:b/>
                <w:bCs/>
                <w:sz w:val="18"/>
                <w:szCs w:val="18"/>
              </w:rPr>
            </w:pPr>
            <w:r w:rsidRPr="00650244">
              <w:rPr>
                <w:rFonts w:ascii="Arial" w:hAnsi="Arial" w:cs="Arial"/>
                <w:b/>
                <w:bCs/>
                <w:sz w:val="18"/>
                <w:szCs w:val="18"/>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EB5367" w:rsidRPr="00650244" w:rsidRDefault="00EB5367" w:rsidP="000A6933">
            <w:pPr>
              <w:rPr>
                <w:rFonts w:ascii="Arial" w:hAnsi="Arial" w:cs="Arial"/>
                <w:b/>
                <w:bCs/>
                <w:sz w:val="18"/>
                <w:szCs w:val="18"/>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EB5367" w:rsidRPr="00650244" w:rsidRDefault="00EB5367" w:rsidP="000A6933">
            <w:pPr>
              <w:rPr>
                <w:sz w:val="18"/>
                <w:szCs w:val="18"/>
              </w:rPr>
            </w:pPr>
          </w:p>
        </w:tc>
        <w:tc>
          <w:tcPr>
            <w:tcW w:w="0" w:type="auto"/>
            <w:tcBorders>
              <w:top w:val="nil"/>
              <w:left w:val="nil"/>
              <w:bottom w:val="nil"/>
              <w:right w:val="nil"/>
            </w:tcBorders>
            <w:shd w:val="clear" w:color="000000" w:fill="FFFFFF"/>
            <w:noWrap/>
            <w:tcMar>
              <w:top w:w="15" w:type="dxa"/>
              <w:left w:w="15" w:type="dxa"/>
              <w:bottom w:w="0" w:type="dxa"/>
              <w:right w:w="15" w:type="dxa"/>
            </w:tcMar>
            <w:vAlign w:val="bottom"/>
            <w:hideMark/>
          </w:tcPr>
          <w:p w:rsidR="00EB5367" w:rsidRPr="00650244" w:rsidRDefault="00EB5367" w:rsidP="000A6933">
            <w:pPr>
              <w:rPr>
                <w:rFonts w:ascii="Arial" w:hAnsi="Arial" w:cs="Arial"/>
                <w:b/>
                <w:bCs/>
                <w:sz w:val="18"/>
                <w:szCs w:val="18"/>
              </w:rPr>
            </w:pPr>
            <w:r w:rsidRPr="00650244">
              <w:rPr>
                <w:rFonts w:ascii="Arial" w:hAnsi="Arial" w:cs="Arial"/>
                <w:b/>
                <w:bCs/>
                <w:sz w:val="18"/>
                <w:szCs w:val="18"/>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EB5367" w:rsidRPr="00650244" w:rsidRDefault="00EB5367" w:rsidP="000A6933">
            <w:pPr>
              <w:rPr>
                <w:rFonts w:ascii="Arial" w:hAnsi="Arial" w:cs="Arial"/>
                <w:b/>
                <w:bCs/>
                <w:sz w:val="18"/>
                <w:szCs w:val="18"/>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EB5367" w:rsidRPr="00650244" w:rsidRDefault="00EB5367" w:rsidP="000A6933">
            <w:pPr>
              <w:rPr>
                <w:sz w:val="18"/>
                <w:szCs w:val="18"/>
              </w:rPr>
            </w:pPr>
          </w:p>
        </w:tc>
        <w:tc>
          <w:tcPr>
            <w:tcW w:w="779" w:type="dxa"/>
            <w:tcBorders>
              <w:top w:val="nil"/>
              <w:left w:val="nil"/>
              <w:bottom w:val="nil"/>
              <w:right w:val="nil"/>
            </w:tcBorders>
            <w:shd w:val="clear" w:color="auto" w:fill="auto"/>
            <w:noWrap/>
            <w:tcMar>
              <w:top w:w="15" w:type="dxa"/>
              <w:left w:w="15" w:type="dxa"/>
              <w:bottom w:w="0" w:type="dxa"/>
              <w:right w:w="15" w:type="dxa"/>
            </w:tcMar>
            <w:vAlign w:val="bottom"/>
            <w:hideMark/>
          </w:tcPr>
          <w:p w:rsidR="00EB5367" w:rsidRPr="00650244" w:rsidRDefault="00EB5367" w:rsidP="000A6933">
            <w:pPr>
              <w:rPr>
                <w:sz w:val="18"/>
                <w:szCs w:val="18"/>
              </w:rPr>
            </w:pPr>
          </w:p>
        </w:tc>
      </w:tr>
      <w:tr w:rsidR="00EB5367" w:rsidRPr="00650244" w:rsidTr="000A6933">
        <w:trPr>
          <w:trHeight w:val="285"/>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EB5367" w:rsidRPr="00650244" w:rsidRDefault="00EB5367" w:rsidP="000A6933">
            <w:pPr>
              <w:jc w:val="right"/>
              <w:rPr>
                <w:rFonts w:ascii="Arial" w:hAnsi="Arial" w:cs="Arial"/>
                <w:sz w:val="18"/>
                <w:szCs w:val="18"/>
              </w:rPr>
            </w:pPr>
            <w:r w:rsidRPr="00650244">
              <w:rPr>
                <w:rFonts w:ascii="Arial" w:hAnsi="Arial" w:cs="Arial"/>
                <w:sz w:val="18"/>
                <w:szCs w:val="18"/>
              </w:rPr>
              <w:t>23</w:t>
            </w:r>
          </w:p>
        </w:tc>
        <w:tc>
          <w:tcPr>
            <w:tcW w:w="219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EB5367" w:rsidRPr="00650244" w:rsidRDefault="00EB5367" w:rsidP="000A6933">
            <w:pPr>
              <w:rPr>
                <w:rFonts w:ascii="Arial" w:hAnsi="Arial" w:cs="Arial"/>
                <w:sz w:val="18"/>
                <w:szCs w:val="18"/>
              </w:rPr>
            </w:pPr>
            <w:r w:rsidRPr="00650244">
              <w:rPr>
                <w:rFonts w:ascii="Arial" w:hAnsi="Arial" w:cs="Arial"/>
                <w:sz w:val="18"/>
                <w:szCs w:val="18"/>
              </w:rPr>
              <w:t>DAY-NRLM</w:t>
            </w:r>
          </w:p>
        </w:tc>
        <w:tc>
          <w:tcPr>
            <w:tcW w:w="0" w:type="auto"/>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EB5367" w:rsidRPr="00650244" w:rsidRDefault="00EB5367" w:rsidP="000A6933">
            <w:pPr>
              <w:jc w:val="right"/>
              <w:rPr>
                <w:rFonts w:ascii="Arial" w:hAnsi="Arial" w:cs="Arial"/>
                <w:sz w:val="18"/>
                <w:szCs w:val="18"/>
              </w:rPr>
            </w:pPr>
            <w:r w:rsidRPr="00650244">
              <w:rPr>
                <w:rFonts w:ascii="Arial" w:hAnsi="Arial" w:cs="Arial"/>
                <w:sz w:val="18"/>
                <w:szCs w:val="18"/>
              </w:rPr>
              <w:t>11</w:t>
            </w:r>
          </w:p>
        </w:tc>
        <w:tc>
          <w:tcPr>
            <w:tcW w:w="0" w:type="auto"/>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EB5367" w:rsidRPr="00650244" w:rsidRDefault="00EB5367" w:rsidP="000A6933">
            <w:pPr>
              <w:jc w:val="right"/>
              <w:rPr>
                <w:rFonts w:ascii="Arial" w:hAnsi="Arial" w:cs="Arial"/>
                <w:sz w:val="18"/>
                <w:szCs w:val="18"/>
              </w:rPr>
            </w:pPr>
            <w:r w:rsidRPr="00650244">
              <w:rPr>
                <w:rFonts w:ascii="Arial" w:hAnsi="Arial" w:cs="Arial"/>
                <w:sz w:val="18"/>
                <w:szCs w:val="18"/>
              </w:rPr>
              <w:t>0</w:t>
            </w:r>
          </w:p>
        </w:tc>
        <w:tc>
          <w:tcPr>
            <w:tcW w:w="0" w:type="auto"/>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EB5367" w:rsidRPr="00650244" w:rsidRDefault="00EB5367" w:rsidP="000A6933">
            <w:pPr>
              <w:jc w:val="right"/>
              <w:rPr>
                <w:rFonts w:ascii="Arial" w:hAnsi="Arial" w:cs="Arial"/>
                <w:sz w:val="18"/>
                <w:szCs w:val="18"/>
              </w:rPr>
            </w:pPr>
            <w:r w:rsidRPr="00650244">
              <w:rPr>
                <w:rFonts w:ascii="Arial" w:hAnsi="Arial" w:cs="Arial"/>
                <w:sz w:val="18"/>
                <w:szCs w:val="18"/>
              </w:rPr>
              <w:t>0</w:t>
            </w:r>
          </w:p>
        </w:tc>
        <w:tc>
          <w:tcPr>
            <w:tcW w:w="0" w:type="auto"/>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EB5367" w:rsidRPr="00650244" w:rsidRDefault="00EB5367" w:rsidP="000A6933">
            <w:pPr>
              <w:jc w:val="right"/>
              <w:rPr>
                <w:rFonts w:ascii="Arial" w:hAnsi="Arial" w:cs="Arial"/>
                <w:sz w:val="18"/>
                <w:szCs w:val="18"/>
              </w:rPr>
            </w:pPr>
            <w:r w:rsidRPr="00650244">
              <w:rPr>
                <w:rFonts w:ascii="Arial" w:hAnsi="Arial" w:cs="Arial"/>
                <w:sz w:val="18"/>
                <w:szCs w:val="18"/>
              </w:rPr>
              <w:t>9</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EB5367" w:rsidRPr="00650244" w:rsidRDefault="00EB5367" w:rsidP="000A6933">
            <w:pPr>
              <w:jc w:val="right"/>
              <w:rPr>
                <w:rFonts w:ascii="Arial" w:hAnsi="Arial" w:cs="Arial"/>
                <w:sz w:val="18"/>
                <w:szCs w:val="18"/>
              </w:rPr>
            </w:pPr>
            <w:r w:rsidRPr="00650244">
              <w:rPr>
                <w:rFonts w:ascii="Arial" w:hAnsi="Arial" w:cs="Arial"/>
                <w:sz w:val="18"/>
                <w:szCs w:val="18"/>
              </w:rPr>
              <w:t>0</w:t>
            </w:r>
          </w:p>
        </w:tc>
        <w:tc>
          <w:tcPr>
            <w:tcW w:w="0" w:type="auto"/>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EB5367" w:rsidRPr="00650244" w:rsidRDefault="00EB5367" w:rsidP="000A6933">
            <w:pPr>
              <w:jc w:val="right"/>
              <w:rPr>
                <w:rFonts w:ascii="Arial" w:hAnsi="Arial" w:cs="Arial"/>
                <w:sz w:val="18"/>
                <w:szCs w:val="18"/>
              </w:rPr>
            </w:pPr>
            <w:r w:rsidRPr="00650244">
              <w:rPr>
                <w:rFonts w:ascii="Arial" w:hAnsi="Arial" w:cs="Arial"/>
                <w:sz w:val="18"/>
                <w:szCs w:val="18"/>
              </w:rPr>
              <w:t>0</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EB5367" w:rsidRPr="00650244" w:rsidRDefault="00EB5367" w:rsidP="000A6933">
            <w:pPr>
              <w:jc w:val="right"/>
              <w:rPr>
                <w:rFonts w:ascii="Arial" w:hAnsi="Arial" w:cs="Arial"/>
                <w:sz w:val="18"/>
                <w:szCs w:val="18"/>
              </w:rPr>
            </w:pPr>
            <w:r w:rsidRPr="00650244">
              <w:rPr>
                <w:rFonts w:ascii="Arial" w:hAnsi="Arial" w:cs="Arial"/>
                <w:sz w:val="18"/>
                <w:szCs w:val="18"/>
              </w:rPr>
              <w:t>79.40</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EB5367" w:rsidRPr="00650244" w:rsidRDefault="00EB5367" w:rsidP="000A6933">
            <w:pPr>
              <w:jc w:val="right"/>
              <w:rPr>
                <w:rFonts w:ascii="Arial" w:hAnsi="Arial" w:cs="Arial"/>
                <w:sz w:val="18"/>
                <w:szCs w:val="18"/>
              </w:rPr>
            </w:pPr>
            <w:r w:rsidRPr="00650244">
              <w:rPr>
                <w:rFonts w:ascii="Arial" w:hAnsi="Arial" w:cs="Arial"/>
                <w:sz w:val="18"/>
                <w:szCs w:val="18"/>
              </w:rPr>
              <w:t>0.00</w:t>
            </w:r>
          </w:p>
        </w:tc>
        <w:tc>
          <w:tcPr>
            <w:tcW w:w="779"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EB5367" w:rsidRPr="00650244" w:rsidRDefault="00EB5367" w:rsidP="000A6933">
            <w:pPr>
              <w:jc w:val="right"/>
              <w:rPr>
                <w:rFonts w:ascii="Arial" w:hAnsi="Arial" w:cs="Arial"/>
                <w:sz w:val="18"/>
                <w:szCs w:val="18"/>
              </w:rPr>
            </w:pPr>
            <w:r w:rsidRPr="00650244">
              <w:rPr>
                <w:rFonts w:ascii="Arial" w:hAnsi="Arial" w:cs="Arial"/>
                <w:sz w:val="18"/>
                <w:szCs w:val="18"/>
              </w:rPr>
              <w:t>0.00</w:t>
            </w:r>
          </w:p>
        </w:tc>
      </w:tr>
      <w:tr w:rsidR="00EB5367" w:rsidRPr="00650244" w:rsidTr="000A6933">
        <w:trPr>
          <w:trHeight w:val="28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EB5367" w:rsidRPr="00650244" w:rsidRDefault="00EB5367" w:rsidP="000A6933">
            <w:pPr>
              <w:jc w:val="right"/>
              <w:rPr>
                <w:rFonts w:ascii="Arial" w:hAnsi="Arial" w:cs="Arial"/>
                <w:sz w:val="18"/>
                <w:szCs w:val="18"/>
              </w:rPr>
            </w:pPr>
            <w:r w:rsidRPr="00650244">
              <w:rPr>
                <w:rFonts w:ascii="Arial" w:hAnsi="Arial" w:cs="Arial"/>
                <w:sz w:val="18"/>
                <w:szCs w:val="18"/>
              </w:rPr>
              <w:t>24</w:t>
            </w:r>
          </w:p>
        </w:tc>
        <w:tc>
          <w:tcPr>
            <w:tcW w:w="219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EB5367" w:rsidRPr="00650244" w:rsidRDefault="00EB5367" w:rsidP="000A6933">
            <w:pPr>
              <w:rPr>
                <w:rFonts w:ascii="Arial" w:hAnsi="Arial" w:cs="Arial"/>
                <w:sz w:val="18"/>
                <w:szCs w:val="18"/>
              </w:rPr>
            </w:pPr>
            <w:r w:rsidRPr="00650244">
              <w:rPr>
                <w:rFonts w:ascii="Arial" w:hAnsi="Arial" w:cs="Arial"/>
                <w:sz w:val="18"/>
                <w:szCs w:val="18"/>
              </w:rPr>
              <w:t>DAY-NULM</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EB5367" w:rsidRPr="00650244" w:rsidRDefault="00EB5367" w:rsidP="000A6933">
            <w:pPr>
              <w:jc w:val="right"/>
              <w:rPr>
                <w:rFonts w:ascii="Arial" w:hAnsi="Arial" w:cs="Arial"/>
                <w:sz w:val="18"/>
                <w:szCs w:val="18"/>
              </w:rPr>
            </w:pPr>
            <w:r w:rsidRPr="00650244">
              <w:rPr>
                <w:rFonts w:ascii="Arial" w:hAnsi="Arial" w:cs="Arial"/>
                <w:sz w:val="18"/>
                <w:szCs w:val="18"/>
              </w:rPr>
              <w:t>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EB5367" w:rsidRPr="00650244" w:rsidRDefault="00EB5367" w:rsidP="000A6933">
            <w:pPr>
              <w:jc w:val="right"/>
              <w:rPr>
                <w:rFonts w:ascii="Arial" w:hAnsi="Arial" w:cs="Arial"/>
                <w:sz w:val="18"/>
                <w:szCs w:val="18"/>
              </w:rPr>
            </w:pPr>
            <w:r w:rsidRPr="00650244">
              <w:rPr>
                <w:rFonts w:ascii="Arial" w:hAnsi="Arial" w:cs="Arial"/>
                <w:sz w:val="18"/>
                <w:szCs w:val="18"/>
              </w:rPr>
              <w:t>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EB5367" w:rsidRPr="00650244" w:rsidRDefault="00EB5367" w:rsidP="000A6933">
            <w:pPr>
              <w:jc w:val="right"/>
              <w:rPr>
                <w:rFonts w:ascii="Arial" w:hAnsi="Arial" w:cs="Arial"/>
                <w:sz w:val="18"/>
                <w:szCs w:val="18"/>
              </w:rPr>
            </w:pPr>
            <w:r w:rsidRPr="00650244">
              <w:rPr>
                <w:rFonts w:ascii="Arial" w:hAnsi="Arial" w:cs="Arial"/>
                <w:sz w:val="18"/>
                <w:szCs w:val="18"/>
              </w:rPr>
              <w:t>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EB5367" w:rsidRPr="00650244" w:rsidRDefault="00EB5367" w:rsidP="000A6933">
            <w:pPr>
              <w:jc w:val="right"/>
              <w:rPr>
                <w:rFonts w:ascii="Arial" w:hAnsi="Arial" w:cs="Arial"/>
                <w:sz w:val="18"/>
                <w:szCs w:val="18"/>
              </w:rPr>
            </w:pPr>
            <w:r w:rsidRPr="00650244">
              <w:rPr>
                <w:rFonts w:ascii="Arial" w:hAnsi="Arial" w:cs="Arial"/>
                <w:sz w:val="18"/>
                <w:szCs w:val="18"/>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EB5367" w:rsidRPr="00650244" w:rsidRDefault="00EB5367" w:rsidP="000A6933">
            <w:pPr>
              <w:jc w:val="right"/>
              <w:rPr>
                <w:rFonts w:ascii="Arial" w:hAnsi="Arial" w:cs="Arial"/>
                <w:sz w:val="18"/>
                <w:szCs w:val="18"/>
              </w:rPr>
            </w:pPr>
            <w:r w:rsidRPr="00650244">
              <w:rPr>
                <w:rFonts w:ascii="Arial" w:hAnsi="Arial" w:cs="Arial"/>
                <w:sz w:val="18"/>
                <w:szCs w:val="18"/>
              </w:rPr>
              <w:t>2</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EB5367" w:rsidRPr="00650244" w:rsidRDefault="00EB5367" w:rsidP="000A6933">
            <w:pPr>
              <w:jc w:val="right"/>
              <w:rPr>
                <w:rFonts w:ascii="Arial" w:hAnsi="Arial" w:cs="Arial"/>
                <w:sz w:val="18"/>
                <w:szCs w:val="18"/>
              </w:rPr>
            </w:pPr>
            <w:r w:rsidRPr="00650244">
              <w:rPr>
                <w:rFonts w:ascii="Arial" w:hAnsi="Arial" w:cs="Arial"/>
                <w:sz w:val="18"/>
                <w:szCs w:val="18"/>
              </w:rPr>
              <w:t>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EB5367" w:rsidRPr="00650244" w:rsidRDefault="00EB5367" w:rsidP="000A6933">
            <w:pPr>
              <w:jc w:val="right"/>
              <w:rPr>
                <w:rFonts w:ascii="Arial" w:hAnsi="Arial" w:cs="Arial"/>
                <w:sz w:val="18"/>
                <w:szCs w:val="18"/>
              </w:rPr>
            </w:pPr>
            <w:r w:rsidRPr="00650244">
              <w:rPr>
                <w:rFonts w:ascii="Arial" w:hAnsi="Arial" w:cs="Arial"/>
                <w:sz w:val="18"/>
                <w:szCs w:val="18"/>
              </w:rPr>
              <w:t>4.33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EB5367" w:rsidRPr="00650244" w:rsidRDefault="00EB5367" w:rsidP="000A6933">
            <w:pPr>
              <w:jc w:val="right"/>
              <w:rPr>
                <w:rFonts w:ascii="Arial" w:hAnsi="Arial" w:cs="Arial"/>
                <w:sz w:val="18"/>
                <w:szCs w:val="18"/>
              </w:rPr>
            </w:pPr>
            <w:r w:rsidRPr="00650244">
              <w:rPr>
                <w:rFonts w:ascii="Arial" w:hAnsi="Arial" w:cs="Arial"/>
                <w:sz w:val="18"/>
                <w:szCs w:val="18"/>
              </w:rPr>
              <w:t>37.56</w:t>
            </w:r>
          </w:p>
        </w:tc>
        <w:tc>
          <w:tcPr>
            <w:tcW w:w="7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EB5367" w:rsidRPr="00650244" w:rsidRDefault="00EB5367" w:rsidP="000A6933">
            <w:pPr>
              <w:jc w:val="right"/>
              <w:rPr>
                <w:rFonts w:ascii="Arial" w:hAnsi="Arial" w:cs="Arial"/>
                <w:sz w:val="18"/>
                <w:szCs w:val="18"/>
              </w:rPr>
            </w:pPr>
            <w:r w:rsidRPr="00650244">
              <w:rPr>
                <w:rFonts w:ascii="Arial" w:hAnsi="Arial" w:cs="Arial"/>
                <w:sz w:val="18"/>
                <w:szCs w:val="18"/>
              </w:rPr>
              <w:t>28.40</w:t>
            </w:r>
          </w:p>
        </w:tc>
      </w:tr>
      <w:tr w:rsidR="00EB5367" w:rsidRPr="00650244" w:rsidTr="000A6933">
        <w:trPr>
          <w:trHeight w:val="28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EB5367" w:rsidRPr="00650244" w:rsidRDefault="00EB5367" w:rsidP="000A6933">
            <w:pPr>
              <w:jc w:val="right"/>
              <w:rPr>
                <w:rFonts w:ascii="Arial" w:hAnsi="Arial" w:cs="Arial"/>
                <w:sz w:val="18"/>
                <w:szCs w:val="18"/>
              </w:rPr>
            </w:pPr>
            <w:r w:rsidRPr="00650244">
              <w:rPr>
                <w:rFonts w:ascii="Arial" w:hAnsi="Arial" w:cs="Arial"/>
                <w:sz w:val="18"/>
                <w:szCs w:val="18"/>
              </w:rPr>
              <w:t>25</w:t>
            </w:r>
          </w:p>
        </w:tc>
        <w:tc>
          <w:tcPr>
            <w:tcW w:w="219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EB5367" w:rsidRPr="00650244" w:rsidRDefault="00EB5367" w:rsidP="000A6933">
            <w:pPr>
              <w:rPr>
                <w:rFonts w:ascii="Arial" w:hAnsi="Arial" w:cs="Arial"/>
                <w:sz w:val="18"/>
                <w:szCs w:val="18"/>
              </w:rPr>
            </w:pPr>
            <w:r w:rsidRPr="00650244">
              <w:rPr>
                <w:rFonts w:ascii="Arial" w:hAnsi="Arial" w:cs="Arial"/>
                <w:sz w:val="18"/>
                <w:szCs w:val="18"/>
              </w:rPr>
              <w:t>PMEGP</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EB5367" w:rsidRPr="00650244" w:rsidRDefault="00EB5367" w:rsidP="000A6933">
            <w:pPr>
              <w:jc w:val="right"/>
              <w:rPr>
                <w:rFonts w:ascii="Arial" w:hAnsi="Arial" w:cs="Arial"/>
                <w:sz w:val="18"/>
                <w:szCs w:val="18"/>
              </w:rPr>
            </w:pPr>
            <w:r w:rsidRPr="00650244">
              <w:rPr>
                <w:rFonts w:ascii="Arial" w:hAnsi="Arial" w:cs="Arial"/>
                <w:sz w:val="18"/>
                <w:szCs w:val="18"/>
              </w:rPr>
              <w:t>13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EB5367" w:rsidRPr="00650244" w:rsidRDefault="00EB5367" w:rsidP="000A6933">
            <w:pPr>
              <w:jc w:val="right"/>
              <w:rPr>
                <w:rFonts w:ascii="Arial" w:hAnsi="Arial" w:cs="Arial"/>
                <w:sz w:val="18"/>
                <w:szCs w:val="18"/>
              </w:rPr>
            </w:pPr>
            <w:r w:rsidRPr="00650244">
              <w:rPr>
                <w:rFonts w:ascii="Arial" w:hAnsi="Arial" w:cs="Arial"/>
                <w:sz w:val="18"/>
                <w:szCs w:val="18"/>
              </w:rPr>
              <w:t>15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EB5367" w:rsidRPr="00650244" w:rsidRDefault="00EB5367" w:rsidP="000A6933">
            <w:pPr>
              <w:jc w:val="right"/>
              <w:rPr>
                <w:rFonts w:ascii="Arial" w:hAnsi="Arial" w:cs="Arial"/>
                <w:sz w:val="18"/>
                <w:szCs w:val="18"/>
              </w:rPr>
            </w:pPr>
            <w:r w:rsidRPr="00650244">
              <w:rPr>
                <w:rFonts w:ascii="Arial" w:hAnsi="Arial" w:cs="Arial"/>
                <w:sz w:val="18"/>
                <w:szCs w:val="18"/>
              </w:rPr>
              <w:t>16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EB5367" w:rsidRPr="00650244" w:rsidRDefault="00EB5367" w:rsidP="000A6933">
            <w:pPr>
              <w:jc w:val="right"/>
              <w:rPr>
                <w:rFonts w:ascii="Arial" w:hAnsi="Arial" w:cs="Arial"/>
                <w:sz w:val="18"/>
                <w:szCs w:val="18"/>
              </w:rPr>
            </w:pPr>
            <w:r w:rsidRPr="00650244">
              <w:rPr>
                <w:rFonts w:ascii="Arial" w:hAnsi="Arial" w:cs="Arial"/>
                <w:sz w:val="18"/>
                <w:szCs w:val="18"/>
              </w:rPr>
              <w:t>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EB5367" w:rsidRPr="00650244" w:rsidRDefault="00EB5367" w:rsidP="000A6933">
            <w:pPr>
              <w:jc w:val="right"/>
              <w:rPr>
                <w:rFonts w:ascii="Arial" w:hAnsi="Arial" w:cs="Arial"/>
                <w:sz w:val="18"/>
                <w:szCs w:val="18"/>
              </w:rPr>
            </w:pPr>
            <w:r w:rsidRPr="00650244">
              <w:rPr>
                <w:rFonts w:ascii="Arial" w:hAnsi="Arial" w:cs="Arial"/>
                <w:sz w:val="18"/>
                <w:szCs w:val="18"/>
              </w:rPr>
              <w:t>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EB5367" w:rsidRPr="00650244" w:rsidRDefault="00EB5367" w:rsidP="000A6933">
            <w:pPr>
              <w:jc w:val="right"/>
              <w:rPr>
                <w:rFonts w:ascii="Arial" w:hAnsi="Arial" w:cs="Arial"/>
                <w:sz w:val="18"/>
                <w:szCs w:val="18"/>
              </w:rPr>
            </w:pPr>
            <w:r w:rsidRPr="00650244">
              <w:rPr>
                <w:rFonts w:ascii="Arial" w:hAnsi="Arial" w:cs="Arial"/>
                <w:sz w:val="18"/>
                <w:szCs w:val="18"/>
              </w:rPr>
              <w:t>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EB5367" w:rsidRPr="00650244" w:rsidRDefault="00EB5367" w:rsidP="000A6933">
            <w:pPr>
              <w:jc w:val="right"/>
              <w:rPr>
                <w:rFonts w:ascii="Arial" w:hAnsi="Arial" w:cs="Arial"/>
                <w:sz w:val="18"/>
                <w:szCs w:val="18"/>
              </w:rPr>
            </w:pPr>
            <w:r w:rsidRPr="00650244">
              <w:rPr>
                <w:rFonts w:ascii="Arial" w:hAnsi="Arial" w:cs="Arial"/>
                <w:sz w:val="18"/>
                <w:szCs w:val="18"/>
              </w:rPr>
              <w:t>42.85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EB5367" w:rsidRPr="00650244" w:rsidRDefault="00EB5367" w:rsidP="000A6933">
            <w:pPr>
              <w:jc w:val="right"/>
              <w:rPr>
                <w:rFonts w:ascii="Arial" w:hAnsi="Arial" w:cs="Arial"/>
                <w:sz w:val="18"/>
                <w:szCs w:val="18"/>
              </w:rPr>
            </w:pPr>
            <w:r w:rsidRPr="00650244">
              <w:rPr>
                <w:rFonts w:ascii="Arial" w:hAnsi="Arial" w:cs="Arial"/>
                <w:sz w:val="18"/>
                <w:szCs w:val="18"/>
              </w:rPr>
              <w:t>34.35</w:t>
            </w:r>
          </w:p>
        </w:tc>
        <w:tc>
          <w:tcPr>
            <w:tcW w:w="7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EB5367" w:rsidRPr="00650244" w:rsidRDefault="00EB5367" w:rsidP="000A6933">
            <w:pPr>
              <w:jc w:val="right"/>
              <w:rPr>
                <w:rFonts w:ascii="Arial" w:hAnsi="Arial" w:cs="Arial"/>
                <w:sz w:val="18"/>
                <w:szCs w:val="18"/>
              </w:rPr>
            </w:pPr>
            <w:r w:rsidRPr="00650244">
              <w:rPr>
                <w:rFonts w:ascii="Arial" w:hAnsi="Arial" w:cs="Arial"/>
                <w:sz w:val="18"/>
                <w:szCs w:val="18"/>
              </w:rPr>
              <w:t>32.26</w:t>
            </w:r>
          </w:p>
        </w:tc>
      </w:tr>
      <w:tr w:rsidR="00EB5367" w:rsidRPr="00650244" w:rsidTr="000A6933">
        <w:trPr>
          <w:trHeight w:val="28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EB5367" w:rsidRPr="00650244" w:rsidRDefault="00EB5367" w:rsidP="000A6933">
            <w:pPr>
              <w:jc w:val="right"/>
              <w:rPr>
                <w:rFonts w:ascii="Arial" w:hAnsi="Arial" w:cs="Arial"/>
                <w:sz w:val="18"/>
                <w:szCs w:val="18"/>
              </w:rPr>
            </w:pPr>
            <w:r w:rsidRPr="00650244">
              <w:rPr>
                <w:rFonts w:ascii="Arial" w:hAnsi="Arial" w:cs="Arial"/>
                <w:sz w:val="18"/>
                <w:szCs w:val="18"/>
              </w:rPr>
              <w:t>26</w:t>
            </w:r>
          </w:p>
        </w:tc>
        <w:tc>
          <w:tcPr>
            <w:tcW w:w="219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EB5367" w:rsidRPr="00650244" w:rsidRDefault="00EB5367" w:rsidP="000A6933">
            <w:pPr>
              <w:rPr>
                <w:rFonts w:ascii="Arial" w:hAnsi="Arial" w:cs="Arial"/>
                <w:sz w:val="18"/>
                <w:szCs w:val="18"/>
              </w:rPr>
            </w:pPr>
            <w:r w:rsidRPr="00650244">
              <w:rPr>
                <w:rFonts w:ascii="Arial" w:hAnsi="Arial" w:cs="Arial"/>
                <w:sz w:val="18"/>
                <w:szCs w:val="18"/>
              </w:rPr>
              <w:t>SHG</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EB5367" w:rsidRPr="00650244" w:rsidRDefault="00EB5367" w:rsidP="000A6933">
            <w:pPr>
              <w:jc w:val="right"/>
              <w:rPr>
                <w:rFonts w:ascii="Arial" w:hAnsi="Arial" w:cs="Arial"/>
                <w:sz w:val="18"/>
                <w:szCs w:val="18"/>
              </w:rPr>
            </w:pPr>
            <w:r w:rsidRPr="00650244">
              <w:rPr>
                <w:rFonts w:ascii="Arial" w:hAnsi="Arial" w:cs="Arial"/>
                <w:sz w:val="18"/>
                <w:szCs w:val="18"/>
              </w:rPr>
              <w:t>59</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EB5367" w:rsidRPr="00650244" w:rsidRDefault="00EB5367" w:rsidP="000A6933">
            <w:pPr>
              <w:jc w:val="right"/>
              <w:rPr>
                <w:rFonts w:ascii="Arial" w:hAnsi="Arial" w:cs="Arial"/>
                <w:sz w:val="18"/>
                <w:szCs w:val="18"/>
              </w:rPr>
            </w:pPr>
            <w:r w:rsidRPr="00650244">
              <w:rPr>
                <w:rFonts w:ascii="Arial" w:hAnsi="Arial" w:cs="Arial"/>
                <w:sz w:val="18"/>
                <w:szCs w:val="18"/>
              </w:rPr>
              <w:t>41</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EB5367" w:rsidRPr="00650244" w:rsidRDefault="00EB5367" w:rsidP="000A6933">
            <w:pPr>
              <w:jc w:val="right"/>
              <w:rPr>
                <w:rFonts w:ascii="Arial" w:hAnsi="Arial" w:cs="Arial"/>
                <w:sz w:val="18"/>
                <w:szCs w:val="18"/>
              </w:rPr>
            </w:pPr>
            <w:r w:rsidRPr="00650244">
              <w:rPr>
                <w:rFonts w:ascii="Arial" w:hAnsi="Arial" w:cs="Arial"/>
                <w:sz w:val="18"/>
                <w:szCs w:val="18"/>
              </w:rPr>
              <w:t>32</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EB5367" w:rsidRPr="00650244" w:rsidRDefault="00EB5367" w:rsidP="000A6933">
            <w:pPr>
              <w:jc w:val="right"/>
              <w:rPr>
                <w:rFonts w:ascii="Arial" w:hAnsi="Arial" w:cs="Arial"/>
                <w:sz w:val="18"/>
                <w:szCs w:val="18"/>
              </w:rPr>
            </w:pPr>
            <w:r w:rsidRPr="00650244">
              <w:rPr>
                <w:rFonts w:ascii="Arial" w:hAnsi="Arial" w:cs="Arial"/>
                <w:sz w:val="18"/>
                <w:szCs w:val="18"/>
              </w:rPr>
              <w:t>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EB5367" w:rsidRPr="00650244" w:rsidRDefault="00EB5367" w:rsidP="000A6933">
            <w:pPr>
              <w:jc w:val="right"/>
              <w:rPr>
                <w:rFonts w:ascii="Arial" w:hAnsi="Arial" w:cs="Arial"/>
                <w:sz w:val="18"/>
                <w:szCs w:val="18"/>
              </w:rPr>
            </w:pPr>
            <w:r w:rsidRPr="00650244">
              <w:rPr>
                <w:rFonts w:ascii="Arial" w:hAnsi="Arial" w:cs="Arial"/>
                <w:sz w:val="18"/>
                <w:szCs w:val="18"/>
              </w:rPr>
              <w:t>10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EB5367" w:rsidRPr="00650244" w:rsidRDefault="00EB5367" w:rsidP="000A6933">
            <w:pPr>
              <w:jc w:val="right"/>
              <w:rPr>
                <w:rFonts w:ascii="Arial" w:hAnsi="Arial" w:cs="Arial"/>
                <w:sz w:val="18"/>
                <w:szCs w:val="18"/>
              </w:rPr>
            </w:pPr>
            <w:r w:rsidRPr="00650244">
              <w:rPr>
                <w:rFonts w:ascii="Arial" w:hAnsi="Arial" w:cs="Arial"/>
                <w:sz w:val="18"/>
                <w:szCs w:val="18"/>
              </w:rPr>
              <w:t>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EB5367" w:rsidRPr="00650244" w:rsidRDefault="00EB5367" w:rsidP="000A6933">
            <w:pPr>
              <w:jc w:val="right"/>
              <w:rPr>
                <w:rFonts w:ascii="Arial" w:hAnsi="Arial" w:cs="Arial"/>
                <w:sz w:val="18"/>
                <w:szCs w:val="18"/>
              </w:rPr>
            </w:pPr>
            <w:r w:rsidRPr="00650244">
              <w:rPr>
                <w:rFonts w:ascii="Arial" w:hAnsi="Arial" w:cs="Arial"/>
                <w:sz w:val="18"/>
                <w:szCs w:val="18"/>
              </w:rPr>
              <w:t>17.02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EB5367" w:rsidRPr="00650244" w:rsidRDefault="00EB5367" w:rsidP="000A6933">
            <w:pPr>
              <w:jc w:val="right"/>
              <w:rPr>
                <w:rFonts w:ascii="Arial" w:hAnsi="Arial" w:cs="Arial"/>
                <w:sz w:val="18"/>
                <w:szCs w:val="18"/>
              </w:rPr>
            </w:pPr>
            <w:r w:rsidRPr="00650244">
              <w:rPr>
                <w:rFonts w:ascii="Arial" w:hAnsi="Arial" w:cs="Arial"/>
                <w:sz w:val="18"/>
                <w:szCs w:val="18"/>
              </w:rPr>
              <w:t>23.63</w:t>
            </w:r>
          </w:p>
        </w:tc>
        <w:tc>
          <w:tcPr>
            <w:tcW w:w="7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EB5367" w:rsidRPr="00650244" w:rsidRDefault="00EB5367" w:rsidP="000A6933">
            <w:pPr>
              <w:jc w:val="right"/>
              <w:rPr>
                <w:rFonts w:ascii="Arial" w:hAnsi="Arial" w:cs="Arial"/>
                <w:sz w:val="18"/>
                <w:szCs w:val="18"/>
              </w:rPr>
            </w:pPr>
            <w:r w:rsidRPr="00650244">
              <w:rPr>
                <w:rFonts w:ascii="Arial" w:hAnsi="Arial" w:cs="Arial"/>
                <w:sz w:val="18"/>
                <w:szCs w:val="18"/>
              </w:rPr>
              <w:t>28.34</w:t>
            </w:r>
          </w:p>
        </w:tc>
      </w:tr>
      <w:tr w:rsidR="00EB5367" w:rsidRPr="00650244" w:rsidTr="000A6933">
        <w:trPr>
          <w:trHeight w:val="28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EB5367" w:rsidRPr="00650244" w:rsidRDefault="00EB5367" w:rsidP="000A6933">
            <w:pPr>
              <w:jc w:val="right"/>
              <w:rPr>
                <w:rFonts w:ascii="Arial" w:hAnsi="Arial" w:cs="Arial"/>
                <w:sz w:val="18"/>
                <w:szCs w:val="18"/>
              </w:rPr>
            </w:pPr>
            <w:r w:rsidRPr="00650244">
              <w:rPr>
                <w:rFonts w:ascii="Arial" w:hAnsi="Arial" w:cs="Arial"/>
                <w:sz w:val="18"/>
                <w:szCs w:val="18"/>
              </w:rPr>
              <w:t>27</w:t>
            </w:r>
          </w:p>
        </w:tc>
        <w:tc>
          <w:tcPr>
            <w:tcW w:w="219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EB5367" w:rsidRPr="00650244" w:rsidRDefault="00EB5367" w:rsidP="000A6933">
            <w:pPr>
              <w:rPr>
                <w:rFonts w:ascii="Arial" w:hAnsi="Arial" w:cs="Arial"/>
                <w:sz w:val="18"/>
                <w:szCs w:val="18"/>
              </w:rPr>
            </w:pPr>
            <w:r w:rsidRPr="00650244">
              <w:rPr>
                <w:rFonts w:ascii="Arial" w:hAnsi="Arial" w:cs="Arial"/>
                <w:sz w:val="18"/>
                <w:szCs w:val="18"/>
              </w:rPr>
              <w:t>Stand Up India</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EB5367" w:rsidRPr="00650244" w:rsidRDefault="00EB5367" w:rsidP="000A6933">
            <w:pPr>
              <w:jc w:val="right"/>
              <w:rPr>
                <w:rFonts w:ascii="Arial" w:hAnsi="Arial" w:cs="Arial"/>
                <w:sz w:val="18"/>
                <w:szCs w:val="18"/>
              </w:rPr>
            </w:pPr>
            <w:r w:rsidRPr="00650244">
              <w:rPr>
                <w:rFonts w:ascii="Arial" w:hAnsi="Arial" w:cs="Arial"/>
                <w:sz w:val="18"/>
                <w:szCs w:val="18"/>
              </w:rPr>
              <w:t>439</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EB5367" w:rsidRPr="00650244" w:rsidRDefault="00EB5367" w:rsidP="000A6933">
            <w:pPr>
              <w:jc w:val="right"/>
              <w:rPr>
                <w:rFonts w:ascii="Arial" w:hAnsi="Arial" w:cs="Arial"/>
                <w:sz w:val="18"/>
                <w:szCs w:val="18"/>
              </w:rPr>
            </w:pPr>
            <w:r w:rsidRPr="00650244">
              <w:rPr>
                <w:rFonts w:ascii="Arial" w:hAnsi="Arial" w:cs="Arial"/>
                <w:sz w:val="18"/>
                <w:szCs w:val="18"/>
              </w:rPr>
              <w:t>443</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EB5367" w:rsidRPr="00650244" w:rsidRDefault="00EB5367" w:rsidP="000A6933">
            <w:pPr>
              <w:jc w:val="right"/>
              <w:rPr>
                <w:rFonts w:ascii="Arial" w:hAnsi="Arial" w:cs="Arial"/>
                <w:sz w:val="18"/>
                <w:szCs w:val="18"/>
              </w:rPr>
            </w:pPr>
            <w:r w:rsidRPr="00650244">
              <w:rPr>
                <w:rFonts w:ascii="Arial" w:hAnsi="Arial" w:cs="Arial"/>
                <w:sz w:val="18"/>
                <w:szCs w:val="18"/>
              </w:rPr>
              <w:t>465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EB5367" w:rsidRPr="00650244" w:rsidRDefault="00EB5367" w:rsidP="000A6933">
            <w:pPr>
              <w:jc w:val="right"/>
              <w:rPr>
                <w:rFonts w:ascii="Arial" w:hAnsi="Arial" w:cs="Arial"/>
                <w:sz w:val="18"/>
                <w:szCs w:val="18"/>
              </w:rPr>
            </w:pPr>
            <w:r w:rsidRPr="00650244">
              <w:rPr>
                <w:rFonts w:ascii="Arial" w:hAnsi="Arial" w:cs="Arial"/>
                <w:sz w:val="18"/>
                <w:szCs w:val="18"/>
              </w:rPr>
              <w:t>98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EB5367" w:rsidRPr="00650244" w:rsidRDefault="00EB5367" w:rsidP="000A6933">
            <w:pPr>
              <w:jc w:val="right"/>
              <w:rPr>
                <w:rFonts w:ascii="Arial" w:hAnsi="Arial" w:cs="Arial"/>
                <w:sz w:val="18"/>
                <w:szCs w:val="18"/>
              </w:rPr>
            </w:pPr>
            <w:r w:rsidRPr="00650244">
              <w:rPr>
                <w:rFonts w:ascii="Arial" w:hAnsi="Arial" w:cs="Arial"/>
                <w:sz w:val="18"/>
                <w:szCs w:val="18"/>
              </w:rPr>
              <w:t>88</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EB5367" w:rsidRPr="00650244" w:rsidRDefault="00EB5367" w:rsidP="000A6933">
            <w:pPr>
              <w:jc w:val="right"/>
              <w:rPr>
                <w:rFonts w:ascii="Arial" w:hAnsi="Arial" w:cs="Arial"/>
                <w:sz w:val="18"/>
                <w:szCs w:val="18"/>
              </w:rPr>
            </w:pPr>
            <w:r w:rsidRPr="00650244">
              <w:rPr>
                <w:rFonts w:ascii="Arial" w:hAnsi="Arial" w:cs="Arial"/>
                <w:sz w:val="18"/>
                <w:szCs w:val="18"/>
              </w:rPr>
              <w:t>84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EB5367" w:rsidRPr="00650244" w:rsidRDefault="00EB5367" w:rsidP="000A6933">
            <w:pPr>
              <w:jc w:val="right"/>
              <w:rPr>
                <w:rFonts w:ascii="Arial" w:hAnsi="Arial" w:cs="Arial"/>
                <w:sz w:val="18"/>
                <w:szCs w:val="18"/>
              </w:rPr>
            </w:pPr>
            <w:r w:rsidRPr="00650244">
              <w:rPr>
                <w:rFonts w:ascii="Arial" w:hAnsi="Arial" w:cs="Arial"/>
                <w:sz w:val="18"/>
                <w:szCs w:val="18"/>
              </w:rPr>
              <w:t>22.22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EB5367" w:rsidRPr="00650244" w:rsidRDefault="00EB5367" w:rsidP="000A6933">
            <w:pPr>
              <w:jc w:val="right"/>
              <w:rPr>
                <w:rFonts w:ascii="Arial" w:hAnsi="Arial" w:cs="Arial"/>
                <w:sz w:val="18"/>
                <w:szCs w:val="18"/>
              </w:rPr>
            </w:pPr>
            <w:r w:rsidRPr="00650244">
              <w:rPr>
                <w:rFonts w:ascii="Arial" w:hAnsi="Arial" w:cs="Arial"/>
                <w:sz w:val="18"/>
                <w:szCs w:val="18"/>
              </w:rPr>
              <w:t>19.84</w:t>
            </w:r>
          </w:p>
        </w:tc>
        <w:tc>
          <w:tcPr>
            <w:tcW w:w="7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EB5367" w:rsidRPr="00650244" w:rsidRDefault="00EB5367" w:rsidP="000A6933">
            <w:pPr>
              <w:jc w:val="right"/>
              <w:rPr>
                <w:rFonts w:ascii="Arial" w:hAnsi="Arial" w:cs="Arial"/>
                <w:sz w:val="18"/>
                <w:szCs w:val="18"/>
              </w:rPr>
            </w:pPr>
            <w:r w:rsidRPr="00650244">
              <w:rPr>
                <w:rFonts w:ascii="Arial" w:hAnsi="Arial" w:cs="Arial"/>
                <w:sz w:val="18"/>
                <w:szCs w:val="18"/>
              </w:rPr>
              <w:t>18.07</w:t>
            </w:r>
          </w:p>
        </w:tc>
      </w:tr>
      <w:tr w:rsidR="00EB5367" w:rsidRPr="00650244" w:rsidTr="000A6933">
        <w:trPr>
          <w:trHeight w:val="28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EB5367" w:rsidRPr="00650244" w:rsidRDefault="00EB5367" w:rsidP="000A6933">
            <w:pPr>
              <w:jc w:val="right"/>
              <w:rPr>
                <w:rFonts w:ascii="Arial" w:hAnsi="Arial" w:cs="Arial"/>
                <w:sz w:val="18"/>
                <w:szCs w:val="18"/>
              </w:rPr>
            </w:pPr>
            <w:r w:rsidRPr="00650244">
              <w:rPr>
                <w:rFonts w:ascii="Arial" w:hAnsi="Arial" w:cs="Arial"/>
                <w:sz w:val="18"/>
                <w:szCs w:val="18"/>
              </w:rPr>
              <w:t>28</w:t>
            </w:r>
          </w:p>
        </w:tc>
        <w:tc>
          <w:tcPr>
            <w:tcW w:w="219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EB5367" w:rsidRPr="00650244" w:rsidRDefault="00EB5367" w:rsidP="000A6933">
            <w:pPr>
              <w:rPr>
                <w:rFonts w:ascii="Arial" w:hAnsi="Arial" w:cs="Arial"/>
                <w:sz w:val="18"/>
                <w:szCs w:val="18"/>
              </w:rPr>
            </w:pPr>
            <w:r w:rsidRPr="00650244">
              <w:rPr>
                <w:rFonts w:ascii="Arial" w:hAnsi="Arial" w:cs="Arial"/>
                <w:sz w:val="18"/>
                <w:szCs w:val="18"/>
              </w:rPr>
              <w:t>PMMY</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EB5367" w:rsidRPr="00650244" w:rsidRDefault="00EB5367" w:rsidP="000A6933">
            <w:pPr>
              <w:jc w:val="right"/>
              <w:rPr>
                <w:rFonts w:ascii="Arial" w:hAnsi="Arial" w:cs="Arial"/>
                <w:sz w:val="18"/>
                <w:szCs w:val="18"/>
              </w:rPr>
            </w:pPr>
            <w:r w:rsidRPr="00650244">
              <w:rPr>
                <w:rFonts w:ascii="Arial" w:hAnsi="Arial" w:cs="Arial"/>
                <w:sz w:val="18"/>
                <w:szCs w:val="18"/>
              </w:rPr>
              <w:t>3756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EB5367" w:rsidRPr="00650244" w:rsidRDefault="00EB5367" w:rsidP="000A6933">
            <w:pPr>
              <w:jc w:val="right"/>
              <w:rPr>
                <w:rFonts w:ascii="Arial" w:hAnsi="Arial" w:cs="Arial"/>
                <w:sz w:val="18"/>
                <w:szCs w:val="18"/>
              </w:rPr>
            </w:pPr>
            <w:r w:rsidRPr="00650244">
              <w:rPr>
                <w:rFonts w:ascii="Arial" w:hAnsi="Arial" w:cs="Arial"/>
                <w:sz w:val="18"/>
                <w:szCs w:val="18"/>
              </w:rPr>
              <w:t>4995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EB5367" w:rsidRPr="00650244" w:rsidRDefault="00EB5367" w:rsidP="000A6933">
            <w:pPr>
              <w:jc w:val="right"/>
              <w:rPr>
                <w:rFonts w:ascii="Arial" w:hAnsi="Arial" w:cs="Arial"/>
                <w:sz w:val="18"/>
                <w:szCs w:val="18"/>
              </w:rPr>
            </w:pPr>
            <w:r w:rsidRPr="00650244">
              <w:rPr>
                <w:rFonts w:ascii="Arial" w:hAnsi="Arial" w:cs="Arial"/>
                <w:sz w:val="18"/>
                <w:szCs w:val="18"/>
              </w:rPr>
              <w:t>4907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EB5367" w:rsidRPr="00650244" w:rsidRDefault="00EB5367" w:rsidP="000A6933">
            <w:pPr>
              <w:jc w:val="right"/>
              <w:rPr>
                <w:rFonts w:ascii="Arial" w:hAnsi="Arial" w:cs="Arial"/>
                <w:sz w:val="18"/>
                <w:szCs w:val="18"/>
              </w:rPr>
            </w:pPr>
            <w:r w:rsidRPr="00650244">
              <w:rPr>
                <w:rFonts w:ascii="Arial" w:hAnsi="Arial" w:cs="Arial"/>
                <w:sz w:val="18"/>
                <w:szCs w:val="18"/>
              </w:rPr>
              <w:t>751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EB5367" w:rsidRPr="00650244" w:rsidRDefault="00EB5367" w:rsidP="000A6933">
            <w:pPr>
              <w:jc w:val="right"/>
              <w:rPr>
                <w:rFonts w:ascii="Arial" w:hAnsi="Arial" w:cs="Arial"/>
                <w:sz w:val="18"/>
                <w:szCs w:val="18"/>
              </w:rPr>
            </w:pPr>
            <w:r w:rsidRPr="00650244">
              <w:rPr>
                <w:rFonts w:ascii="Arial" w:hAnsi="Arial" w:cs="Arial"/>
                <w:sz w:val="18"/>
                <w:szCs w:val="18"/>
              </w:rPr>
              <w:t>601</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EB5367" w:rsidRPr="00650244" w:rsidRDefault="00EB5367" w:rsidP="000A6933">
            <w:pPr>
              <w:jc w:val="right"/>
              <w:rPr>
                <w:rFonts w:ascii="Arial" w:hAnsi="Arial" w:cs="Arial"/>
                <w:sz w:val="18"/>
                <w:szCs w:val="18"/>
              </w:rPr>
            </w:pPr>
            <w:r w:rsidRPr="00650244">
              <w:rPr>
                <w:rFonts w:ascii="Arial" w:hAnsi="Arial" w:cs="Arial"/>
                <w:sz w:val="18"/>
                <w:szCs w:val="18"/>
              </w:rPr>
              <w:t>677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EB5367" w:rsidRPr="00650244" w:rsidRDefault="00EB5367" w:rsidP="000A6933">
            <w:pPr>
              <w:jc w:val="right"/>
              <w:rPr>
                <w:rFonts w:ascii="Arial" w:hAnsi="Arial" w:cs="Arial"/>
                <w:sz w:val="18"/>
                <w:szCs w:val="18"/>
              </w:rPr>
            </w:pPr>
            <w:r w:rsidRPr="00650244">
              <w:rPr>
                <w:rFonts w:ascii="Arial" w:hAnsi="Arial" w:cs="Arial"/>
                <w:sz w:val="18"/>
                <w:szCs w:val="18"/>
              </w:rPr>
              <w:t>20.01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EB5367" w:rsidRPr="00650244" w:rsidRDefault="00EB5367" w:rsidP="000A6933">
            <w:pPr>
              <w:jc w:val="right"/>
              <w:rPr>
                <w:rFonts w:ascii="Arial" w:hAnsi="Arial" w:cs="Arial"/>
                <w:sz w:val="18"/>
                <w:szCs w:val="18"/>
              </w:rPr>
            </w:pPr>
            <w:r w:rsidRPr="00650244">
              <w:rPr>
                <w:rFonts w:ascii="Arial" w:hAnsi="Arial" w:cs="Arial"/>
                <w:sz w:val="18"/>
                <w:szCs w:val="18"/>
              </w:rPr>
              <w:t>12.04</w:t>
            </w:r>
          </w:p>
        </w:tc>
        <w:tc>
          <w:tcPr>
            <w:tcW w:w="7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EB5367" w:rsidRPr="00650244" w:rsidRDefault="00EB5367" w:rsidP="000A6933">
            <w:pPr>
              <w:jc w:val="right"/>
              <w:rPr>
                <w:rFonts w:ascii="Arial" w:hAnsi="Arial" w:cs="Arial"/>
                <w:sz w:val="18"/>
                <w:szCs w:val="18"/>
              </w:rPr>
            </w:pPr>
            <w:r w:rsidRPr="00650244">
              <w:rPr>
                <w:rFonts w:ascii="Arial" w:hAnsi="Arial" w:cs="Arial"/>
                <w:sz w:val="18"/>
                <w:szCs w:val="18"/>
              </w:rPr>
              <w:t>13.80</w:t>
            </w:r>
          </w:p>
        </w:tc>
      </w:tr>
    </w:tbl>
    <w:p w:rsidR="00EB5367" w:rsidRPr="00650244" w:rsidRDefault="00EB5367" w:rsidP="00EB5367">
      <w:pPr>
        <w:autoSpaceDE w:val="0"/>
        <w:autoSpaceDN w:val="0"/>
        <w:adjustRightInd w:val="0"/>
        <w:spacing w:before="120" w:after="120"/>
        <w:jc w:val="both"/>
        <w:rPr>
          <w:rFonts w:ascii="Arial" w:eastAsia="Arial Unicode MS" w:hAnsi="Arial" w:cs="Arial"/>
        </w:rPr>
      </w:pPr>
    </w:p>
    <w:p w:rsidR="00CE5D13" w:rsidRPr="00A877FE" w:rsidRDefault="00CE5D13" w:rsidP="00CE5D13">
      <w:pPr>
        <w:autoSpaceDE w:val="0"/>
        <w:autoSpaceDN w:val="0"/>
        <w:adjustRightInd w:val="0"/>
        <w:spacing w:before="120" w:after="120"/>
        <w:jc w:val="both"/>
        <w:rPr>
          <w:rFonts w:ascii="Arial" w:eastAsia="Times New Roman" w:hAnsi="Arial" w:cs="Arial"/>
          <w:sz w:val="24"/>
          <w:szCs w:val="24"/>
        </w:rPr>
      </w:pPr>
      <w:r w:rsidRPr="00A877FE">
        <w:rPr>
          <w:rFonts w:ascii="Arial" w:eastAsia="Times New Roman" w:hAnsi="Arial" w:cs="Arial"/>
          <w:sz w:val="24"/>
          <w:szCs w:val="24"/>
        </w:rPr>
        <w:t xml:space="preserve">Action </w:t>
      </w:r>
      <w:proofErr w:type="gramStart"/>
      <w:r w:rsidRPr="00A877FE">
        <w:rPr>
          <w:rFonts w:ascii="Arial" w:eastAsia="Times New Roman" w:hAnsi="Arial" w:cs="Arial"/>
          <w:sz w:val="24"/>
          <w:szCs w:val="24"/>
        </w:rPr>
        <w:t>Points:-</w:t>
      </w:r>
      <w:proofErr w:type="gramEnd"/>
    </w:p>
    <w:p w:rsidR="00B50808" w:rsidRPr="00A877FE" w:rsidRDefault="002E0A9D" w:rsidP="00CE5D13">
      <w:pPr>
        <w:autoSpaceDE w:val="0"/>
        <w:autoSpaceDN w:val="0"/>
        <w:adjustRightInd w:val="0"/>
        <w:spacing w:before="120" w:after="120"/>
        <w:jc w:val="both"/>
        <w:rPr>
          <w:rFonts w:ascii="Arial" w:eastAsia="Arial Unicode MS" w:hAnsi="Arial" w:cs="Arial"/>
          <w:sz w:val="24"/>
          <w:szCs w:val="24"/>
        </w:rPr>
      </w:pPr>
      <w:r w:rsidRPr="00A877FE">
        <w:rPr>
          <w:rFonts w:ascii="Arial" w:eastAsia="Arial Unicode MS" w:hAnsi="Arial" w:cs="Arial"/>
          <w:sz w:val="24"/>
          <w:szCs w:val="24"/>
        </w:rPr>
        <w:t>The work done by member banks for recovery of NPA is appreciated and they are requested to continue the pace of recovery.</w:t>
      </w:r>
    </w:p>
    <w:p w:rsidR="00436D0B" w:rsidRPr="00A877FE" w:rsidRDefault="00436D0B" w:rsidP="00CE5D13">
      <w:pPr>
        <w:autoSpaceDE w:val="0"/>
        <w:autoSpaceDN w:val="0"/>
        <w:adjustRightInd w:val="0"/>
        <w:spacing w:before="120" w:after="120"/>
        <w:jc w:val="both"/>
        <w:rPr>
          <w:rFonts w:ascii="Arial" w:eastAsia="Arial Unicode MS" w:hAnsi="Arial" w:cs="Arial"/>
          <w:sz w:val="24"/>
          <w:szCs w:val="24"/>
        </w:rPr>
      </w:pPr>
    </w:p>
    <w:p w:rsidR="00F4360B" w:rsidRPr="000F6300" w:rsidRDefault="00F4360B" w:rsidP="00F4360B">
      <w:pPr>
        <w:spacing w:after="0" w:line="240" w:lineRule="auto"/>
        <w:jc w:val="both"/>
        <w:rPr>
          <w:rFonts w:ascii="Arial" w:eastAsia="Calibri" w:hAnsi="Arial" w:cs="Arial"/>
          <w:b/>
          <w:bCs/>
          <w:sz w:val="24"/>
          <w:szCs w:val="24"/>
          <w:u w:val="single"/>
          <w:lang w:val="en-IN" w:bidi="hi-IN"/>
        </w:rPr>
      </w:pPr>
      <w:r w:rsidRPr="00A877FE">
        <w:rPr>
          <w:rFonts w:ascii="Arial" w:eastAsia="Calibri" w:hAnsi="Arial" w:cs="Arial"/>
          <w:b/>
          <w:bCs/>
          <w:sz w:val="24"/>
          <w:szCs w:val="24"/>
          <w:lang w:val="en-IN" w:bidi="hi-IN"/>
        </w:rPr>
        <w:t xml:space="preserve"> (1</w:t>
      </w:r>
      <w:r w:rsidR="000F6300">
        <w:rPr>
          <w:rFonts w:ascii="Arial" w:eastAsia="Calibri" w:hAnsi="Arial" w:cs="Arial"/>
          <w:b/>
          <w:bCs/>
          <w:sz w:val="24"/>
          <w:szCs w:val="24"/>
          <w:lang w:val="en-IN" w:bidi="hi-IN"/>
        </w:rPr>
        <w:t>0</w:t>
      </w:r>
      <w:r w:rsidRPr="00A877FE">
        <w:rPr>
          <w:rFonts w:ascii="Arial" w:eastAsia="Calibri" w:hAnsi="Arial" w:cs="Arial"/>
          <w:b/>
          <w:bCs/>
          <w:sz w:val="24"/>
          <w:szCs w:val="24"/>
          <w:lang w:val="en-IN" w:bidi="hi-IN"/>
        </w:rPr>
        <w:t xml:space="preserve">) </w:t>
      </w:r>
      <w:r w:rsidRPr="000F6300">
        <w:rPr>
          <w:rFonts w:ascii="Arial" w:eastAsia="Calibri" w:hAnsi="Arial" w:cs="Arial"/>
          <w:b/>
          <w:bCs/>
          <w:sz w:val="24"/>
          <w:szCs w:val="24"/>
          <w:u w:val="single"/>
          <w:lang w:val="en-IN" w:bidi="hi-IN"/>
        </w:rPr>
        <w:t>Sub Committee on SHG and Financial Inclusion</w:t>
      </w:r>
    </w:p>
    <w:p w:rsidR="00F872D0" w:rsidRPr="00A877FE" w:rsidRDefault="00F872D0" w:rsidP="00F4360B">
      <w:pPr>
        <w:spacing w:after="0" w:line="240" w:lineRule="auto"/>
        <w:jc w:val="both"/>
        <w:rPr>
          <w:rFonts w:ascii="Arial" w:eastAsia="Times New Roman" w:hAnsi="Arial" w:cs="Arial"/>
          <w:sz w:val="24"/>
          <w:szCs w:val="24"/>
          <w:lang w:val="en-GB" w:bidi="hi-IN"/>
        </w:rPr>
      </w:pPr>
    </w:p>
    <w:p w:rsidR="00436D0B" w:rsidRPr="00A877FE" w:rsidRDefault="00436D0B" w:rsidP="00436D0B">
      <w:pPr>
        <w:spacing w:before="120" w:after="120"/>
        <w:jc w:val="both"/>
        <w:rPr>
          <w:rFonts w:ascii="Arial" w:eastAsia="Times New Roman" w:hAnsi="Arial" w:cs="Arial"/>
          <w:color w:val="000000" w:themeColor="text1"/>
          <w:lang w:val="en-GB"/>
        </w:rPr>
      </w:pPr>
      <w:r w:rsidRPr="00A877FE">
        <w:rPr>
          <w:rFonts w:ascii="Arial" w:eastAsia="Times New Roman" w:hAnsi="Arial" w:cs="Arial"/>
          <w:color w:val="000000" w:themeColor="text1"/>
          <w:lang w:val="en-GB"/>
        </w:rPr>
        <w:t>Self Help Group is a group of poor persons, formed to initially engage in thrift activities and save some of their earnings for contribution to a common fund, which can be lent to the members for meeting productive/emergent credit needs. It is a homogeneous group voluntarily formed to save whatever amount the member can save conveniently.</w:t>
      </w:r>
    </w:p>
    <w:p w:rsidR="00436D0B" w:rsidRPr="00A877FE" w:rsidRDefault="00436D0B" w:rsidP="00436D0B">
      <w:pPr>
        <w:spacing w:before="120" w:after="120"/>
        <w:jc w:val="both"/>
        <w:rPr>
          <w:rFonts w:ascii="Arial" w:eastAsia="Times New Roman" w:hAnsi="Arial" w:cs="Arial"/>
          <w:color w:val="000000" w:themeColor="text1"/>
        </w:rPr>
      </w:pPr>
      <w:r w:rsidRPr="00A877FE">
        <w:rPr>
          <w:rFonts w:ascii="Arial" w:eastAsia="Times New Roman" w:hAnsi="Arial" w:cs="Arial"/>
          <w:color w:val="000000" w:themeColor="text1"/>
        </w:rPr>
        <w:t>The statement showing SHGs formed and linkages made by various Banks in Delhi is given at Annexure-60.</w:t>
      </w:r>
    </w:p>
    <w:p w:rsidR="00436D0B" w:rsidRPr="00A877FE" w:rsidRDefault="00436D0B" w:rsidP="00436D0B">
      <w:pPr>
        <w:spacing w:before="120" w:after="120"/>
        <w:jc w:val="both"/>
        <w:rPr>
          <w:rFonts w:ascii="Arial" w:eastAsia="Times New Roman" w:hAnsi="Arial" w:cs="Arial"/>
          <w:b/>
          <w:color w:val="000000" w:themeColor="text1"/>
        </w:rPr>
      </w:pPr>
    </w:p>
    <w:p w:rsidR="007D0460" w:rsidRPr="003F25ED" w:rsidRDefault="007D0460" w:rsidP="007D0460">
      <w:pPr>
        <w:spacing w:before="120" w:after="120"/>
        <w:jc w:val="both"/>
        <w:rPr>
          <w:rFonts w:ascii="Arial" w:eastAsia="Times New Roman" w:hAnsi="Arial" w:cs="Arial"/>
          <w:b/>
          <w:color w:val="000000" w:themeColor="text1"/>
        </w:rPr>
      </w:pPr>
      <w:r w:rsidRPr="003F25ED">
        <w:rPr>
          <w:rFonts w:ascii="Arial" w:eastAsia="Times New Roman" w:hAnsi="Arial" w:cs="Arial"/>
          <w:b/>
          <w:color w:val="000000" w:themeColor="text1"/>
        </w:rPr>
        <w:t xml:space="preserve">The summarized position is as </w:t>
      </w:r>
      <w:proofErr w:type="gramStart"/>
      <w:r w:rsidRPr="003F25ED">
        <w:rPr>
          <w:rFonts w:ascii="Arial" w:eastAsia="Times New Roman" w:hAnsi="Arial" w:cs="Arial"/>
          <w:b/>
          <w:color w:val="000000" w:themeColor="text1"/>
        </w:rPr>
        <w:t>under:-</w:t>
      </w:r>
      <w:proofErr w:type="gramEnd"/>
    </w:p>
    <w:p w:rsidR="007D0460" w:rsidRPr="004761E2" w:rsidRDefault="007D0460" w:rsidP="007D0460">
      <w:pPr>
        <w:spacing w:before="120" w:after="120"/>
        <w:ind w:left="7200"/>
        <w:jc w:val="both"/>
        <w:rPr>
          <w:rFonts w:ascii="Arial" w:eastAsia="Times New Roman" w:hAnsi="Arial" w:cs="Arial"/>
          <w:b/>
        </w:rPr>
      </w:pPr>
      <w:proofErr w:type="spellStart"/>
      <w:r w:rsidRPr="004761E2">
        <w:rPr>
          <w:rFonts w:ascii="Arial" w:eastAsia="Times New Roman" w:hAnsi="Arial" w:cs="Arial"/>
          <w:b/>
        </w:rPr>
        <w:t>Amt</w:t>
      </w:r>
      <w:proofErr w:type="spellEnd"/>
      <w:r w:rsidRPr="004761E2">
        <w:rPr>
          <w:rFonts w:ascii="Arial" w:eastAsia="Times New Roman" w:hAnsi="Arial" w:cs="Arial"/>
          <w:b/>
        </w:rPr>
        <w:t xml:space="preserve"> in Crore</w:t>
      </w:r>
    </w:p>
    <w:tbl>
      <w:tblPr>
        <w:tblW w:w="9440" w:type="dxa"/>
        <w:tblInd w:w="93" w:type="dxa"/>
        <w:tblLook w:val="04A0" w:firstRow="1" w:lastRow="0" w:firstColumn="1" w:lastColumn="0" w:noHBand="0" w:noVBand="1"/>
      </w:tblPr>
      <w:tblGrid>
        <w:gridCol w:w="1180"/>
        <w:gridCol w:w="1180"/>
        <w:gridCol w:w="1180"/>
        <w:gridCol w:w="1180"/>
        <w:gridCol w:w="1180"/>
        <w:gridCol w:w="1180"/>
        <w:gridCol w:w="1180"/>
        <w:gridCol w:w="1180"/>
      </w:tblGrid>
      <w:tr w:rsidR="007D0460" w:rsidRPr="004761E2" w:rsidTr="000A6933">
        <w:trPr>
          <w:trHeight w:val="300"/>
        </w:trPr>
        <w:tc>
          <w:tcPr>
            <w:tcW w:w="472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7D0460" w:rsidRPr="004761E2" w:rsidRDefault="007D0460" w:rsidP="000A6933">
            <w:pPr>
              <w:spacing w:before="120" w:after="120"/>
              <w:jc w:val="both"/>
              <w:rPr>
                <w:rFonts w:ascii="Arial" w:eastAsia="Times New Roman" w:hAnsi="Arial" w:cs="Arial"/>
                <w:b/>
                <w:bCs/>
                <w:lang w:val="en-IN" w:eastAsia="en-IN" w:bidi="hi-IN"/>
              </w:rPr>
            </w:pPr>
            <w:r w:rsidRPr="004761E2">
              <w:rPr>
                <w:rFonts w:ascii="Arial" w:eastAsia="Times New Roman" w:hAnsi="Arial" w:cs="Arial"/>
                <w:b/>
                <w:bCs/>
                <w:lang w:val="en-IN" w:eastAsia="en-IN" w:bidi="hi-IN"/>
              </w:rPr>
              <w:t>Total Disbursement During the QTR</w:t>
            </w:r>
          </w:p>
        </w:tc>
        <w:tc>
          <w:tcPr>
            <w:tcW w:w="4720" w:type="dxa"/>
            <w:gridSpan w:val="4"/>
            <w:tcBorders>
              <w:top w:val="single" w:sz="4" w:space="0" w:color="auto"/>
              <w:left w:val="nil"/>
              <w:bottom w:val="single" w:sz="4" w:space="0" w:color="auto"/>
              <w:right w:val="single" w:sz="4" w:space="0" w:color="auto"/>
            </w:tcBorders>
            <w:shd w:val="clear" w:color="auto" w:fill="auto"/>
            <w:vAlign w:val="center"/>
            <w:hideMark/>
          </w:tcPr>
          <w:p w:rsidR="007D0460" w:rsidRPr="004761E2" w:rsidRDefault="007D0460" w:rsidP="000A6933">
            <w:pPr>
              <w:spacing w:before="120" w:after="120"/>
              <w:jc w:val="both"/>
              <w:rPr>
                <w:rFonts w:ascii="Arial" w:eastAsia="Times New Roman" w:hAnsi="Arial" w:cs="Arial"/>
                <w:b/>
                <w:bCs/>
                <w:lang w:val="en-IN" w:eastAsia="en-IN" w:bidi="hi-IN"/>
              </w:rPr>
            </w:pPr>
            <w:r w:rsidRPr="004761E2">
              <w:rPr>
                <w:rFonts w:ascii="Arial" w:eastAsia="Times New Roman" w:hAnsi="Arial" w:cs="Arial"/>
                <w:b/>
                <w:bCs/>
                <w:lang w:val="en-IN" w:eastAsia="en-IN" w:bidi="hi-IN"/>
              </w:rPr>
              <w:t>Total Disbursement During Current FY</w:t>
            </w:r>
          </w:p>
        </w:tc>
      </w:tr>
      <w:tr w:rsidR="007D0460" w:rsidRPr="004761E2" w:rsidTr="000A6933">
        <w:trPr>
          <w:trHeight w:val="300"/>
        </w:trPr>
        <w:tc>
          <w:tcPr>
            <w:tcW w:w="23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D0460" w:rsidRPr="004761E2" w:rsidRDefault="007D0460" w:rsidP="000A6933">
            <w:pPr>
              <w:spacing w:before="120" w:after="120"/>
              <w:jc w:val="center"/>
              <w:rPr>
                <w:rFonts w:ascii="Arial" w:eastAsia="Times New Roman" w:hAnsi="Arial" w:cs="Arial"/>
                <w:b/>
                <w:bCs/>
                <w:lang w:val="en-IN" w:eastAsia="en-IN" w:bidi="hi-IN"/>
              </w:rPr>
            </w:pPr>
            <w:r w:rsidRPr="004761E2">
              <w:rPr>
                <w:rFonts w:ascii="Arial" w:eastAsia="Times New Roman" w:hAnsi="Arial" w:cs="Arial"/>
                <w:b/>
                <w:bCs/>
                <w:lang w:val="en-IN" w:eastAsia="en-IN" w:bidi="hi-IN"/>
              </w:rPr>
              <w:t>Savings Linked</w:t>
            </w:r>
          </w:p>
        </w:tc>
        <w:tc>
          <w:tcPr>
            <w:tcW w:w="2360" w:type="dxa"/>
            <w:gridSpan w:val="2"/>
            <w:tcBorders>
              <w:top w:val="single" w:sz="4" w:space="0" w:color="auto"/>
              <w:left w:val="nil"/>
              <w:bottom w:val="single" w:sz="4" w:space="0" w:color="auto"/>
              <w:right w:val="single" w:sz="4" w:space="0" w:color="auto"/>
            </w:tcBorders>
            <w:shd w:val="clear" w:color="auto" w:fill="auto"/>
            <w:vAlign w:val="center"/>
            <w:hideMark/>
          </w:tcPr>
          <w:p w:rsidR="007D0460" w:rsidRPr="004761E2" w:rsidRDefault="007D0460" w:rsidP="000A6933">
            <w:pPr>
              <w:spacing w:before="120" w:after="120"/>
              <w:jc w:val="center"/>
              <w:rPr>
                <w:rFonts w:ascii="Arial" w:eastAsia="Times New Roman" w:hAnsi="Arial" w:cs="Arial"/>
                <w:b/>
                <w:bCs/>
                <w:lang w:val="en-IN" w:eastAsia="en-IN" w:bidi="hi-IN"/>
              </w:rPr>
            </w:pPr>
            <w:r w:rsidRPr="004761E2">
              <w:rPr>
                <w:rFonts w:ascii="Arial" w:eastAsia="Times New Roman" w:hAnsi="Arial" w:cs="Arial"/>
                <w:b/>
                <w:bCs/>
                <w:lang w:val="en-IN" w:eastAsia="en-IN" w:bidi="hi-IN"/>
              </w:rPr>
              <w:t>Credit Linked</w:t>
            </w:r>
          </w:p>
        </w:tc>
        <w:tc>
          <w:tcPr>
            <w:tcW w:w="2360" w:type="dxa"/>
            <w:gridSpan w:val="2"/>
            <w:tcBorders>
              <w:top w:val="single" w:sz="4" w:space="0" w:color="auto"/>
              <w:left w:val="nil"/>
              <w:bottom w:val="single" w:sz="4" w:space="0" w:color="auto"/>
              <w:right w:val="single" w:sz="4" w:space="0" w:color="auto"/>
            </w:tcBorders>
            <w:shd w:val="clear" w:color="auto" w:fill="auto"/>
            <w:vAlign w:val="center"/>
            <w:hideMark/>
          </w:tcPr>
          <w:p w:rsidR="007D0460" w:rsidRPr="004761E2" w:rsidRDefault="007D0460" w:rsidP="000A6933">
            <w:pPr>
              <w:spacing w:before="120" w:after="120"/>
              <w:jc w:val="center"/>
              <w:rPr>
                <w:rFonts w:ascii="Arial" w:eastAsia="Times New Roman" w:hAnsi="Arial" w:cs="Arial"/>
                <w:b/>
                <w:bCs/>
                <w:lang w:val="en-IN" w:eastAsia="en-IN" w:bidi="hi-IN"/>
              </w:rPr>
            </w:pPr>
            <w:r w:rsidRPr="004761E2">
              <w:rPr>
                <w:rFonts w:ascii="Arial" w:eastAsia="Times New Roman" w:hAnsi="Arial" w:cs="Arial"/>
                <w:b/>
                <w:bCs/>
                <w:lang w:val="en-IN" w:eastAsia="en-IN" w:bidi="hi-IN"/>
              </w:rPr>
              <w:t>Savings Linked</w:t>
            </w:r>
          </w:p>
        </w:tc>
        <w:tc>
          <w:tcPr>
            <w:tcW w:w="2360" w:type="dxa"/>
            <w:gridSpan w:val="2"/>
            <w:tcBorders>
              <w:top w:val="single" w:sz="4" w:space="0" w:color="auto"/>
              <w:left w:val="nil"/>
              <w:bottom w:val="single" w:sz="4" w:space="0" w:color="auto"/>
              <w:right w:val="single" w:sz="4" w:space="0" w:color="auto"/>
            </w:tcBorders>
            <w:shd w:val="clear" w:color="auto" w:fill="auto"/>
            <w:vAlign w:val="center"/>
            <w:hideMark/>
          </w:tcPr>
          <w:p w:rsidR="007D0460" w:rsidRPr="004761E2" w:rsidRDefault="007D0460" w:rsidP="000A6933">
            <w:pPr>
              <w:spacing w:before="120" w:after="120"/>
              <w:jc w:val="center"/>
              <w:rPr>
                <w:rFonts w:ascii="Arial" w:eastAsia="Times New Roman" w:hAnsi="Arial" w:cs="Arial"/>
                <w:b/>
                <w:bCs/>
                <w:lang w:val="en-IN" w:eastAsia="en-IN" w:bidi="hi-IN"/>
              </w:rPr>
            </w:pPr>
            <w:r w:rsidRPr="004761E2">
              <w:rPr>
                <w:rFonts w:ascii="Arial" w:eastAsia="Times New Roman" w:hAnsi="Arial" w:cs="Arial"/>
                <w:b/>
                <w:bCs/>
                <w:lang w:val="en-IN" w:eastAsia="en-IN" w:bidi="hi-IN"/>
              </w:rPr>
              <w:t>Credit Linked</w:t>
            </w:r>
          </w:p>
        </w:tc>
      </w:tr>
      <w:tr w:rsidR="007D0460" w:rsidRPr="004761E2" w:rsidTr="000A6933">
        <w:trPr>
          <w:trHeight w:val="30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7D0460" w:rsidRPr="004761E2" w:rsidRDefault="007D0460" w:rsidP="000A6933">
            <w:pPr>
              <w:spacing w:before="120" w:after="120"/>
              <w:jc w:val="center"/>
              <w:rPr>
                <w:rFonts w:ascii="Arial" w:eastAsia="Times New Roman" w:hAnsi="Arial" w:cs="Arial"/>
                <w:b/>
                <w:bCs/>
                <w:lang w:val="en-IN" w:eastAsia="en-IN" w:bidi="hi-IN"/>
              </w:rPr>
            </w:pPr>
            <w:r w:rsidRPr="004761E2">
              <w:rPr>
                <w:rFonts w:ascii="Arial" w:eastAsia="Times New Roman" w:hAnsi="Arial" w:cs="Arial"/>
                <w:b/>
                <w:bCs/>
                <w:lang w:val="en-IN" w:eastAsia="en-IN" w:bidi="hi-IN"/>
              </w:rPr>
              <w:t>Number</w:t>
            </w:r>
          </w:p>
        </w:tc>
        <w:tc>
          <w:tcPr>
            <w:tcW w:w="1180" w:type="dxa"/>
            <w:tcBorders>
              <w:top w:val="nil"/>
              <w:left w:val="nil"/>
              <w:bottom w:val="single" w:sz="4" w:space="0" w:color="auto"/>
              <w:right w:val="single" w:sz="4" w:space="0" w:color="auto"/>
            </w:tcBorders>
            <w:shd w:val="clear" w:color="auto" w:fill="auto"/>
            <w:vAlign w:val="center"/>
            <w:hideMark/>
          </w:tcPr>
          <w:p w:rsidR="007D0460" w:rsidRPr="004761E2" w:rsidRDefault="007D0460" w:rsidP="000A6933">
            <w:pPr>
              <w:spacing w:before="120" w:after="120"/>
              <w:jc w:val="center"/>
              <w:rPr>
                <w:rFonts w:ascii="Arial" w:eastAsia="Times New Roman" w:hAnsi="Arial" w:cs="Arial"/>
                <w:b/>
                <w:bCs/>
                <w:lang w:val="en-IN" w:eastAsia="en-IN" w:bidi="hi-IN"/>
              </w:rPr>
            </w:pPr>
            <w:r w:rsidRPr="004761E2">
              <w:rPr>
                <w:rFonts w:ascii="Arial" w:eastAsia="Times New Roman" w:hAnsi="Arial" w:cs="Arial"/>
                <w:b/>
                <w:bCs/>
                <w:lang w:val="en-IN" w:eastAsia="en-IN" w:bidi="hi-IN"/>
              </w:rPr>
              <w:t>Amount</w:t>
            </w:r>
          </w:p>
        </w:tc>
        <w:tc>
          <w:tcPr>
            <w:tcW w:w="1180" w:type="dxa"/>
            <w:tcBorders>
              <w:top w:val="nil"/>
              <w:left w:val="nil"/>
              <w:bottom w:val="single" w:sz="4" w:space="0" w:color="auto"/>
              <w:right w:val="single" w:sz="4" w:space="0" w:color="auto"/>
            </w:tcBorders>
            <w:shd w:val="clear" w:color="auto" w:fill="auto"/>
            <w:vAlign w:val="center"/>
            <w:hideMark/>
          </w:tcPr>
          <w:p w:rsidR="007D0460" w:rsidRPr="004761E2" w:rsidRDefault="007D0460" w:rsidP="000A6933">
            <w:pPr>
              <w:spacing w:before="120" w:after="120"/>
              <w:jc w:val="center"/>
              <w:rPr>
                <w:rFonts w:ascii="Arial" w:eastAsia="Times New Roman" w:hAnsi="Arial" w:cs="Arial"/>
                <w:b/>
                <w:bCs/>
                <w:lang w:val="en-IN" w:eastAsia="en-IN" w:bidi="hi-IN"/>
              </w:rPr>
            </w:pPr>
            <w:r w:rsidRPr="004761E2">
              <w:rPr>
                <w:rFonts w:ascii="Arial" w:eastAsia="Times New Roman" w:hAnsi="Arial" w:cs="Arial"/>
                <w:b/>
                <w:bCs/>
                <w:lang w:val="en-IN" w:eastAsia="en-IN" w:bidi="hi-IN"/>
              </w:rPr>
              <w:t>Number</w:t>
            </w:r>
          </w:p>
        </w:tc>
        <w:tc>
          <w:tcPr>
            <w:tcW w:w="1180" w:type="dxa"/>
            <w:tcBorders>
              <w:top w:val="nil"/>
              <w:left w:val="nil"/>
              <w:bottom w:val="single" w:sz="4" w:space="0" w:color="auto"/>
              <w:right w:val="single" w:sz="4" w:space="0" w:color="auto"/>
            </w:tcBorders>
            <w:shd w:val="clear" w:color="auto" w:fill="auto"/>
            <w:vAlign w:val="center"/>
            <w:hideMark/>
          </w:tcPr>
          <w:p w:rsidR="007D0460" w:rsidRPr="004761E2" w:rsidRDefault="007D0460" w:rsidP="000A6933">
            <w:pPr>
              <w:spacing w:before="120" w:after="120"/>
              <w:jc w:val="center"/>
              <w:rPr>
                <w:rFonts w:ascii="Arial" w:eastAsia="Times New Roman" w:hAnsi="Arial" w:cs="Arial"/>
                <w:b/>
                <w:bCs/>
                <w:lang w:val="en-IN" w:eastAsia="en-IN" w:bidi="hi-IN"/>
              </w:rPr>
            </w:pPr>
            <w:r w:rsidRPr="004761E2">
              <w:rPr>
                <w:rFonts w:ascii="Arial" w:eastAsia="Times New Roman" w:hAnsi="Arial" w:cs="Arial"/>
                <w:b/>
                <w:bCs/>
                <w:lang w:val="en-IN" w:eastAsia="en-IN" w:bidi="hi-IN"/>
              </w:rPr>
              <w:t>Amount</w:t>
            </w:r>
          </w:p>
        </w:tc>
        <w:tc>
          <w:tcPr>
            <w:tcW w:w="1180" w:type="dxa"/>
            <w:tcBorders>
              <w:top w:val="nil"/>
              <w:left w:val="nil"/>
              <w:bottom w:val="single" w:sz="4" w:space="0" w:color="auto"/>
              <w:right w:val="single" w:sz="4" w:space="0" w:color="auto"/>
            </w:tcBorders>
            <w:shd w:val="clear" w:color="auto" w:fill="auto"/>
            <w:vAlign w:val="center"/>
            <w:hideMark/>
          </w:tcPr>
          <w:p w:rsidR="007D0460" w:rsidRPr="004761E2" w:rsidRDefault="007D0460" w:rsidP="000A6933">
            <w:pPr>
              <w:spacing w:before="120" w:after="120"/>
              <w:jc w:val="center"/>
              <w:rPr>
                <w:rFonts w:ascii="Arial" w:eastAsia="Times New Roman" w:hAnsi="Arial" w:cs="Arial"/>
                <w:b/>
                <w:bCs/>
                <w:lang w:val="en-IN" w:eastAsia="en-IN" w:bidi="hi-IN"/>
              </w:rPr>
            </w:pPr>
            <w:r w:rsidRPr="004761E2">
              <w:rPr>
                <w:rFonts w:ascii="Arial" w:eastAsia="Times New Roman" w:hAnsi="Arial" w:cs="Arial"/>
                <w:b/>
                <w:bCs/>
                <w:lang w:val="en-IN" w:eastAsia="en-IN" w:bidi="hi-IN"/>
              </w:rPr>
              <w:t>Number</w:t>
            </w:r>
          </w:p>
        </w:tc>
        <w:tc>
          <w:tcPr>
            <w:tcW w:w="1180" w:type="dxa"/>
            <w:tcBorders>
              <w:top w:val="nil"/>
              <w:left w:val="nil"/>
              <w:bottom w:val="single" w:sz="4" w:space="0" w:color="auto"/>
              <w:right w:val="single" w:sz="4" w:space="0" w:color="auto"/>
            </w:tcBorders>
            <w:shd w:val="clear" w:color="auto" w:fill="auto"/>
            <w:vAlign w:val="center"/>
            <w:hideMark/>
          </w:tcPr>
          <w:p w:rsidR="007D0460" w:rsidRPr="004761E2" w:rsidRDefault="007D0460" w:rsidP="000A6933">
            <w:pPr>
              <w:spacing w:before="120" w:after="120"/>
              <w:jc w:val="center"/>
              <w:rPr>
                <w:rFonts w:ascii="Arial" w:eastAsia="Times New Roman" w:hAnsi="Arial" w:cs="Arial"/>
                <w:b/>
                <w:bCs/>
                <w:lang w:val="en-IN" w:eastAsia="en-IN" w:bidi="hi-IN"/>
              </w:rPr>
            </w:pPr>
            <w:r w:rsidRPr="004761E2">
              <w:rPr>
                <w:rFonts w:ascii="Arial" w:eastAsia="Times New Roman" w:hAnsi="Arial" w:cs="Arial"/>
                <w:b/>
                <w:bCs/>
                <w:lang w:val="en-IN" w:eastAsia="en-IN" w:bidi="hi-IN"/>
              </w:rPr>
              <w:t>Amount</w:t>
            </w:r>
          </w:p>
        </w:tc>
        <w:tc>
          <w:tcPr>
            <w:tcW w:w="1180" w:type="dxa"/>
            <w:tcBorders>
              <w:top w:val="nil"/>
              <w:left w:val="nil"/>
              <w:bottom w:val="single" w:sz="4" w:space="0" w:color="auto"/>
              <w:right w:val="single" w:sz="4" w:space="0" w:color="auto"/>
            </w:tcBorders>
            <w:shd w:val="clear" w:color="auto" w:fill="auto"/>
            <w:vAlign w:val="center"/>
            <w:hideMark/>
          </w:tcPr>
          <w:p w:rsidR="007D0460" w:rsidRPr="004761E2" w:rsidRDefault="007D0460" w:rsidP="000A6933">
            <w:pPr>
              <w:spacing w:before="120" w:after="120"/>
              <w:jc w:val="center"/>
              <w:rPr>
                <w:rFonts w:ascii="Arial" w:eastAsia="Times New Roman" w:hAnsi="Arial" w:cs="Arial"/>
                <w:b/>
                <w:bCs/>
                <w:lang w:val="en-IN" w:eastAsia="en-IN" w:bidi="hi-IN"/>
              </w:rPr>
            </w:pPr>
            <w:r w:rsidRPr="004761E2">
              <w:rPr>
                <w:rFonts w:ascii="Arial" w:eastAsia="Times New Roman" w:hAnsi="Arial" w:cs="Arial"/>
                <w:b/>
                <w:bCs/>
                <w:lang w:val="en-IN" w:eastAsia="en-IN" w:bidi="hi-IN"/>
              </w:rPr>
              <w:t>Number</w:t>
            </w:r>
          </w:p>
        </w:tc>
        <w:tc>
          <w:tcPr>
            <w:tcW w:w="1180" w:type="dxa"/>
            <w:tcBorders>
              <w:top w:val="nil"/>
              <w:left w:val="nil"/>
              <w:bottom w:val="single" w:sz="4" w:space="0" w:color="auto"/>
              <w:right w:val="single" w:sz="4" w:space="0" w:color="auto"/>
            </w:tcBorders>
            <w:shd w:val="clear" w:color="auto" w:fill="auto"/>
            <w:vAlign w:val="center"/>
            <w:hideMark/>
          </w:tcPr>
          <w:p w:rsidR="007D0460" w:rsidRPr="004761E2" w:rsidRDefault="007D0460" w:rsidP="000A6933">
            <w:pPr>
              <w:spacing w:before="120" w:after="120"/>
              <w:jc w:val="center"/>
              <w:rPr>
                <w:rFonts w:ascii="Arial" w:eastAsia="Times New Roman" w:hAnsi="Arial" w:cs="Arial"/>
                <w:b/>
                <w:bCs/>
                <w:lang w:val="en-IN" w:eastAsia="en-IN" w:bidi="hi-IN"/>
              </w:rPr>
            </w:pPr>
            <w:r w:rsidRPr="004761E2">
              <w:rPr>
                <w:rFonts w:ascii="Arial" w:eastAsia="Times New Roman" w:hAnsi="Arial" w:cs="Arial"/>
                <w:b/>
                <w:bCs/>
                <w:lang w:val="en-IN" w:eastAsia="en-IN" w:bidi="hi-IN"/>
              </w:rPr>
              <w:t>Amount</w:t>
            </w:r>
          </w:p>
        </w:tc>
      </w:tr>
      <w:tr w:rsidR="007D0460" w:rsidRPr="004761E2" w:rsidTr="000A6933">
        <w:trPr>
          <w:trHeight w:val="300"/>
        </w:trPr>
        <w:tc>
          <w:tcPr>
            <w:tcW w:w="1180" w:type="dxa"/>
            <w:tcBorders>
              <w:top w:val="nil"/>
              <w:left w:val="single" w:sz="4" w:space="0" w:color="auto"/>
              <w:bottom w:val="single" w:sz="4" w:space="0" w:color="auto"/>
              <w:right w:val="single" w:sz="4" w:space="0" w:color="auto"/>
            </w:tcBorders>
            <w:shd w:val="clear" w:color="auto" w:fill="auto"/>
            <w:vAlign w:val="bottom"/>
          </w:tcPr>
          <w:p w:rsidR="007D0460" w:rsidRPr="004761E2" w:rsidRDefault="007D0460" w:rsidP="000A6933">
            <w:pPr>
              <w:jc w:val="right"/>
              <w:rPr>
                <w:rFonts w:ascii="Arial" w:hAnsi="Arial" w:cs="Arial"/>
                <w:bCs/>
                <w:color w:val="000000"/>
              </w:rPr>
            </w:pPr>
            <w:r w:rsidRPr="004761E2">
              <w:rPr>
                <w:rFonts w:ascii="Arial" w:hAnsi="Arial" w:cs="Arial"/>
                <w:bCs/>
                <w:color w:val="000000"/>
              </w:rPr>
              <w:t>783</w:t>
            </w:r>
          </w:p>
        </w:tc>
        <w:tc>
          <w:tcPr>
            <w:tcW w:w="1180" w:type="dxa"/>
            <w:tcBorders>
              <w:top w:val="nil"/>
              <w:left w:val="nil"/>
              <w:bottom w:val="single" w:sz="4" w:space="0" w:color="auto"/>
              <w:right w:val="single" w:sz="4" w:space="0" w:color="auto"/>
            </w:tcBorders>
            <w:shd w:val="clear" w:color="auto" w:fill="auto"/>
            <w:vAlign w:val="bottom"/>
          </w:tcPr>
          <w:p w:rsidR="007D0460" w:rsidRPr="004761E2" w:rsidRDefault="007D0460" w:rsidP="000A6933">
            <w:pPr>
              <w:jc w:val="right"/>
              <w:rPr>
                <w:rFonts w:ascii="Arial" w:hAnsi="Arial" w:cs="Arial"/>
                <w:color w:val="000000"/>
              </w:rPr>
            </w:pPr>
            <w:r w:rsidRPr="004761E2">
              <w:rPr>
                <w:rFonts w:ascii="Arial" w:hAnsi="Arial" w:cs="Arial"/>
                <w:color w:val="000000"/>
              </w:rPr>
              <w:t>1.01</w:t>
            </w:r>
          </w:p>
        </w:tc>
        <w:tc>
          <w:tcPr>
            <w:tcW w:w="1180" w:type="dxa"/>
            <w:tcBorders>
              <w:top w:val="nil"/>
              <w:left w:val="nil"/>
              <w:bottom w:val="single" w:sz="4" w:space="0" w:color="auto"/>
              <w:right w:val="single" w:sz="4" w:space="0" w:color="auto"/>
            </w:tcBorders>
            <w:shd w:val="clear" w:color="auto" w:fill="auto"/>
            <w:vAlign w:val="bottom"/>
          </w:tcPr>
          <w:p w:rsidR="007D0460" w:rsidRPr="004761E2" w:rsidRDefault="007D0460" w:rsidP="000A6933">
            <w:pPr>
              <w:jc w:val="right"/>
              <w:rPr>
                <w:rFonts w:ascii="Arial" w:hAnsi="Arial" w:cs="Arial"/>
                <w:bCs/>
                <w:color w:val="000000"/>
              </w:rPr>
            </w:pPr>
            <w:r w:rsidRPr="004761E2">
              <w:rPr>
                <w:rFonts w:ascii="Arial" w:hAnsi="Arial" w:cs="Arial"/>
                <w:bCs/>
                <w:color w:val="000000"/>
              </w:rPr>
              <w:t>33</w:t>
            </w:r>
          </w:p>
        </w:tc>
        <w:tc>
          <w:tcPr>
            <w:tcW w:w="1180" w:type="dxa"/>
            <w:tcBorders>
              <w:top w:val="nil"/>
              <w:left w:val="nil"/>
              <w:bottom w:val="single" w:sz="4" w:space="0" w:color="auto"/>
              <w:right w:val="single" w:sz="4" w:space="0" w:color="auto"/>
            </w:tcBorders>
            <w:shd w:val="clear" w:color="auto" w:fill="auto"/>
            <w:vAlign w:val="bottom"/>
          </w:tcPr>
          <w:p w:rsidR="007D0460" w:rsidRPr="004761E2" w:rsidRDefault="007D0460" w:rsidP="000A6933">
            <w:pPr>
              <w:jc w:val="right"/>
              <w:rPr>
                <w:rFonts w:ascii="Arial" w:hAnsi="Arial" w:cs="Arial"/>
                <w:color w:val="000000"/>
              </w:rPr>
            </w:pPr>
            <w:r w:rsidRPr="004761E2">
              <w:rPr>
                <w:rFonts w:ascii="Arial" w:hAnsi="Arial" w:cs="Arial"/>
                <w:color w:val="000000"/>
              </w:rPr>
              <w:t>4.50</w:t>
            </w:r>
          </w:p>
        </w:tc>
        <w:tc>
          <w:tcPr>
            <w:tcW w:w="1180" w:type="dxa"/>
            <w:tcBorders>
              <w:top w:val="nil"/>
              <w:left w:val="nil"/>
              <w:bottom w:val="single" w:sz="4" w:space="0" w:color="auto"/>
              <w:right w:val="single" w:sz="4" w:space="0" w:color="auto"/>
            </w:tcBorders>
            <w:shd w:val="clear" w:color="auto" w:fill="auto"/>
            <w:vAlign w:val="bottom"/>
          </w:tcPr>
          <w:p w:rsidR="007D0460" w:rsidRPr="004761E2" w:rsidRDefault="007D0460" w:rsidP="000A6933">
            <w:pPr>
              <w:jc w:val="right"/>
              <w:rPr>
                <w:rFonts w:ascii="Arial" w:hAnsi="Arial" w:cs="Arial"/>
                <w:bCs/>
                <w:color w:val="000000"/>
              </w:rPr>
            </w:pPr>
            <w:r w:rsidRPr="004761E2">
              <w:rPr>
                <w:rFonts w:ascii="Arial" w:hAnsi="Arial" w:cs="Arial"/>
                <w:bCs/>
                <w:color w:val="000000"/>
              </w:rPr>
              <w:t>1101</w:t>
            </w:r>
          </w:p>
        </w:tc>
        <w:tc>
          <w:tcPr>
            <w:tcW w:w="1180" w:type="dxa"/>
            <w:tcBorders>
              <w:top w:val="nil"/>
              <w:left w:val="nil"/>
              <w:bottom w:val="single" w:sz="4" w:space="0" w:color="auto"/>
              <w:right w:val="single" w:sz="4" w:space="0" w:color="auto"/>
            </w:tcBorders>
            <w:shd w:val="clear" w:color="auto" w:fill="auto"/>
            <w:vAlign w:val="bottom"/>
          </w:tcPr>
          <w:p w:rsidR="007D0460" w:rsidRPr="004761E2" w:rsidRDefault="007D0460" w:rsidP="000A6933">
            <w:pPr>
              <w:jc w:val="right"/>
              <w:rPr>
                <w:rFonts w:ascii="Arial" w:hAnsi="Arial" w:cs="Arial"/>
                <w:color w:val="000000"/>
              </w:rPr>
            </w:pPr>
            <w:r w:rsidRPr="004761E2">
              <w:rPr>
                <w:rFonts w:ascii="Arial" w:hAnsi="Arial" w:cs="Arial"/>
                <w:color w:val="000000"/>
              </w:rPr>
              <w:t>1.76</w:t>
            </w:r>
          </w:p>
        </w:tc>
        <w:tc>
          <w:tcPr>
            <w:tcW w:w="1180" w:type="dxa"/>
            <w:tcBorders>
              <w:top w:val="nil"/>
              <w:left w:val="nil"/>
              <w:bottom w:val="single" w:sz="4" w:space="0" w:color="auto"/>
              <w:right w:val="single" w:sz="4" w:space="0" w:color="auto"/>
            </w:tcBorders>
            <w:shd w:val="clear" w:color="auto" w:fill="auto"/>
            <w:vAlign w:val="bottom"/>
          </w:tcPr>
          <w:p w:rsidR="007D0460" w:rsidRPr="004761E2" w:rsidRDefault="007D0460" w:rsidP="000A6933">
            <w:pPr>
              <w:jc w:val="right"/>
              <w:rPr>
                <w:rFonts w:ascii="Arial" w:hAnsi="Arial" w:cs="Arial"/>
                <w:bCs/>
                <w:color w:val="000000"/>
              </w:rPr>
            </w:pPr>
            <w:r w:rsidRPr="004761E2">
              <w:rPr>
                <w:rFonts w:ascii="Arial" w:hAnsi="Arial" w:cs="Arial"/>
                <w:bCs/>
                <w:color w:val="000000"/>
              </w:rPr>
              <w:t>44</w:t>
            </w:r>
          </w:p>
        </w:tc>
        <w:tc>
          <w:tcPr>
            <w:tcW w:w="1180" w:type="dxa"/>
            <w:tcBorders>
              <w:top w:val="nil"/>
              <w:left w:val="nil"/>
              <w:bottom w:val="single" w:sz="4" w:space="0" w:color="auto"/>
              <w:right w:val="single" w:sz="4" w:space="0" w:color="auto"/>
            </w:tcBorders>
            <w:shd w:val="clear" w:color="auto" w:fill="auto"/>
            <w:vAlign w:val="bottom"/>
          </w:tcPr>
          <w:p w:rsidR="007D0460" w:rsidRPr="004761E2" w:rsidRDefault="007D0460" w:rsidP="000A6933">
            <w:pPr>
              <w:jc w:val="right"/>
              <w:rPr>
                <w:rFonts w:ascii="Arial" w:hAnsi="Arial" w:cs="Arial"/>
                <w:color w:val="000000"/>
              </w:rPr>
            </w:pPr>
            <w:r w:rsidRPr="004761E2">
              <w:rPr>
                <w:rFonts w:ascii="Arial" w:hAnsi="Arial" w:cs="Arial"/>
                <w:color w:val="000000"/>
              </w:rPr>
              <w:t>5.17</w:t>
            </w:r>
          </w:p>
        </w:tc>
      </w:tr>
    </w:tbl>
    <w:p w:rsidR="007D0460" w:rsidRPr="004761E2" w:rsidRDefault="007D0460" w:rsidP="007D0460">
      <w:pPr>
        <w:spacing w:before="120" w:after="120"/>
        <w:jc w:val="both"/>
        <w:rPr>
          <w:rFonts w:ascii="Arial" w:eastAsia="Times New Roman" w:hAnsi="Arial" w:cs="Arial"/>
          <w:b/>
        </w:rPr>
      </w:pPr>
    </w:p>
    <w:tbl>
      <w:tblPr>
        <w:tblW w:w="6737" w:type="dxa"/>
        <w:jc w:val="center"/>
        <w:tblLook w:val="04A0" w:firstRow="1" w:lastRow="0" w:firstColumn="1" w:lastColumn="0" w:noHBand="0" w:noVBand="1"/>
      </w:tblPr>
      <w:tblGrid>
        <w:gridCol w:w="1180"/>
        <w:gridCol w:w="1180"/>
        <w:gridCol w:w="1555"/>
        <w:gridCol w:w="1642"/>
        <w:gridCol w:w="1180"/>
      </w:tblGrid>
      <w:tr w:rsidR="007D0460" w:rsidRPr="004761E2" w:rsidTr="000A6933">
        <w:trPr>
          <w:trHeight w:val="300"/>
          <w:jc w:val="center"/>
        </w:trPr>
        <w:tc>
          <w:tcPr>
            <w:tcW w:w="6737"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7D0460" w:rsidRPr="004761E2" w:rsidRDefault="007D0460" w:rsidP="000A6933">
            <w:pPr>
              <w:spacing w:before="120" w:after="120"/>
              <w:jc w:val="center"/>
              <w:rPr>
                <w:rFonts w:ascii="Arial" w:eastAsia="Times New Roman" w:hAnsi="Arial" w:cs="Arial"/>
                <w:b/>
                <w:bCs/>
                <w:lang w:val="en-IN" w:eastAsia="en-IN" w:bidi="hi-IN"/>
              </w:rPr>
            </w:pPr>
            <w:r w:rsidRPr="004761E2">
              <w:rPr>
                <w:rFonts w:ascii="Arial" w:eastAsia="Times New Roman" w:hAnsi="Arial" w:cs="Arial"/>
                <w:b/>
                <w:bCs/>
                <w:lang w:val="en-IN" w:eastAsia="en-IN" w:bidi="hi-IN"/>
              </w:rPr>
              <w:t>SHG</w:t>
            </w:r>
          </w:p>
        </w:tc>
      </w:tr>
      <w:tr w:rsidR="007D0460" w:rsidRPr="004761E2" w:rsidTr="000A6933">
        <w:trPr>
          <w:trHeight w:val="300"/>
          <w:jc w:val="center"/>
        </w:trPr>
        <w:tc>
          <w:tcPr>
            <w:tcW w:w="23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D0460" w:rsidRPr="004761E2" w:rsidRDefault="007D0460" w:rsidP="000A6933">
            <w:pPr>
              <w:spacing w:before="120" w:after="120"/>
              <w:jc w:val="center"/>
              <w:rPr>
                <w:rFonts w:ascii="Arial" w:eastAsia="Times New Roman" w:hAnsi="Arial" w:cs="Arial"/>
                <w:b/>
                <w:bCs/>
                <w:lang w:val="en-IN" w:eastAsia="en-IN" w:bidi="hi-IN"/>
              </w:rPr>
            </w:pPr>
            <w:r w:rsidRPr="004761E2">
              <w:rPr>
                <w:rFonts w:ascii="Arial" w:eastAsia="Times New Roman" w:hAnsi="Arial" w:cs="Arial"/>
                <w:b/>
                <w:bCs/>
                <w:lang w:val="en-IN" w:eastAsia="en-IN" w:bidi="hi-IN"/>
              </w:rPr>
              <w:t>Outstanding</w:t>
            </w:r>
          </w:p>
        </w:tc>
        <w:tc>
          <w:tcPr>
            <w:tcW w:w="3197" w:type="dxa"/>
            <w:gridSpan w:val="2"/>
            <w:tcBorders>
              <w:top w:val="single" w:sz="4" w:space="0" w:color="auto"/>
              <w:left w:val="nil"/>
              <w:bottom w:val="single" w:sz="4" w:space="0" w:color="auto"/>
              <w:right w:val="single" w:sz="4" w:space="0" w:color="auto"/>
            </w:tcBorders>
            <w:shd w:val="clear" w:color="auto" w:fill="auto"/>
            <w:vAlign w:val="center"/>
            <w:hideMark/>
          </w:tcPr>
          <w:p w:rsidR="007D0460" w:rsidRPr="004761E2" w:rsidRDefault="007D0460" w:rsidP="000A6933">
            <w:pPr>
              <w:spacing w:before="120" w:after="120"/>
              <w:jc w:val="center"/>
              <w:rPr>
                <w:rFonts w:ascii="Arial" w:eastAsia="Times New Roman" w:hAnsi="Arial" w:cs="Arial"/>
                <w:b/>
                <w:bCs/>
                <w:lang w:val="en-IN" w:eastAsia="en-IN" w:bidi="hi-IN"/>
              </w:rPr>
            </w:pPr>
            <w:r w:rsidRPr="004761E2">
              <w:rPr>
                <w:rFonts w:ascii="Arial" w:eastAsia="Times New Roman" w:hAnsi="Arial" w:cs="Arial"/>
                <w:b/>
                <w:bCs/>
                <w:lang w:val="en-IN" w:eastAsia="en-IN" w:bidi="hi-IN"/>
              </w:rPr>
              <w:t>Non-Performing Assets</w:t>
            </w:r>
          </w:p>
        </w:tc>
        <w:tc>
          <w:tcPr>
            <w:tcW w:w="1180" w:type="dxa"/>
            <w:tcBorders>
              <w:top w:val="nil"/>
              <w:left w:val="nil"/>
              <w:bottom w:val="single" w:sz="4" w:space="0" w:color="auto"/>
              <w:right w:val="single" w:sz="4" w:space="0" w:color="auto"/>
            </w:tcBorders>
            <w:shd w:val="clear" w:color="auto" w:fill="auto"/>
            <w:vAlign w:val="center"/>
            <w:hideMark/>
          </w:tcPr>
          <w:p w:rsidR="007D0460" w:rsidRPr="004761E2" w:rsidRDefault="007D0460" w:rsidP="000A6933">
            <w:pPr>
              <w:spacing w:before="120" w:after="120"/>
              <w:jc w:val="center"/>
              <w:rPr>
                <w:rFonts w:ascii="Arial" w:eastAsia="Times New Roman" w:hAnsi="Arial" w:cs="Arial"/>
                <w:b/>
                <w:bCs/>
                <w:lang w:val="en-IN" w:eastAsia="en-IN" w:bidi="hi-IN"/>
              </w:rPr>
            </w:pPr>
            <w:r w:rsidRPr="004761E2">
              <w:rPr>
                <w:rFonts w:ascii="Arial" w:eastAsia="Times New Roman" w:hAnsi="Arial" w:cs="Arial"/>
                <w:b/>
                <w:bCs/>
                <w:lang w:val="en-IN" w:eastAsia="en-IN" w:bidi="hi-IN"/>
              </w:rPr>
              <w:t>NPA %</w:t>
            </w:r>
          </w:p>
        </w:tc>
      </w:tr>
      <w:tr w:rsidR="007D0460" w:rsidRPr="004761E2" w:rsidTr="000A6933">
        <w:trPr>
          <w:trHeight w:val="300"/>
          <w:jc w:val="center"/>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7D0460" w:rsidRPr="004761E2" w:rsidRDefault="007D0460" w:rsidP="000A6933">
            <w:pPr>
              <w:spacing w:before="120" w:after="120"/>
              <w:jc w:val="center"/>
              <w:rPr>
                <w:rFonts w:ascii="Arial" w:eastAsia="Times New Roman" w:hAnsi="Arial" w:cs="Arial"/>
                <w:b/>
                <w:bCs/>
                <w:lang w:val="en-IN" w:eastAsia="en-IN" w:bidi="hi-IN"/>
              </w:rPr>
            </w:pPr>
            <w:r w:rsidRPr="004761E2">
              <w:rPr>
                <w:rFonts w:ascii="Arial" w:eastAsia="Times New Roman" w:hAnsi="Arial" w:cs="Arial"/>
                <w:b/>
                <w:bCs/>
                <w:lang w:val="en-IN" w:eastAsia="en-IN" w:bidi="hi-IN"/>
              </w:rPr>
              <w:t>Number</w:t>
            </w:r>
          </w:p>
        </w:tc>
        <w:tc>
          <w:tcPr>
            <w:tcW w:w="1180" w:type="dxa"/>
            <w:tcBorders>
              <w:top w:val="nil"/>
              <w:left w:val="nil"/>
              <w:bottom w:val="single" w:sz="4" w:space="0" w:color="auto"/>
              <w:right w:val="single" w:sz="4" w:space="0" w:color="auto"/>
            </w:tcBorders>
            <w:shd w:val="clear" w:color="auto" w:fill="auto"/>
            <w:vAlign w:val="center"/>
            <w:hideMark/>
          </w:tcPr>
          <w:p w:rsidR="007D0460" w:rsidRPr="004761E2" w:rsidRDefault="007D0460" w:rsidP="000A6933">
            <w:pPr>
              <w:spacing w:before="120" w:after="120"/>
              <w:jc w:val="center"/>
              <w:rPr>
                <w:rFonts w:ascii="Arial" w:eastAsia="Times New Roman" w:hAnsi="Arial" w:cs="Arial"/>
                <w:b/>
                <w:bCs/>
                <w:lang w:val="en-IN" w:eastAsia="en-IN" w:bidi="hi-IN"/>
              </w:rPr>
            </w:pPr>
            <w:r w:rsidRPr="004761E2">
              <w:rPr>
                <w:rFonts w:ascii="Arial" w:eastAsia="Times New Roman" w:hAnsi="Arial" w:cs="Arial"/>
                <w:b/>
                <w:bCs/>
                <w:lang w:val="en-IN" w:eastAsia="en-IN" w:bidi="hi-IN"/>
              </w:rPr>
              <w:t>Amount</w:t>
            </w:r>
          </w:p>
        </w:tc>
        <w:tc>
          <w:tcPr>
            <w:tcW w:w="1555" w:type="dxa"/>
            <w:tcBorders>
              <w:top w:val="nil"/>
              <w:left w:val="nil"/>
              <w:bottom w:val="single" w:sz="4" w:space="0" w:color="auto"/>
              <w:right w:val="single" w:sz="4" w:space="0" w:color="auto"/>
            </w:tcBorders>
            <w:shd w:val="clear" w:color="auto" w:fill="auto"/>
            <w:vAlign w:val="center"/>
            <w:hideMark/>
          </w:tcPr>
          <w:p w:rsidR="007D0460" w:rsidRPr="004761E2" w:rsidRDefault="007D0460" w:rsidP="000A6933">
            <w:pPr>
              <w:spacing w:before="120" w:after="120"/>
              <w:jc w:val="center"/>
              <w:rPr>
                <w:rFonts w:ascii="Arial" w:eastAsia="Times New Roman" w:hAnsi="Arial" w:cs="Arial"/>
                <w:b/>
                <w:bCs/>
                <w:lang w:val="en-IN" w:eastAsia="en-IN" w:bidi="hi-IN"/>
              </w:rPr>
            </w:pPr>
            <w:r w:rsidRPr="004761E2">
              <w:rPr>
                <w:rFonts w:ascii="Arial" w:eastAsia="Times New Roman" w:hAnsi="Arial" w:cs="Arial"/>
                <w:b/>
                <w:bCs/>
                <w:lang w:val="en-IN" w:eastAsia="en-IN" w:bidi="hi-IN"/>
              </w:rPr>
              <w:t>Number</w:t>
            </w:r>
          </w:p>
        </w:tc>
        <w:tc>
          <w:tcPr>
            <w:tcW w:w="1642" w:type="dxa"/>
            <w:tcBorders>
              <w:top w:val="nil"/>
              <w:left w:val="nil"/>
              <w:bottom w:val="single" w:sz="4" w:space="0" w:color="auto"/>
              <w:right w:val="single" w:sz="4" w:space="0" w:color="auto"/>
            </w:tcBorders>
            <w:shd w:val="clear" w:color="auto" w:fill="auto"/>
            <w:vAlign w:val="center"/>
            <w:hideMark/>
          </w:tcPr>
          <w:p w:rsidR="007D0460" w:rsidRPr="004761E2" w:rsidRDefault="007D0460" w:rsidP="000A6933">
            <w:pPr>
              <w:spacing w:before="120" w:after="120"/>
              <w:jc w:val="center"/>
              <w:rPr>
                <w:rFonts w:ascii="Arial" w:eastAsia="Times New Roman" w:hAnsi="Arial" w:cs="Arial"/>
                <w:b/>
                <w:bCs/>
                <w:lang w:val="en-IN" w:eastAsia="en-IN" w:bidi="hi-IN"/>
              </w:rPr>
            </w:pPr>
            <w:r w:rsidRPr="004761E2">
              <w:rPr>
                <w:rFonts w:ascii="Arial" w:eastAsia="Times New Roman" w:hAnsi="Arial" w:cs="Arial"/>
                <w:b/>
                <w:bCs/>
                <w:lang w:val="en-IN" w:eastAsia="en-IN" w:bidi="hi-IN"/>
              </w:rPr>
              <w:t>Amount</w:t>
            </w:r>
          </w:p>
        </w:tc>
        <w:tc>
          <w:tcPr>
            <w:tcW w:w="1180" w:type="dxa"/>
            <w:tcBorders>
              <w:top w:val="nil"/>
              <w:left w:val="nil"/>
              <w:bottom w:val="single" w:sz="4" w:space="0" w:color="auto"/>
              <w:right w:val="single" w:sz="4" w:space="0" w:color="auto"/>
            </w:tcBorders>
            <w:shd w:val="clear" w:color="auto" w:fill="auto"/>
            <w:vAlign w:val="center"/>
            <w:hideMark/>
          </w:tcPr>
          <w:p w:rsidR="007D0460" w:rsidRPr="004761E2" w:rsidRDefault="007D0460" w:rsidP="000A6933">
            <w:pPr>
              <w:spacing w:before="120" w:after="120"/>
              <w:jc w:val="center"/>
              <w:rPr>
                <w:rFonts w:ascii="Arial" w:eastAsia="Times New Roman" w:hAnsi="Arial" w:cs="Arial"/>
                <w:b/>
                <w:bCs/>
                <w:lang w:val="en-IN" w:eastAsia="en-IN" w:bidi="hi-IN"/>
              </w:rPr>
            </w:pPr>
          </w:p>
        </w:tc>
      </w:tr>
      <w:tr w:rsidR="007D0460" w:rsidRPr="004761E2" w:rsidTr="000A6933">
        <w:trPr>
          <w:trHeight w:val="300"/>
          <w:jc w:val="center"/>
        </w:trPr>
        <w:tc>
          <w:tcPr>
            <w:tcW w:w="1180" w:type="dxa"/>
            <w:tcBorders>
              <w:top w:val="nil"/>
              <w:left w:val="single" w:sz="4" w:space="0" w:color="auto"/>
              <w:bottom w:val="single" w:sz="4" w:space="0" w:color="auto"/>
              <w:right w:val="single" w:sz="4" w:space="0" w:color="auto"/>
            </w:tcBorders>
            <w:shd w:val="clear" w:color="auto" w:fill="auto"/>
            <w:vAlign w:val="bottom"/>
          </w:tcPr>
          <w:p w:rsidR="007D0460" w:rsidRPr="004761E2" w:rsidRDefault="007D0460" w:rsidP="000A6933">
            <w:pPr>
              <w:jc w:val="right"/>
              <w:rPr>
                <w:rFonts w:ascii="Arial" w:hAnsi="Arial" w:cs="Arial"/>
                <w:bCs/>
                <w:color w:val="000000"/>
              </w:rPr>
            </w:pPr>
            <w:r w:rsidRPr="004761E2">
              <w:rPr>
                <w:rFonts w:ascii="Arial" w:hAnsi="Arial" w:cs="Arial"/>
                <w:bCs/>
                <w:color w:val="000000"/>
              </w:rPr>
              <w:t>539</w:t>
            </w:r>
          </w:p>
        </w:tc>
        <w:tc>
          <w:tcPr>
            <w:tcW w:w="1180" w:type="dxa"/>
            <w:tcBorders>
              <w:top w:val="nil"/>
              <w:left w:val="nil"/>
              <w:bottom w:val="single" w:sz="4" w:space="0" w:color="auto"/>
              <w:right w:val="single" w:sz="4" w:space="0" w:color="auto"/>
            </w:tcBorders>
            <w:shd w:val="clear" w:color="auto" w:fill="auto"/>
            <w:vAlign w:val="bottom"/>
          </w:tcPr>
          <w:p w:rsidR="007D0460" w:rsidRPr="004761E2" w:rsidRDefault="007D0460" w:rsidP="000A6933">
            <w:pPr>
              <w:jc w:val="right"/>
              <w:rPr>
                <w:rFonts w:ascii="Arial" w:hAnsi="Arial" w:cs="Arial"/>
                <w:color w:val="000000"/>
              </w:rPr>
            </w:pPr>
            <w:r w:rsidRPr="004761E2">
              <w:rPr>
                <w:rFonts w:ascii="Arial" w:hAnsi="Arial" w:cs="Arial"/>
                <w:color w:val="000000"/>
              </w:rPr>
              <w:t>32.08</w:t>
            </w:r>
          </w:p>
        </w:tc>
        <w:tc>
          <w:tcPr>
            <w:tcW w:w="1555" w:type="dxa"/>
            <w:tcBorders>
              <w:top w:val="nil"/>
              <w:left w:val="nil"/>
              <w:bottom w:val="single" w:sz="4" w:space="0" w:color="auto"/>
              <w:right w:val="single" w:sz="4" w:space="0" w:color="auto"/>
            </w:tcBorders>
            <w:shd w:val="clear" w:color="auto" w:fill="auto"/>
            <w:vAlign w:val="bottom"/>
          </w:tcPr>
          <w:p w:rsidR="007D0460" w:rsidRPr="004761E2" w:rsidRDefault="007D0460" w:rsidP="000A6933">
            <w:pPr>
              <w:jc w:val="right"/>
              <w:rPr>
                <w:rFonts w:ascii="Arial" w:hAnsi="Arial" w:cs="Arial"/>
                <w:bCs/>
                <w:color w:val="000000"/>
              </w:rPr>
            </w:pPr>
            <w:r w:rsidRPr="004761E2">
              <w:rPr>
                <w:rFonts w:ascii="Arial" w:hAnsi="Arial" w:cs="Arial"/>
                <w:bCs/>
                <w:color w:val="000000"/>
              </w:rPr>
              <w:t>207</w:t>
            </w:r>
          </w:p>
        </w:tc>
        <w:tc>
          <w:tcPr>
            <w:tcW w:w="1642" w:type="dxa"/>
            <w:tcBorders>
              <w:top w:val="nil"/>
              <w:left w:val="nil"/>
              <w:bottom w:val="single" w:sz="4" w:space="0" w:color="auto"/>
              <w:right w:val="single" w:sz="4" w:space="0" w:color="auto"/>
            </w:tcBorders>
            <w:shd w:val="clear" w:color="auto" w:fill="auto"/>
            <w:vAlign w:val="bottom"/>
          </w:tcPr>
          <w:p w:rsidR="007D0460" w:rsidRPr="004761E2" w:rsidRDefault="007D0460" w:rsidP="000A6933">
            <w:pPr>
              <w:jc w:val="right"/>
              <w:rPr>
                <w:rFonts w:ascii="Arial" w:hAnsi="Arial" w:cs="Arial"/>
                <w:color w:val="000000"/>
              </w:rPr>
            </w:pPr>
            <w:r w:rsidRPr="004761E2">
              <w:rPr>
                <w:rFonts w:ascii="Arial" w:hAnsi="Arial" w:cs="Arial"/>
                <w:color w:val="000000"/>
              </w:rPr>
              <w:t>9.09</w:t>
            </w:r>
          </w:p>
        </w:tc>
        <w:tc>
          <w:tcPr>
            <w:tcW w:w="1180" w:type="dxa"/>
            <w:tcBorders>
              <w:top w:val="nil"/>
              <w:left w:val="nil"/>
              <w:bottom w:val="single" w:sz="4" w:space="0" w:color="auto"/>
              <w:right w:val="single" w:sz="4" w:space="0" w:color="auto"/>
            </w:tcBorders>
            <w:shd w:val="clear" w:color="auto" w:fill="auto"/>
            <w:noWrap/>
            <w:vAlign w:val="bottom"/>
          </w:tcPr>
          <w:p w:rsidR="007D0460" w:rsidRPr="004761E2" w:rsidRDefault="007D0460" w:rsidP="000A6933">
            <w:pPr>
              <w:jc w:val="right"/>
              <w:rPr>
                <w:rFonts w:ascii="Arial" w:hAnsi="Arial" w:cs="Arial"/>
                <w:bCs/>
                <w:color w:val="000000"/>
              </w:rPr>
            </w:pPr>
            <w:r w:rsidRPr="004761E2">
              <w:rPr>
                <w:rFonts w:ascii="Arial" w:hAnsi="Arial" w:cs="Arial"/>
                <w:bCs/>
                <w:color w:val="000000"/>
              </w:rPr>
              <w:t>28.32</w:t>
            </w:r>
          </w:p>
        </w:tc>
      </w:tr>
    </w:tbl>
    <w:p w:rsidR="007D0460" w:rsidRPr="00160B53" w:rsidRDefault="007D0460" w:rsidP="007D0460">
      <w:pPr>
        <w:spacing w:before="120" w:after="120"/>
        <w:jc w:val="both"/>
        <w:rPr>
          <w:rFonts w:ascii="Arial" w:eastAsia="Times New Roman" w:hAnsi="Arial" w:cs="Arial"/>
        </w:rPr>
      </w:pPr>
    </w:p>
    <w:p w:rsidR="007D0460" w:rsidRPr="00160B53" w:rsidRDefault="007D0460" w:rsidP="007D0460">
      <w:pPr>
        <w:spacing w:before="120" w:after="120"/>
        <w:jc w:val="both"/>
        <w:rPr>
          <w:rFonts w:ascii="Arial" w:eastAsia="Times New Roman" w:hAnsi="Arial" w:cs="Arial"/>
          <w:b/>
        </w:rPr>
      </w:pPr>
      <w:r w:rsidRPr="00160B53">
        <w:rPr>
          <w:rFonts w:ascii="Arial" w:eastAsia="Times New Roman" w:hAnsi="Arial" w:cs="Arial"/>
          <w:b/>
        </w:rPr>
        <w:t xml:space="preserve">Action </w:t>
      </w:r>
      <w:proofErr w:type="gramStart"/>
      <w:r w:rsidRPr="00160B53">
        <w:rPr>
          <w:rFonts w:ascii="Arial" w:eastAsia="Times New Roman" w:hAnsi="Arial" w:cs="Arial"/>
          <w:b/>
        </w:rPr>
        <w:t>Points:-</w:t>
      </w:r>
      <w:proofErr w:type="gramEnd"/>
    </w:p>
    <w:p w:rsidR="007D0460" w:rsidRPr="003F25ED" w:rsidRDefault="007D0460" w:rsidP="007D0460">
      <w:pPr>
        <w:spacing w:before="120" w:after="120"/>
        <w:jc w:val="both"/>
        <w:rPr>
          <w:rFonts w:ascii="Arial" w:eastAsia="Times New Roman" w:hAnsi="Arial" w:cs="Arial"/>
          <w:color w:val="000000" w:themeColor="text1"/>
        </w:rPr>
      </w:pPr>
      <w:r w:rsidRPr="003F25ED">
        <w:rPr>
          <w:rFonts w:ascii="Arial" w:eastAsia="Times New Roman" w:hAnsi="Arial" w:cs="Arial"/>
          <w:color w:val="000000" w:themeColor="text1"/>
        </w:rPr>
        <w:t>LDMs are requested to take steps towards formation of SHGs and their credit linkage in their respective districts and coordinate with the member banks in the matter.</w:t>
      </w:r>
    </w:p>
    <w:p w:rsidR="007D0460" w:rsidRDefault="007D0460" w:rsidP="007D0460">
      <w:pPr>
        <w:spacing w:before="60" w:after="60"/>
        <w:contextualSpacing/>
        <w:jc w:val="both"/>
        <w:rPr>
          <w:rFonts w:ascii="Arial" w:eastAsia="Times New Roman" w:hAnsi="Arial" w:cs="Arial"/>
          <w:b/>
          <w:color w:val="000000" w:themeColor="text1"/>
          <w:u w:val="single"/>
        </w:rPr>
      </w:pPr>
    </w:p>
    <w:p w:rsidR="007D0460" w:rsidRPr="003F25ED" w:rsidRDefault="007D0460" w:rsidP="007D0460">
      <w:pPr>
        <w:spacing w:before="60" w:after="60"/>
        <w:contextualSpacing/>
        <w:jc w:val="both"/>
        <w:rPr>
          <w:rFonts w:ascii="Arial" w:eastAsia="Times New Roman" w:hAnsi="Arial" w:cs="Arial"/>
          <w:b/>
          <w:color w:val="000000" w:themeColor="text1"/>
          <w:u w:val="single"/>
        </w:rPr>
      </w:pPr>
      <w:r w:rsidRPr="003F25ED">
        <w:rPr>
          <w:rFonts w:ascii="Arial" w:eastAsia="Times New Roman" w:hAnsi="Arial" w:cs="Arial"/>
          <w:b/>
          <w:color w:val="000000" w:themeColor="text1"/>
          <w:u w:val="single"/>
        </w:rPr>
        <w:t>Joint Liability Group</w:t>
      </w:r>
    </w:p>
    <w:p w:rsidR="007D0460" w:rsidRPr="00A613DB" w:rsidRDefault="007D0460" w:rsidP="007D0460">
      <w:pPr>
        <w:spacing w:before="120" w:after="120"/>
        <w:jc w:val="both"/>
        <w:rPr>
          <w:rFonts w:ascii="Arial" w:eastAsia="Times New Roman" w:hAnsi="Arial" w:cs="Arial"/>
          <w:color w:val="000000" w:themeColor="text1"/>
          <w:lang w:val="en-GB"/>
        </w:rPr>
      </w:pPr>
      <w:r w:rsidRPr="003F25ED">
        <w:rPr>
          <w:rFonts w:ascii="Arial" w:eastAsia="Times New Roman" w:hAnsi="Arial" w:cs="Arial"/>
          <w:color w:val="000000" w:themeColor="text1"/>
          <w:lang w:val="en-GB"/>
        </w:rPr>
        <w:t>Government, through NABARD and Banks is encouraging formation of Joint Liability Groups (JLGs) of farmers. The target of providing KCC to financially not included farmers, particularly tenant farmers, lessees and farmers belonging to weaker sections can be best achieved by promotion of JLGs of such farmers.</w:t>
      </w:r>
    </w:p>
    <w:tbl>
      <w:tblPr>
        <w:tblW w:w="7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3"/>
        <w:gridCol w:w="1889"/>
        <w:gridCol w:w="2532"/>
        <w:gridCol w:w="1009"/>
      </w:tblGrid>
      <w:tr w:rsidR="007D0460" w:rsidRPr="006F3B37" w:rsidTr="000A6933">
        <w:trPr>
          <w:trHeight w:val="302"/>
          <w:jc w:val="center"/>
        </w:trPr>
        <w:tc>
          <w:tcPr>
            <w:tcW w:w="7233" w:type="dxa"/>
            <w:gridSpan w:val="4"/>
            <w:shd w:val="clear" w:color="auto" w:fill="auto"/>
            <w:vAlign w:val="center"/>
            <w:hideMark/>
          </w:tcPr>
          <w:p w:rsidR="007D0460" w:rsidRPr="006F3B37" w:rsidRDefault="007D0460" w:rsidP="000A6933">
            <w:pPr>
              <w:spacing w:after="0"/>
              <w:jc w:val="center"/>
              <w:rPr>
                <w:rFonts w:ascii="Arial" w:eastAsia="Times New Roman" w:hAnsi="Arial" w:cs="Arial"/>
                <w:b/>
                <w:bCs/>
                <w:color w:val="000000"/>
              </w:rPr>
            </w:pPr>
            <w:r w:rsidRPr="006F3B37">
              <w:rPr>
                <w:rFonts w:ascii="Arial" w:eastAsia="Times New Roman" w:hAnsi="Arial" w:cs="Arial"/>
                <w:b/>
                <w:bCs/>
                <w:color w:val="000000"/>
              </w:rPr>
              <w:t>Loans to JLGs</w:t>
            </w:r>
          </w:p>
        </w:tc>
      </w:tr>
      <w:tr w:rsidR="007D0460" w:rsidRPr="006F3B37" w:rsidTr="000A6933">
        <w:trPr>
          <w:trHeight w:val="302"/>
          <w:jc w:val="center"/>
        </w:trPr>
        <w:tc>
          <w:tcPr>
            <w:tcW w:w="3692" w:type="dxa"/>
            <w:gridSpan w:val="2"/>
            <w:shd w:val="clear" w:color="auto" w:fill="auto"/>
            <w:vAlign w:val="center"/>
            <w:hideMark/>
          </w:tcPr>
          <w:p w:rsidR="007D0460" w:rsidRPr="006F3B37" w:rsidRDefault="007D0460" w:rsidP="000A6933">
            <w:pPr>
              <w:spacing w:after="0"/>
              <w:jc w:val="center"/>
              <w:rPr>
                <w:rFonts w:ascii="Arial" w:eastAsia="Times New Roman" w:hAnsi="Arial" w:cs="Arial"/>
                <w:b/>
                <w:bCs/>
                <w:color w:val="000000"/>
              </w:rPr>
            </w:pPr>
            <w:r w:rsidRPr="006F3B37">
              <w:rPr>
                <w:rFonts w:ascii="Arial" w:eastAsia="Times New Roman" w:hAnsi="Arial" w:cs="Arial"/>
                <w:b/>
                <w:bCs/>
                <w:color w:val="000000"/>
              </w:rPr>
              <w:t>Disbursement</w:t>
            </w:r>
          </w:p>
        </w:tc>
        <w:tc>
          <w:tcPr>
            <w:tcW w:w="3541" w:type="dxa"/>
            <w:gridSpan w:val="2"/>
            <w:shd w:val="clear" w:color="auto" w:fill="auto"/>
            <w:vAlign w:val="center"/>
            <w:hideMark/>
          </w:tcPr>
          <w:p w:rsidR="007D0460" w:rsidRPr="006F3B37" w:rsidRDefault="007D0460" w:rsidP="000A6933">
            <w:pPr>
              <w:spacing w:after="0"/>
              <w:jc w:val="center"/>
              <w:rPr>
                <w:rFonts w:ascii="Arial" w:eastAsia="Times New Roman" w:hAnsi="Arial" w:cs="Arial"/>
                <w:b/>
                <w:bCs/>
                <w:color w:val="000000"/>
              </w:rPr>
            </w:pPr>
            <w:r w:rsidRPr="006F3B37">
              <w:rPr>
                <w:rFonts w:ascii="Arial" w:eastAsia="Times New Roman" w:hAnsi="Arial" w:cs="Arial"/>
                <w:b/>
                <w:bCs/>
                <w:color w:val="000000"/>
              </w:rPr>
              <w:t>Outstanding</w:t>
            </w:r>
          </w:p>
        </w:tc>
      </w:tr>
      <w:tr w:rsidR="007D0460" w:rsidRPr="006F3B37" w:rsidTr="000A6933">
        <w:trPr>
          <w:trHeight w:val="302"/>
          <w:jc w:val="center"/>
        </w:trPr>
        <w:tc>
          <w:tcPr>
            <w:tcW w:w="1803" w:type="dxa"/>
            <w:shd w:val="clear" w:color="auto" w:fill="auto"/>
            <w:vAlign w:val="center"/>
            <w:hideMark/>
          </w:tcPr>
          <w:p w:rsidR="007D0460" w:rsidRPr="006F3B37" w:rsidRDefault="007D0460" w:rsidP="000A6933">
            <w:pPr>
              <w:spacing w:after="0"/>
              <w:jc w:val="center"/>
              <w:rPr>
                <w:rFonts w:ascii="Arial" w:eastAsia="Times New Roman" w:hAnsi="Arial" w:cs="Arial"/>
                <w:b/>
                <w:bCs/>
                <w:color w:val="000000"/>
              </w:rPr>
            </w:pPr>
            <w:r w:rsidRPr="006F3B37">
              <w:rPr>
                <w:rFonts w:ascii="Arial" w:eastAsia="Times New Roman" w:hAnsi="Arial" w:cs="Arial"/>
                <w:b/>
                <w:bCs/>
                <w:color w:val="000000"/>
              </w:rPr>
              <w:t>No.</w:t>
            </w:r>
          </w:p>
        </w:tc>
        <w:tc>
          <w:tcPr>
            <w:tcW w:w="1889" w:type="dxa"/>
            <w:shd w:val="clear" w:color="auto" w:fill="auto"/>
            <w:vAlign w:val="center"/>
            <w:hideMark/>
          </w:tcPr>
          <w:p w:rsidR="007D0460" w:rsidRPr="006F3B37" w:rsidRDefault="007D0460" w:rsidP="000A6933">
            <w:pPr>
              <w:spacing w:after="0"/>
              <w:jc w:val="center"/>
              <w:rPr>
                <w:rFonts w:ascii="Arial" w:eastAsia="Times New Roman" w:hAnsi="Arial" w:cs="Arial"/>
                <w:b/>
                <w:bCs/>
                <w:color w:val="000000"/>
              </w:rPr>
            </w:pPr>
            <w:r w:rsidRPr="006F3B37">
              <w:rPr>
                <w:rFonts w:ascii="Arial" w:eastAsia="Times New Roman" w:hAnsi="Arial" w:cs="Arial"/>
                <w:b/>
                <w:bCs/>
                <w:color w:val="000000"/>
              </w:rPr>
              <w:t>Amt.</w:t>
            </w:r>
          </w:p>
        </w:tc>
        <w:tc>
          <w:tcPr>
            <w:tcW w:w="2532" w:type="dxa"/>
            <w:shd w:val="clear" w:color="auto" w:fill="auto"/>
            <w:vAlign w:val="center"/>
            <w:hideMark/>
          </w:tcPr>
          <w:p w:rsidR="007D0460" w:rsidRPr="006F3B37" w:rsidRDefault="007D0460" w:rsidP="000A6933">
            <w:pPr>
              <w:spacing w:after="0"/>
              <w:jc w:val="center"/>
              <w:rPr>
                <w:rFonts w:ascii="Arial" w:eastAsia="Times New Roman" w:hAnsi="Arial" w:cs="Arial"/>
                <w:b/>
                <w:bCs/>
                <w:color w:val="000000"/>
              </w:rPr>
            </w:pPr>
            <w:r w:rsidRPr="006F3B37">
              <w:rPr>
                <w:rFonts w:ascii="Arial" w:eastAsia="Times New Roman" w:hAnsi="Arial" w:cs="Arial"/>
                <w:b/>
                <w:bCs/>
                <w:color w:val="000000"/>
              </w:rPr>
              <w:t>No.</w:t>
            </w:r>
          </w:p>
        </w:tc>
        <w:tc>
          <w:tcPr>
            <w:tcW w:w="1009" w:type="dxa"/>
            <w:shd w:val="clear" w:color="auto" w:fill="auto"/>
            <w:vAlign w:val="center"/>
            <w:hideMark/>
          </w:tcPr>
          <w:p w:rsidR="007D0460" w:rsidRPr="006F3B37" w:rsidRDefault="007D0460" w:rsidP="000A6933">
            <w:pPr>
              <w:spacing w:after="0"/>
              <w:jc w:val="center"/>
              <w:rPr>
                <w:rFonts w:ascii="Arial" w:eastAsia="Times New Roman" w:hAnsi="Arial" w:cs="Arial"/>
                <w:b/>
                <w:bCs/>
                <w:color w:val="000000"/>
              </w:rPr>
            </w:pPr>
            <w:r w:rsidRPr="006F3B37">
              <w:rPr>
                <w:rFonts w:ascii="Arial" w:eastAsia="Times New Roman" w:hAnsi="Arial" w:cs="Arial"/>
                <w:b/>
                <w:bCs/>
                <w:color w:val="000000"/>
              </w:rPr>
              <w:t>Amt.</w:t>
            </w:r>
          </w:p>
        </w:tc>
      </w:tr>
      <w:tr w:rsidR="007D0460" w:rsidRPr="006F3B37" w:rsidTr="000A6933">
        <w:trPr>
          <w:trHeight w:val="302"/>
          <w:jc w:val="center"/>
        </w:trPr>
        <w:tc>
          <w:tcPr>
            <w:tcW w:w="1803" w:type="dxa"/>
            <w:shd w:val="clear" w:color="auto" w:fill="auto"/>
            <w:noWrap/>
            <w:vAlign w:val="bottom"/>
          </w:tcPr>
          <w:p w:rsidR="007D0460" w:rsidRPr="006F3B37" w:rsidRDefault="007D0460" w:rsidP="000A6933">
            <w:pPr>
              <w:jc w:val="right"/>
              <w:rPr>
                <w:rFonts w:ascii="Arial" w:hAnsi="Arial" w:cs="Arial"/>
                <w:b/>
                <w:bCs/>
                <w:color w:val="000000"/>
              </w:rPr>
            </w:pPr>
            <w:r w:rsidRPr="006F3B37">
              <w:rPr>
                <w:rFonts w:ascii="Arial" w:hAnsi="Arial" w:cs="Arial"/>
                <w:b/>
                <w:bCs/>
                <w:color w:val="000000"/>
              </w:rPr>
              <w:t>11094</w:t>
            </w:r>
          </w:p>
        </w:tc>
        <w:tc>
          <w:tcPr>
            <w:tcW w:w="1889" w:type="dxa"/>
            <w:shd w:val="clear" w:color="auto" w:fill="auto"/>
            <w:noWrap/>
            <w:vAlign w:val="bottom"/>
          </w:tcPr>
          <w:p w:rsidR="007D0460" w:rsidRPr="006F3B37" w:rsidRDefault="007D0460" w:rsidP="000A6933">
            <w:pPr>
              <w:jc w:val="right"/>
              <w:rPr>
                <w:rFonts w:ascii="Arial" w:hAnsi="Arial" w:cs="Arial"/>
                <w:color w:val="000000"/>
              </w:rPr>
            </w:pPr>
            <w:r w:rsidRPr="006F3B37">
              <w:rPr>
                <w:rFonts w:ascii="Arial" w:hAnsi="Arial" w:cs="Arial"/>
                <w:color w:val="000000"/>
              </w:rPr>
              <w:t>74.37</w:t>
            </w:r>
          </w:p>
        </w:tc>
        <w:tc>
          <w:tcPr>
            <w:tcW w:w="2532" w:type="dxa"/>
            <w:shd w:val="clear" w:color="auto" w:fill="auto"/>
            <w:noWrap/>
            <w:vAlign w:val="bottom"/>
          </w:tcPr>
          <w:p w:rsidR="007D0460" w:rsidRPr="006F3B37" w:rsidRDefault="007D0460" w:rsidP="000A6933">
            <w:pPr>
              <w:jc w:val="right"/>
              <w:rPr>
                <w:rFonts w:ascii="Arial" w:hAnsi="Arial" w:cs="Arial"/>
                <w:b/>
                <w:bCs/>
                <w:color w:val="000000"/>
              </w:rPr>
            </w:pPr>
            <w:r w:rsidRPr="006F3B37">
              <w:rPr>
                <w:rFonts w:ascii="Arial" w:hAnsi="Arial" w:cs="Arial"/>
                <w:b/>
                <w:bCs/>
                <w:color w:val="000000"/>
              </w:rPr>
              <w:t>101514</w:t>
            </w:r>
          </w:p>
        </w:tc>
        <w:tc>
          <w:tcPr>
            <w:tcW w:w="1009" w:type="dxa"/>
            <w:shd w:val="clear" w:color="auto" w:fill="auto"/>
            <w:noWrap/>
            <w:vAlign w:val="bottom"/>
          </w:tcPr>
          <w:p w:rsidR="007D0460" w:rsidRPr="006F3B37" w:rsidRDefault="007D0460" w:rsidP="000A6933">
            <w:pPr>
              <w:jc w:val="right"/>
              <w:rPr>
                <w:rFonts w:ascii="Arial" w:hAnsi="Arial" w:cs="Arial"/>
                <w:color w:val="000000"/>
              </w:rPr>
            </w:pPr>
            <w:r w:rsidRPr="006F3B37">
              <w:rPr>
                <w:rFonts w:ascii="Arial" w:hAnsi="Arial" w:cs="Arial"/>
                <w:color w:val="000000"/>
              </w:rPr>
              <w:t>377.07</w:t>
            </w:r>
          </w:p>
        </w:tc>
      </w:tr>
    </w:tbl>
    <w:p w:rsidR="007D0460" w:rsidRDefault="007D0460" w:rsidP="00436D0B">
      <w:pPr>
        <w:spacing w:before="120" w:after="120"/>
        <w:jc w:val="both"/>
        <w:rPr>
          <w:rFonts w:ascii="Arial" w:eastAsia="Times New Roman" w:hAnsi="Arial" w:cs="Arial"/>
          <w:color w:val="000000" w:themeColor="text1"/>
          <w:lang w:val="en-GB"/>
        </w:rPr>
      </w:pPr>
    </w:p>
    <w:p w:rsidR="00AB2176" w:rsidRPr="00A877FE" w:rsidRDefault="00AB2176" w:rsidP="00F4360B">
      <w:pPr>
        <w:spacing w:after="0" w:line="240" w:lineRule="auto"/>
        <w:jc w:val="both"/>
        <w:rPr>
          <w:rFonts w:ascii="Arial" w:eastAsia="Times New Roman" w:hAnsi="Arial" w:cs="Arial"/>
          <w:bCs/>
          <w:sz w:val="24"/>
          <w:szCs w:val="24"/>
          <w:lang w:val="en-GB" w:bidi="hi-IN"/>
        </w:rPr>
      </w:pPr>
    </w:p>
    <w:p w:rsidR="00F4360B" w:rsidRPr="009760B4" w:rsidRDefault="00F4360B" w:rsidP="009760B4">
      <w:pPr>
        <w:pStyle w:val="ListParagraph"/>
        <w:numPr>
          <w:ilvl w:val="0"/>
          <w:numId w:val="42"/>
        </w:numPr>
        <w:jc w:val="both"/>
        <w:rPr>
          <w:rFonts w:ascii="Arial" w:hAnsi="Arial" w:cs="Arial"/>
          <w:b/>
          <w:u w:val="single"/>
          <w:lang w:val="en-GB" w:bidi="hi-IN"/>
        </w:rPr>
      </w:pPr>
      <w:r w:rsidRPr="009760B4">
        <w:rPr>
          <w:rFonts w:ascii="Arial" w:hAnsi="Arial" w:cs="Arial"/>
          <w:b/>
          <w:u w:val="single"/>
          <w:lang w:val="en-GB" w:bidi="hi-IN"/>
        </w:rPr>
        <w:t xml:space="preserve"> Animal Husbandry &amp; Fishery</w:t>
      </w:r>
    </w:p>
    <w:p w:rsidR="00A12F81" w:rsidRPr="00A877FE" w:rsidRDefault="00A12F81" w:rsidP="00F4360B">
      <w:pPr>
        <w:spacing w:after="0" w:line="240" w:lineRule="auto"/>
        <w:jc w:val="both"/>
        <w:rPr>
          <w:rFonts w:ascii="Arial" w:hAnsi="Arial" w:cs="Arial"/>
          <w:sz w:val="24"/>
          <w:szCs w:val="24"/>
        </w:rPr>
      </w:pPr>
    </w:p>
    <w:p w:rsidR="00F4360B" w:rsidRPr="00A877FE" w:rsidRDefault="00F4360B" w:rsidP="00F4360B">
      <w:pPr>
        <w:spacing w:after="0" w:line="240" w:lineRule="auto"/>
        <w:jc w:val="both"/>
        <w:rPr>
          <w:rFonts w:ascii="Arial" w:hAnsi="Arial" w:cs="Arial"/>
          <w:sz w:val="24"/>
          <w:szCs w:val="24"/>
        </w:rPr>
      </w:pPr>
      <w:r w:rsidRPr="00A877FE">
        <w:rPr>
          <w:rFonts w:ascii="Arial" w:hAnsi="Arial" w:cs="Arial"/>
          <w:sz w:val="24"/>
          <w:szCs w:val="24"/>
        </w:rPr>
        <w:t>District level Special KCC campaign for Animal Husbandry and Fisheries Farmers</w:t>
      </w:r>
    </w:p>
    <w:p w:rsidR="00FF21D9" w:rsidRPr="00A877FE" w:rsidRDefault="00FF21D9" w:rsidP="00F4360B">
      <w:pPr>
        <w:spacing w:after="0" w:line="240" w:lineRule="auto"/>
        <w:jc w:val="both"/>
        <w:rPr>
          <w:rFonts w:ascii="Arial" w:hAnsi="Arial" w:cs="Arial"/>
          <w:sz w:val="24"/>
          <w:szCs w:val="24"/>
        </w:rPr>
      </w:pPr>
    </w:p>
    <w:p w:rsidR="00F4360B" w:rsidRPr="00A877FE" w:rsidRDefault="00F4360B" w:rsidP="00F4360B">
      <w:pPr>
        <w:spacing w:after="0" w:line="240" w:lineRule="auto"/>
        <w:jc w:val="both"/>
        <w:rPr>
          <w:rFonts w:ascii="Arial" w:eastAsia="Times New Roman" w:hAnsi="Arial" w:cs="Arial"/>
          <w:sz w:val="24"/>
          <w:szCs w:val="24"/>
          <w:lang w:val="en-GB" w:bidi="hi-IN"/>
        </w:rPr>
      </w:pPr>
    </w:p>
    <w:p w:rsidR="00F4360B" w:rsidRPr="00A877FE" w:rsidRDefault="00F4360B" w:rsidP="00F4360B">
      <w:pPr>
        <w:spacing w:before="120" w:after="120"/>
        <w:jc w:val="both"/>
        <w:rPr>
          <w:rFonts w:ascii="Arial" w:eastAsia="Times New Roman" w:hAnsi="Arial" w:cs="Arial"/>
          <w:b/>
          <w:bCs/>
          <w:sz w:val="24"/>
          <w:szCs w:val="24"/>
        </w:rPr>
      </w:pPr>
      <w:r w:rsidRPr="00A877FE">
        <w:rPr>
          <w:rFonts w:ascii="Arial" w:eastAsia="Times New Roman" w:hAnsi="Arial" w:cs="Arial"/>
          <w:b/>
          <w:bCs/>
          <w:sz w:val="24"/>
          <w:szCs w:val="24"/>
        </w:rPr>
        <w:t xml:space="preserve">Action Point: The LDMs are requested to conduct </w:t>
      </w:r>
      <w:r w:rsidRPr="00A877FE">
        <w:rPr>
          <w:rFonts w:ascii="Arial" w:hAnsi="Arial" w:cs="Arial"/>
          <w:b/>
          <w:bCs/>
          <w:sz w:val="24"/>
          <w:szCs w:val="24"/>
        </w:rPr>
        <w:t xml:space="preserve">District-level KCC Camp in their respective District and member banks are requested to participate in these Camps. </w:t>
      </w:r>
      <w:r w:rsidR="00F92FE0" w:rsidRPr="00A877FE">
        <w:rPr>
          <w:rFonts w:ascii="Arial" w:hAnsi="Arial" w:cs="Arial"/>
          <w:b/>
          <w:bCs/>
          <w:sz w:val="24"/>
          <w:szCs w:val="24"/>
        </w:rPr>
        <w:t xml:space="preserve">LDMs are also requested to upload the data on every Friday on </w:t>
      </w:r>
      <w:proofErr w:type="spellStart"/>
      <w:r w:rsidR="00F92FE0" w:rsidRPr="00A877FE">
        <w:rPr>
          <w:rFonts w:ascii="Arial" w:hAnsi="Arial" w:cs="Arial"/>
          <w:b/>
          <w:bCs/>
          <w:sz w:val="24"/>
          <w:szCs w:val="24"/>
        </w:rPr>
        <w:t>Jansurksha</w:t>
      </w:r>
      <w:proofErr w:type="spellEnd"/>
      <w:r w:rsidR="00F92FE0" w:rsidRPr="00A877FE">
        <w:rPr>
          <w:rFonts w:ascii="Arial" w:hAnsi="Arial" w:cs="Arial"/>
          <w:b/>
          <w:bCs/>
          <w:sz w:val="24"/>
          <w:szCs w:val="24"/>
        </w:rPr>
        <w:t xml:space="preserve"> Portal. </w:t>
      </w:r>
    </w:p>
    <w:p w:rsidR="00F4360B" w:rsidRPr="00A877FE" w:rsidRDefault="00F4360B" w:rsidP="00F4360B">
      <w:pPr>
        <w:spacing w:after="0" w:line="240" w:lineRule="auto"/>
        <w:jc w:val="both"/>
        <w:rPr>
          <w:rFonts w:ascii="Arial" w:eastAsia="Times New Roman" w:hAnsi="Arial" w:cs="Arial"/>
          <w:sz w:val="24"/>
          <w:szCs w:val="24"/>
          <w:lang w:val="en-GB" w:bidi="hi-IN"/>
        </w:rPr>
      </w:pPr>
    </w:p>
    <w:p w:rsidR="003937F4" w:rsidRPr="00353CC3" w:rsidRDefault="00D24409" w:rsidP="009760B4">
      <w:pPr>
        <w:pStyle w:val="ListParagraph"/>
        <w:numPr>
          <w:ilvl w:val="0"/>
          <w:numId w:val="42"/>
        </w:numPr>
        <w:rPr>
          <w:rFonts w:ascii="Arial" w:hAnsi="Arial" w:cs="Arial"/>
          <w:b/>
          <w:u w:val="single"/>
        </w:rPr>
      </w:pPr>
      <w:r w:rsidRPr="00353CC3">
        <w:rPr>
          <w:rFonts w:ascii="Arial" w:hAnsi="Arial" w:cs="Arial"/>
          <w:b/>
          <w:u w:val="single"/>
        </w:rPr>
        <w:t xml:space="preserve"> FLC Camps</w:t>
      </w:r>
    </w:p>
    <w:p w:rsidR="00B372F6" w:rsidRPr="00B372F6" w:rsidRDefault="00B372F6" w:rsidP="00B372F6">
      <w:pPr>
        <w:pStyle w:val="ListParagraph"/>
        <w:jc w:val="both"/>
        <w:rPr>
          <w:rFonts w:ascii="Arial" w:hAnsi="Arial" w:cs="Arial"/>
          <w:b/>
          <w:bCs/>
          <w:u w:val="single"/>
          <w:lang w:val="en-GB"/>
        </w:rPr>
      </w:pPr>
      <w:r w:rsidRPr="00B372F6">
        <w:rPr>
          <w:rFonts w:ascii="Arial" w:hAnsi="Arial" w:cs="Arial"/>
          <w:b/>
          <w:bCs/>
          <w:u w:val="single"/>
          <w:lang w:val="en-GB"/>
        </w:rPr>
        <w:t xml:space="preserve">District-wise FLC Camps Organised </w:t>
      </w:r>
      <w:proofErr w:type="gramStart"/>
      <w:r w:rsidRPr="00B372F6">
        <w:rPr>
          <w:rFonts w:ascii="Arial" w:hAnsi="Arial" w:cs="Arial"/>
          <w:b/>
          <w:bCs/>
          <w:u w:val="single"/>
          <w:lang w:val="en-GB"/>
        </w:rPr>
        <w:t>during  quarter</w:t>
      </w:r>
      <w:proofErr w:type="gramEnd"/>
      <w:r w:rsidRPr="00B372F6">
        <w:rPr>
          <w:rFonts w:ascii="Arial" w:hAnsi="Arial" w:cs="Arial"/>
          <w:b/>
          <w:bCs/>
          <w:u w:val="single"/>
          <w:lang w:val="en-GB"/>
        </w:rPr>
        <w:t xml:space="preserve"> ended June, 2023</w:t>
      </w:r>
    </w:p>
    <w:p w:rsidR="00B372F6" w:rsidRPr="00B372F6" w:rsidRDefault="00B372F6" w:rsidP="00B372F6">
      <w:pPr>
        <w:pStyle w:val="ListParagraph"/>
        <w:jc w:val="both"/>
        <w:rPr>
          <w:rFonts w:ascii="Arial" w:hAnsi="Arial" w:cs="Arial"/>
          <w:b/>
          <w:bCs/>
          <w:u w:val="single"/>
        </w:rPr>
      </w:pPr>
    </w:p>
    <w:p w:rsidR="00B372F6" w:rsidRPr="00B372F6" w:rsidRDefault="00B372F6" w:rsidP="00B372F6">
      <w:pPr>
        <w:pStyle w:val="ListParagraph"/>
        <w:jc w:val="both"/>
        <w:rPr>
          <w:rFonts w:ascii="Arial" w:hAnsi="Arial" w:cs="Arial"/>
          <w:lang w:val="en-GB"/>
        </w:rPr>
      </w:pPr>
      <w:r>
        <w:rPr>
          <w:rFonts w:ascii="Arial" w:hAnsi="Arial" w:cs="Arial"/>
          <w:lang w:val="en-GB"/>
        </w:rPr>
        <w:t>As discussed during 113</w:t>
      </w:r>
      <w:r w:rsidRPr="00B372F6">
        <w:rPr>
          <w:rFonts w:ascii="Arial" w:hAnsi="Arial" w:cs="Arial"/>
          <w:vertAlign w:val="superscript"/>
          <w:lang w:val="en-GB"/>
        </w:rPr>
        <w:t>th</w:t>
      </w:r>
      <w:r>
        <w:rPr>
          <w:rFonts w:ascii="Arial" w:hAnsi="Arial" w:cs="Arial"/>
          <w:lang w:val="en-GB"/>
        </w:rPr>
        <w:t xml:space="preserve"> SLBC Quarterly meeting, i</w:t>
      </w:r>
      <w:r w:rsidRPr="00B372F6">
        <w:rPr>
          <w:rFonts w:ascii="Arial" w:hAnsi="Arial" w:cs="Arial"/>
          <w:lang w:val="en-GB"/>
        </w:rPr>
        <w:t xml:space="preserve">t was </w:t>
      </w:r>
      <w:r>
        <w:rPr>
          <w:rFonts w:ascii="Arial" w:hAnsi="Arial" w:cs="Arial"/>
          <w:lang w:val="en-GB"/>
        </w:rPr>
        <w:t xml:space="preserve">deliberated </w:t>
      </w:r>
      <w:r w:rsidRPr="00B372F6">
        <w:rPr>
          <w:rFonts w:ascii="Arial" w:hAnsi="Arial" w:cs="Arial"/>
          <w:lang w:val="en-GB"/>
        </w:rPr>
        <w:t xml:space="preserve">that the FLCs are not yet appointed in East, North West, South, South East Delhi districts of NCT of Delhi. </w:t>
      </w:r>
    </w:p>
    <w:p w:rsidR="00B372F6" w:rsidRPr="00B372F6" w:rsidRDefault="00B372F6" w:rsidP="00B372F6">
      <w:pPr>
        <w:pStyle w:val="ListParagraph"/>
        <w:jc w:val="both"/>
        <w:rPr>
          <w:rFonts w:ascii="Arial" w:hAnsi="Arial" w:cs="Arial"/>
          <w:u w:val="single"/>
        </w:rPr>
      </w:pPr>
    </w:p>
    <w:p w:rsidR="00B372F6" w:rsidRPr="00B372F6" w:rsidRDefault="00B372F6" w:rsidP="00B372F6">
      <w:pPr>
        <w:pStyle w:val="ListParagraph"/>
        <w:jc w:val="both"/>
        <w:rPr>
          <w:rFonts w:ascii="Arial" w:hAnsi="Arial" w:cs="Arial"/>
          <w:b/>
          <w:bCs/>
        </w:rPr>
      </w:pPr>
      <w:r w:rsidRPr="00B372F6">
        <w:rPr>
          <w:rFonts w:ascii="Arial" w:hAnsi="Arial" w:cs="Arial"/>
          <w:b/>
          <w:bCs/>
          <w:lang w:val="en-GB"/>
        </w:rPr>
        <w:t xml:space="preserve">Action </w:t>
      </w:r>
      <w:proofErr w:type="gramStart"/>
      <w:r w:rsidRPr="00B372F6">
        <w:rPr>
          <w:rFonts w:ascii="Arial" w:hAnsi="Arial" w:cs="Arial"/>
          <w:b/>
          <w:bCs/>
          <w:lang w:val="en-GB"/>
        </w:rPr>
        <w:t>Point:-</w:t>
      </w:r>
      <w:proofErr w:type="gramEnd"/>
      <w:r w:rsidRPr="00B372F6">
        <w:rPr>
          <w:rFonts w:ascii="Arial" w:hAnsi="Arial" w:cs="Arial"/>
          <w:b/>
          <w:bCs/>
          <w:lang w:val="en-GB"/>
        </w:rPr>
        <w:t xml:space="preserve"> The Lead Bank i.e. Punjab National Bank (in East &amp; North West Delhi) &amp; State Bank of India (in South &amp; South East) </w:t>
      </w:r>
      <w:r>
        <w:rPr>
          <w:rFonts w:ascii="Arial" w:hAnsi="Arial" w:cs="Arial"/>
          <w:b/>
          <w:bCs/>
          <w:lang w:val="en-GB"/>
        </w:rPr>
        <w:t xml:space="preserve">are requested to update the position of FLCs in these Districts. </w:t>
      </w:r>
    </w:p>
    <w:p w:rsidR="00B372F6" w:rsidRDefault="00B372F6" w:rsidP="00B372F6">
      <w:pPr>
        <w:pStyle w:val="ListParagraph"/>
        <w:jc w:val="both"/>
        <w:rPr>
          <w:rFonts w:ascii="Arial" w:hAnsi="Arial" w:cs="Arial"/>
          <w:b/>
          <w:bCs/>
          <w:u w:val="single"/>
        </w:rPr>
      </w:pPr>
    </w:p>
    <w:p w:rsidR="00BE2A50" w:rsidRDefault="00BE2A50" w:rsidP="00B372F6">
      <w:pPr>
        <w:pStyle w:val="ListParagraph"/>
        <w:jc w:val="both"/>
        <w:rPr>
          <w:rFonts w:ascii="Arial" w:hAnsi="Arial" w:cs="Arial"/>
          <w:b/>
          <w:bCs/>
          <w:u w:val="single"/>
        </w:rPr>
      </w:pPr>
    </w:p>
    <w:p w:rsidR="00BE2A50" w:rsidRDefault="00BE2A50" w:rsidP="00B372F6">
      <w:pPr>
        <w:pStyle w:val="ListParagraph"/>
        <w:jc w:val="both"/>
        <w:rPr>
          <w:rFonts w:ascii="Arial" w:hAnsi="Arial" w:cs="Arial"/>
          <w:b/>
          <w:bCs/>
          <w:u w:val="single"/>
        </w:rPr>
      </w:pPr>
    </w:p>
    <w:p w:rsidR="00BE2A50" w:rsidRDefault="00BE2A50" w:rsidP="00B372F6">
      <w:pPr>
        <w:pStyle w:val="ListParagraph"/>
        <w:jc w:val="both"/>
        <w:rPr>
          <w:rFonts w:ascii="Arial" w:hAnsi="Arial" w:cs="Arial"/>
          <w:b/>
          <w:bCs/>
          <w:u w:val="single"/>
        </w:rPr>
      </w:pPr>
    </w:p>
    <w:p w:rsidR="00BE2A50" w:rsidRDefault="00BE2A50" w:rsidP="00B372F6">
      <w:pPr>
        <w:pStyle w:val="ListParagraph"/>
        <w:jc w:val="both"/>
        <w:rPr>
          <w:rFonts w:ascii="Arial" w:hAnsi="Arial" w:cs="Arial"/>
          <w:b/>
          <w:bCs/>
          <w:u w:val="single"/>
        </w:rPr>
      </w:pPr>
    </w:p>
    <w:p w:rsidR="00BE2A50" w:rsidRDefault="00BE2A50" w:rsidP="00B372F6">
      <w:pPr>
        <w:pStyle w:val="ListParagraph"/>
        <w:jc w:val="both"/>
        <w:rPr>
          <w:rFonts w:ascii="Arial" w:hAnsi="Arial" w:cs="Arial"/>
          <w:b/>
          <w:bCs/>
          <w:u w:val="single"/>
        </w:rPr>
      </w:pPr>
    </w:p>
    <w:p w:rsidR="00BE2A50" w:rsidRDefault="00BE2A50" w:rsidP="00B372F6">
      <w:pPr>
        <w:pStyle w:val="ListParagraph"/>
        <w:jc w:val="both"/>
        <w:rPr>
          <w:rFonts w:ascii="Arial" w:hAnsi="Arial" w:cs="Arial"/>
          <w:b/>
          <w:bCs/>
          <w:u w:val="single"/>
        </w:rPr>
      </w:pPr>
    </w:p>
    <w:p w:rsidR="00BE2A50" w:rsidRPr="00B372F6" w:rsidRDefault="00BE2A50" w:rsidP="00B372F6">
      <w:pPr>
        <w:pStyle w:val="ListParagraph"/>
        <w:jc w:val="both"/>
        <w:rPr>
          <w:rFonts w:ascii="Arial" w:hAnsi="Arial" w:cs="Arial"/>
          <w:b/>
          <w:bCs/>
          <w:u w:val="single"/>
        </w:rPr>
      </w:pPr>
      <w:bookmarkStart w:id="1" w:name="_GoBack"/>
      <w:bookmarkEnd w:id="1"/>
    </w:p>
    <w:p w:rsidR="00237A82" w:rsidRDefault="00237A82" w:rsidP="00237A82">
      <w:pPr>
        <w:pStyle w:val="xmsonormal"/>
        <w:spacing w:before="120" w:after="120"/>
        <w:rPr>
          <w:rFonts w:ascii="Arial" w:hAnsi="Arial" w:cs="Arial"/>
          <w:bCs/>
          <w:sz w:val="22"/>
          <w:szCs w:val="22"/>
        </w:rPr>
      </w:pPr>
      <w:r w:rsidRPr="003F25ED">
        <w:rPr>
          <w:rFonts w:ascii="Arial" w:hAnsi="Arial" w:cs="Arial"/>
          <w:bCs/>
          <w:sz w:val="22"/>
          <w:szCs w:val="22"/>
        </w:rPr>
        <w:lastRenderedPageBreak/>
        <w:t>The data of Special Camps by FLCs and Target Group Specific Camps as on 3</w:t>
      </w:r>
      <w:r>
        <w:rPr>
          <w:rFonts w:ascii="Arial" w:hAnsi="Arial" w:cs="Arial"/>
          <w:bCs/>
          <w:sz w:val="22"/>
          <w:szCs w:val="22"/>
        </w:rPr>
        <w:t>0</w:t>
      </w:r>
      <w:r w:rsidRPr="003F25ED">
        <w:rPr>
          <w:rFonts w:ascii="Arial" w:hAnsi="Arial" w:cs="Arial"/>
          <w:bCs/>
          <w:sz w:val="22"/>
          <w:szCs w:val="22"/>
        </w:rPr>
        <w:t>.</w:t>
      </w:r>
      <w:r>
        <w:rPr>
          <w:rFonts w:ascii="Arial" w:hAnsi="Arial" w:cs="Arial"/>
          <w:bCs/>
          <w:sz w:val="22"/>
          <w:szCs w:val="22"/>
        </w:rPr>
        <w:t>09.</w:t>
      </w:r>
      <w:r w:rsidRPr="003F25ED">
        <w:rPr>
          <w:rFonts w:ascii="Arial" w:hAnsi="Arial" w:cs="Arial"/>
          <w:bCs/>
          <w:sz w:val="22"/>
          <w:szCs w:val="22"/>
        </w:rPr>
        <w:t>202</w:t>
      </w:r>
      <w:r>
        <w:rPr>
          <w:rFonts w:ascii="Arial" w:hAnsi="Arial" w:cs="Arial"/>
          <w:bCs/>
          <w:sz w:val="22"/>
          <w:szCs w:val="22"/>
        </w:rPr>
        <w:t>3</w:t>
      </w:r>
      <w:r w:rsidRPr="003F25ED">
        <w:rPr>
          <w:rFonts w:ascii="Arial" w:hAnsi="Arial" w:cs="Arial"/>
          <w:bCs/>
          <w:sz w:val="22"/>
          <w:szCs w:val="22"/>
        </w:rPr>
        <w:t xml:space="preserve"> is as </w:t>
      </w:r>
      <w:proofErr w:type="gramStart"/>
      <w:r w:rsidRPr="003F25ED">
        <w:rPr>
          <w:rFonts w:ascii="Arial" w:hAnsi="Arial" w:cs="Arial"/>
          <w:bCs/>
          <w:sz w:val="22"/>
          <w:szCs w:val="22"/>
        </w:rPr>
        <w:t>under:-</w:t>
      </w:r>
      <w:proofErr w:type="gramEnd"/>
      <w:r w:rsidRPr="003F25ED">
        <w:rPr>
          <w:rFonts w:ascii="Arial" w:hAnsi="Arial" w:cs="Arial"/>
          <w:bCs/>
          <w:sz w:val="22"/>
          <w:szCs w:val="22"/>
        </w:rPr>
        <w:t xml:space="preserve"> </w:t>
      </w:r>
    </w:p>
    <w:tbl>
      <w:tblPr>
        <w:tblW w:w="10724" w:type="dxa"/>
        <w:tblInd w:w="-10" w:type="dxa"/>
        <w:tblLayout w:type="fixed"/>
        <w:tblLook w:val="04A0" w:firstRow="1" w:lastRow="0" w:firstColumn="1" w:lastColumn="0" w:noHBand="0" w:noVBand="1"/>
      </w:tblPr>
      <w:tblGrid>
        <w:gridCol w:w="1710"/>
        <w:gridCol w:w="1800"/>
        <w:gridCol w:w="1170"/>
        <w:gridCol w:w="1140"/>
        <w:gridCol w:w="1266"/>
        <w:gridCol w:w="8"/>
        <w:gridCol w:w="1546"/>
        <w:gridCol w:w="960"/>
        <w:gridCol w:w="1110"/>
        <w:gridCol w:w="14"/>
      </w:tblGrid>
      <w:tr w:rsidR="00237A82" w:rsidRPr="00661A08" w:rsidTr="000A6933">
        <w:trPr>
          <w:trHeight w:val="288"/>
        </w:trPr>
        <w:tc>
          <w:tcPr>
            <w:tcW w:w="171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237A82" w:rsidRPr="00661A08" w:rsidRDefault="00237A82" w:rsidP="000A6933">
            <w:pPr>
              <w:spacing w:after="0"/>
              <w:jc w:val="center"/>
              <w:rPr>
                <w:rFonts w:ascii="Arial" w:eastAsia="Times New Roman" w:hAnsi="Arial" w:cs="Arial"/>
                <w:b/>
                <w:bCs/>
              </w:rPr>
            </w:pPr>
            <w:r w:rsidRPr="00661A08">
              <w:rPr>
                <w:rFonts w:ascii="Arial" w:eastAsia="Times New Roman" w:hAnsi="Arial" w:cs="Arial"/>
                <w:b/>
                <w:bCs/>
              </w:rPr>
              <w:t>District</w:t>
            </w:r>
          </w:p>
        </w:tc>
        <w:tc>
          <w:tcPr>
            <w:tcW w:w="180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237A82" w:rsidRPr="00661A08" w:rsidRDefault="00237A82" w:rsidP="000A6933">
            <w:pPr>
              <w:spacing w:after="0"/>
              <w:jc w:val="center"/>
              <w:rPr>
                <w:rFonts w:ascii="Arial" w:eastAsia="Times New Roman" w:hAnsi="Arial" w:cs="Arial"/>
                <w:b/>
                <w:bCs/>
              </w:rPr>
            </w:pPr>
            <w:r w:rsidRPr="00661A08">
              <w:rPr>
                <w:rFonts w:ascii="Arial" w:eastAsia="Times New Roman" w:hAnsi="Arial" w:cs="Arial"/>
                <w:b/>
                <w:bCs/>
              </w:rPr>
              <w:t>Name of Sponsoring bank</w:t>
            </w:r>
          </w:p>
        </w:tc>
        <w:tc>
          <w:tcPr>
            <w:tcW w:w="3584" w:type="dxa"/>
            <w:gridSpan w:val="4"/>
            <w:tcBorders>
              <w:top w:val="single" w:sz="8" w:space="0" w:color="auto"/>
              <w:left w:val="nil"/>
              <w:bottom w:val="single" w:sz="8" w:space="0" w:color="auto"/>
              <w:right w:val="single" w:sz="8" w:space="0" w:color="000000"/>
            </w:tcBorders>
            <w:shd w:val="clear" w:color="auto" w:fill="auto"/>
            <w:vAlign w:val="center"/>
            <w:hideMark/>
          </w:tcPr>
          <w:p w:rsidR="00237A82" w:rsidRPr="00661A08" w:rsidRDefault="00237A82" w:rsidP="000A6933">
            <w:pPr>
              <w:spacing w:after="0"/>
              <w:jc w:val="center"/>
              <w:rPr>
                <w:rFonts w:ascii="Arial" w:eastAsia="Times New Roman" w:hAnsi="Arial" w:cs="Arial"/>
                <w:b/>
                <w:bCs/>
              </w:rPr>
            </w:pPr>
            <w:r w:rsidRPr="00661A08">
              <w:rPr>
                <w:rFonts w:ascii="Arial" w:eastAsia="Times New Roman" w:hAnsi="Arial" w:cs="Arial"/>
                <w:b/>
                <w:bCs/>
              </w:rPr>
              <w:t>SPECIAL CAMPS BY FLCs</w:t>
            </w:r>
          </w:p>
        </w:tc>
        <w:tc>
          <w:tcPr>
            <w:tcW w:w="3630" w:type="dxa"/>
            <w:gridSpan w:val="4"/>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237A82" w:rsidRPr="00661A08" w:rsidRDefault="00237A82" w:rsidP="000A6933">
            <w:pPr>
              <w:spacing w:after="0"/>
              <w:jc w:val="center"/>
              <w:rPr>
                <w:rFonts w:ascii="Arial" w:eastAsia="Times New Roman" w:hAnsi="Arial" w:cs="Arial"/>
                <w:b/>
                <w:bCs/>
              </w:rPr>
            </w:pPr>
            <w:r w:rsidRPr="00661A08">
              <w:rPr>
                <w:rFonts w:ascii="Arial" w:eastAsia="Times New Roman" w:hAnsi="Arial" w:cs="Arial"/>
                <w:b/>
                <w:bCs/>
              </w:rPr>
              <w:t>TARGET GROUP SPECIFIC  CAMPS BY FLCs</w:t>
            </w:r>
          </w:p>
        </w:tc>
      </w:tr>
      <w:tr w:rsidR="00237A82" w:rsidRPr="00661A08" w:rsidTr="000A6933">
        <w:trPr>
          <w:trHeight w:val="288"/>
        </w:trPr>
        <w:tc>
          <w:tcPr>
            <w:tcW w:w="1710" w:type="dxa"/>
            <w:vMerge/>
            <w:tcBorders>
              <w:top w:val="single" w:sz="8" w:space="0" w:color="auto"/>
              <w:left w:val="single" w:sz="8" w:space="0" w:color="auto"/>
              <w:bottom w:val="single" w:sz="8" w:space="0" w:color="000000"/>
              <w:right w:val="single" w:sz="8" w:space="0" w:color="auto"/>
            </w:tcBorders>
            <w:vAlign w:val="center"/>
            <w:hideMark/>
          </w:tcPr>
          <w:p w:rsidR="00237A82" w:rsidRPr="00661A08" w:rsidRDefault="00237A82" w:rsidP="000A6933">
            <w:pPr>
              <w:spacing w:after="0"/>
              <w:rPr>
                <w:rFonts w:ascii="Arial" w:eastAsia="Times New Roman" w:hAnsi="Arial" w:cs="Arial"/>
                <w:b/>
                <w:bCs/>
              </w:rPr>
            </w:pPr>
          </w:p>
        </w:tc>
        <w:tc>
          <w:tcPr>
            <w:tcW w:w="1800" w:type="dxa"/>
            <w:vMerge/>
            <w:tcBorders>
              <w:top w:val="single" w:sz="8" w:space="0" w:color="auto"/>
              <w:left w:val="single" w:sz="8" w:space="0" w:color="auto"/>
              <w:bottom w:val="single" w:sz="8" w:space="0" w:color="000000"/>
              <w:right w:val="single" w:sz="8" w:space="0" w:color="auto"/>
            </w:tcBorders>
            <w:vAlign w:val="center"/>
            <w:hideMark/>
          </w:tcPr>
          <w:p w:rsidR="00237A82" w:rsidRPr="00661A08" w:rsidRDefault="00237A82" w:rsidP="000A6933">
            <w:pPr>
              <w:spacing w:after="0"/>
              <w:rPr>
                <w:rFonts w:ascii="Arial" w:eastAsia="Times New Roman" w:hAnsi="Arial" w:cs="Arial"/>
                <w:b/>
                <w:bCs/>
              </w:rPr>
            </w:pPr>
          </w:p>
        </w:tc>
        <w:tc>
          <w:tcPr>
            <w:tcW w:w="3584" w:type="dxa"/>
            <w:gridSpan w:val="4"/>
            <w:tcBorders>
              <w:top w:val="single" w:sz="8" w:space="0" w:color="auto"/>
              <w:left w:val="nil"/>
              <w:bottom w:val="single" w:sz="8" w:space="0" w:color="auto"/>
              <w:right w:val="single" w:sz="8" w:space="0" w:color="000000"/>
            </w:tcBorders>
            <w:shd w:val="clear" w:color="auto" w:fill="auto"/>
            <w:vAlign w:val="center"/>
            <w:hideMark/>
          </w:tcPr>
          <w:p w:rsidR="00237A82" w:rsidRPr="00661A08" w:rsidRDefault="00237A82" w:rsidP="000A6933">
            <w:pPr>
              <w:spacing w:after="0"/>
              <w:jc w:val="center"/>
              <w:rPr>
                <w:rFonts w:ascii="Arial" w:eastAsia="Times New Roman" w:hAnsi="Arial" w:cs="Arial"/>
                <w:b/>
                <w:bCs/>
              </w:rPr>
            </w:pPr>
            <w:r w:rsidRPr="00661A08">
              <w:rPr>
                <w:rFonts w:ascii="Arial" w:eastAsia="Times New Roman" w:hAnsi="Arial" w:cs="Arial"/>
                <w:b/>
                <w:bCs/>
              </w:rPr>
              <w:t>(GOING DIGITAL)</w:t>
            </w:r>
          </w:p>
        </w:tc>
        <w:tc>
          <w:tcPr>
            <w:tcW w:w="3630" w:type="dxa"/>
            <w:gridSpan w:val="4"/>
            <w:vMerge/>
            <w:tcBorders>
              <w:top w:val="single" w:sz="8" w:space="0" w:color="auto"/>
              <w:left w:val="single" w:sz="8" w:space="0" w:color="auto"/>
              <w:bottom w:val="single" w:sz="8" w:space="0" w:color="000000"/>
              <w:right w:val="single" w:sz="8" w:space="0" w:color="000000"/>
            </w:tcBorders>
            <w:vAlign w:val="center"/>
            <w:hideMark/>
          </w:tcPr>
          <w:p w:rsidR="00237A82" w:rsidRPr="00661A08" w:rsidRDefault="00237A82" w:rsidP="000A6933">
            <w:pPr>
              <w:spacing w:after="0"/>
              <w:rPr>
                <w:rFonts w:ascii="Arial" w:eastAsia="Times New Roman" w:hAnsi="Arial" w:cs="Arial"/>
                <w:b/>
                <w:bCs/>
              </w:rPr>
            </w:pPr>
          </w:p>
        </w:tc>
      </w:tr>
      <w:tr w:rsidR="00237A82" w:rsidRPr="00661A08" w:rsidTr="000A6933">
        <w:trPr>
          <w:gridAfter w:val="1"/>
          <w:wAfter w:w="14" w:type="dxa"/>
          <w:trHeight w:val="1596"/>
        </w:trPr>
        <w:tc>
          <w:tcPr>
            <w:tcW w:w="1710" w:type="dxa"/>
            <w:vMerge/>
            <w:tcBorders>
              <w:top w:val="single" w:sz="8" w:space="0" w:color="auto"/>
              <w:left w:val="single" w:sz="8" w:space="0" w:color="auto"/>
              <w:bottom w:val="single" w:sz="8" w:space="0" w:color="000000"/>
              <w:right w:val="single" w:sz="8" w:space="0" w:color="auto"/>
            </w:tcBorders>
            <w:vAlign w:val="center"/>
            <w:hideMark/>
          </w:tcPr>
          <w:p w:rsidR="00237A82" w:rsidRPr="00661A08" w:rsidRDefault="00237A82" w:rsidP="000A6933">
            <w:pPr>
              <w:spacing w:after="0"/>
              <w:rPr>
                <w:rFonts w:ascii="Arial" w:eastAsia="Times New Roman" w:hAnsi="Arial" w:cs="Arial"/>
                <w:b/>
                <w:bCs/>
              </w:rPr>
            </w:pPr>
          </w:p>
        </w:tc>
        <w:tc>
          <w:tcPr>
            <w:tcW w:w="1800" w:type="dxa"/>
            <w:vMerge/>
            <w:tcBorders>
              <w:top w:val="single" w:sz="8" w:space="0" w:color="auto"/>
              <w:left w:val="single" w:sz="8" w:space="0" w:color="auto"/>
              <w:bottom w:val="single" w:sz="8" w:space="0" w:color="000000"/>
              <w:right w:val="single" w:sz="8" w:space="0" w:color="auto"/>
            </w:tcBorders>
            <w:vAlign w:val="center"/>
            <w:hideMark/>
          </w:tcPr>
          <w:p w:rsidR="00237A82" w:rsidRPr="00661A08" w:rsidRDefault="00237A82" w:rsidP="000A6933">
            <w:pPr>
              <w:spacing w:after="0"/>
              <w:rPr>
                <w:rFonts w:ascii="Arial" w:eastAsia="Times New Roman" w:hAnsi="Arial" w:cs="Arial"/>
                <w:b/>
                <w:bCs/>
              </w:rPr>
            </w:pPr>
          </w:p>
        </w:tc>
        <w:tc>
          <w:tcPr>
            <w:tcW w:w="1170" w:type="dxa"/>
            <w:tcBorders>
              <w:top w:val="nil"/>
              <w:left w:val="nil"/>
              <w:bottom w:val="single" w:sz="8" w:space="0" w:color="auto"/>
              <w:right w:val="single" w:sz="8" w:space="0" w:color="auto"/>
            </w:tcBorders>
            <w:shd w:val="clear" w:color="auto" w:fill="auto"/>
            <w:vAlign w:val="center"/>
            <w:hideMark/>
          </w:tcPr>
          <w:p w:rsidR="00237A82" w:rsidRPr="00661A08" w:rsidRDefault="00237A82" w:rsidP="000A6933">
            <w:pPr>
              <w:spacing w:after="0"/>
              <w:jc w:val="both"/>
              <w:rPr>
                <w:rFonts w:ascii="Arial" w:eastAsia="Times New Roman" w:hAnsi="Arial" w:cs="Arial"/>
                <w:b/>
                <w:bCs/>
              </w:rPr>
            </w:pPr>
            <w:r w:rsidRPr="00661A08">
              <w:rPr>
                <w:rFonts w:ascii="Arial" w:eastAsia="Times New Roman" w:hAnsi="Arial" w:cs="Arial"/>
                <w:b/>
                <w:bCs/>
              </w:rPr>
              <w:t>Target of Camps for the Quarter</w:t>
            </w:r>
          </w:p>
        </w:tc>
        <w:tc>
          <w:tcPr>
            <w:tcW w:w="1140" w:type="dxa"/>
            <w:tcBorders>
              <w:top w:val="nil"/>
              <w:left w:val="nil"/>
              <w:bottom w:val="single" w:sz="8" w:space="0" w:color="auto"/>
              <w:right w:val="single" w:sz="8" w:space="0" w:color="auto"/>
            </w:tcBorders>
            <w:shd w:val="clear" w:color="auto" w:fill="auto"/>
            <w:vAlign w:val="center"/>
            <w:hideMark/>
          </w:tcPr>
          <w:p w:rsidR="00237A82" w:rsidRPr="00661A08" w:rsidRDefault="00237A82" w:rsidP="000A6933">
            <w:pPr>
              <w:spacing w:after="0"/>
              <w:jc w:val="both"/>
              <w:rPr>
                <w:rFonts w:ascii="Arial" w:eastAsia="Times New Roman" w:hAnsi="Arial" w:cs="Arial"/>
                <w:b/>
                <w:bCs/>
              </w:rPr>
            </w:pPr>
            <w:r w:rsidRPr="00661A08">
              <w:rPr>
                <w:rFonts w:ascii="Arial" w:eastAsia="Times New Roman" w:hAnsi="Arial" w:cs="Arial"/>
                <w:b/>
                <w:bCs/>
              </w:rPr>
              <w:t>No. of Camps held</w:t>
            </w:r>
          </w:p>
        </w:tc>
        <w:tc>
          <w:tcPr>
            <w:tcW w:w="1266" w:type="dxa"/>
            <w:tcBorders>
              <w:top w:val="nil"/>
              <w:left w:val="nil"/>
              <w:bottom w:val="single" w:sz="8" w:space="0" w:color="auto"/>
              <w:right w:val="single" w:sz="8" w:space="0" w:color="auto"/>
            </w:tcBorders>
            <w:shd w:val="clear" w:color="auto" w:fill="auto"/>
            <w:vAlign w:val="center"/>
            <w:hideMark/>
          </w:tcPr>
          <w:p w:rsidR="00237A82" w:rsidRPr="00661A08" w:rsidRDefault="00237A82" w:rsidP="000A6933">
            <w:pPr>
              <w:spacing w:after="0"/>
              <w:jc w:val="both"/>
              <w:rPr>
                <w:rFonts w:ascii="Arial" w:eastAsia="Times New Roman" w:hAnsi="Arial" w:cs="Arial"/>
                <w:b/>
                <w:bCs/>
              </w:rPr>
            </w:pPr>
            <w:r w:rsidRPr="00661A08">
              <w:rPr>
                <w:rFonts w:ascii="Arial" w:eastAsia="Times New Roman" w:hAnsi="Arial" w:cs="Arial"/>
                <w:b/>
                <w:bCs/>
              </w:rPr>
              <w:t>No. of persons participated in the Camps</w:t>
            </w:r>
          </w:p>
        </w:tc>
        <w:tc>
          <w:tcPr>
            <w:tcW w:w="1554" w:type="dxa"/>
            <w:gridSpan w:val="2"/>
            <w:tcBorders>
              <w:top w:val="single" w:sz="8" w:space="0" w:color="auto"/>
              <w:left w:val="nil"/>
              <w:bottom w:val="single" w:sz="8" w:space="0" w:color="auto"/>
              <w:right w:val="single" w:sz="8" w:space="0" w:color="000000"/>
            </w:tcBorders>
            <w:shd w:val="clear" w:color="auto" w:fill="auto"/>
            <w:vAlign w:val="center"/>
            <w:hideMark/>
          </w:tcPr>
          <w:p w:rsidR="00237A82" w:rsidRPr="00661A08" w:rsidRDefault="00237A82" w:rsidP="000A6933">
            <w:pPr>
              <w:spacing w:after="0"/>
              <w:jc w:val="both"/>
              <w:rPr>
                <w:rFonts w:ascii="Arial" w:eastAsia="Times New Roman" w:hAnsi="Arial" w:cs="Arial"/>
                <w:b/>
                <w:bCs/>
              </w:rPr>
            </w:pPr>
            <w:r w:rsidRPr="00661A08">
              <w:rPr>
                <w:rFonts w:ascii="Arial" w:eastAsia="Times New Roman" w:hAnsi="Arial" w:cs="Arial"/>
                <w:b/>
                <w:bCs/>
              </w:rPr>
              <w:t>Target of Camps for the Quarter</w:t>
            </w:r>
          </w:p>
        </w:tc>
        <w:tc>
          <w:tcPr>
            <w:tcW w:w="960" w:type="dxa"/>
            <w:tcBorders>
              <w:top w:val="nil"/>
              <w:left w:val="nil"/>
              <w:bottom w:val="single" w:sz="8" w:space="0" w:color="auto"/>
              <w:right w:val="single" w:sz="8" w:space="0" w:color="auto"/>
            </w:tcBorders>
            <w:shd w:val="clear" w:color="auto" w:fill="auto"/>
            <w:vAlign w:val="center"/>
            <w:hideMark/>
          </w:tcPr>
          <w:p w:rsidR="00237A82" w:rsidRPr="00661A08" w:rsidRDefault="00237A82" w:rsidP="000A6933">
            <w:pPr>
              <w:spacing w:after="0"/>
              <w:jc w:val="both"/>
              <w:rPr>
                <w:rFonts w:ascii="Arial" w:eastAsia="Times New Roman" w:hAnsi="Arial" w:cs="Arial"/>
                <w:b/>
                <w:bCs/>
              </w:rPr>
            </w:pPr>
            <w:r w:rsidRPr="00661A08">
              <w:rPr>
                <w:rFonts w:ascii="Arial" w:eastAsia="Times New Roman" w:hAnsi="Arial" w:cs="Arial"/>
                <w:b/>
                <w:bCs/>
              </w:rPr>
              <w:t>No. of Camps Held</w:t>
            </w:r>
          </w:p>
        </w:tc>
        <w:tc>
          <w:tcPr>
            <w:tcW w:w="1110" w:type="dxa"/>
            <w:tcBorders>
              <w:top w:val="nil"/>
              <w:left w:val="nil"/>
              <w:bottom w:val="single" w:sz="8" w:space="0" w:color="auto"/>
              <w:right w:val="single" w:sz="8" w:space="0" w:color="auto"/>
            </w:tcBorders>
            <w:shd w:val="clear" w:color="auto" w:fill="auto"/>
            <w:vAlign w:val="center"/>
            <w:hideMark/>
          </w:tcPr>
          <w:p w:rsidR="00237A82" w:rsidRPr="00661A08" w:rsidRDefault="00237A82" w:rsidP="000A6933">
            <w:pPr>
              <w:spacing w:after="0"/>
              <w:jc w:val="both"/>
              <w:rPr>
                <w:rFonts w:ascii="Arial" w:eastAsia="Times New Roman" w:hAnsi="Arial" w:cs="Arial"/>
                <w:b/>
                <w:bCs/>
              </w:rPr>
            </w:pPr>
            <w:r w:rsidRPr="00661A08">
              <w:rPr>
                <w:rFonts w:ascii="Arial" w:eastAsia="Times New Roman" w:hAnsi="Arial" w:cs="Arial"/>
                <w:b/>
                <w:bCs/>
              </w:rPr>
              <w:t>No. of Persons participated in the Camps</w:t>
            </w:r>
          </w:p>
        </w:tc>
      </w:tr>
      <w:tr w:rsidR="00237A82" w:rsidRPr="00661A08" w:rsidTr="000A6933">
        <w:trPr>
          <w:gridAfter w:val="1"/>
          <w:wAfter w:w="14" w:type="dxa"/>
          <w:trHeight w:val="288"/>
        </w:trPr>
        <w:tc>
          <w:tcPr>
            <w:tcW w:w="1710" w:type="dxa"/>
            <w:tcBorders>
              <w:top w:val="nil"/>
              <w:left w:val="single" w:sz="8" w:space="0" w:color="auto"/>
              <w:bottom w:val="single" w:sz="8" w:space="0" w:color="auto"/>
              <w:right w:val="single" w:sz="8" w:space="0" w:color="auto"/>
            </w:tcBorders>
            <w:shd w:val="clear" w:color="auto" w:fill="auto"/>
            <w:noWrap/>
            <w:vAlign w:val="center"/>
            <w:hideMark/>
          </w:tcPr>
          <w:p w:rsidR="00237A82" w:rsidRPr="00661A08" w:rsidRDefault="00237A82" w:rsidP="000A6933">
            <w:pPr>
              <w:rPr>
                <w:rFonts w:ascii="Arial" w:hAnsi="Arial" w:cs="Arial"/>
              </w:rPr>
            </w:pPr>
            <w:r w:rsidRPr="00661A08">
              <w:rPr>
                <w:rFonts w:ascii="Arial" w:hAnsi="Arial" w:cs="Arial"/>
              </w:rPr>
              <w:t>Central</w:t>
            </w:r>
          </w:p>
        </w:tc>
        <w:tc>
          <w:tcPr>
            <w:tcW w:w="1800" w:type="dxa"/>
            <w:tcBorders>
              <w:top w:val="nil"/>
              <w:left w:val="nil"/>
              <w:bottom w:val="single" w:sz="8" w:space="0" w:color="auto"/>
              <w:right w:val="single" w:sz="8" w:space="0" w:color="auto"/>
            </w:tcBorders>
            <w:shd w:val="clear" w:color="auto" w:fill="auto"/>
            <w:noWrap/>
            <w:vAlign w:val="center"/>
            <w:hideMark/>
          </w:tcPr>
          <w:p w:rsidR="00237A82" w:rsidRPr="00661A08" w:rsidRDefault="00237A82" w:rsidP="000A6933">
            <w:pPr>
              <w:rPr>
                <w:rFonts w:ascii="Arial" w:hAnsi="Arial" w:cs="Arial"/>
              </w:rPr>
            </w:pPr>
            <w:r w:rsidRPr="00661A08">
              <w:rPr>
                <w:rFonts w:ascii="Arial" w:hAnsi="Arial" w:cs="Arial"/>
              </w:rPr>
              <w:t>Canara Bank</w:t>
            </w:r>
          </w:p>
        </w:tc>
        <w:tc>
          <w:tcPr>
            <w:tcW w:w="1170" w:type="dxa"/>
            <w:tcBorders>
              <w:top w:val="nil"/>
              <w:left w:val="nil"/>
              <w:bottom w:val="single" w:sz="8" w:space="0" w:color="auto"/>
              <w:right w:val="single" w:sz="8" w:space="0" w:color="auto"/>
            </w:tcBorders>
            <w:shd w:val="clear" w:color="auto" w:fill="auto"/>
            <w:noWrap/>
          </w:tcPr>
          <w:p w:rsidR="00237A82" w:rsidRPr="00661A08" w:rsidRDefault="00237A82" w:rsidP="000A6933">
            <w:pPr>
              <w:jc w:val="right"/>
              <w:rPr>
                <w:rFonts w:ascii="Arial" w:hAnsi="Arial" w:cs="Arial"/>
              </w:rPr>
            </w:pPr>
            <w:r w:rsidRPr="00661A08">
              <w:rPr>
                <w:rFonts w:ascii="Arial" w:hAnsi="Arial" w:cs="Arial"/>
              </w:rPr>
              <w:t>6</w:t>
            </w:r>
          </w:p>
        </w:tc>
        <w:tc>
          <w:tcPr>
            <w:tcW w:w="1140" w:type="dxa"/>
            <w:tcBorders>
              <w:top w:val="nil"/>
              <w:left w:val="nil"/>
              <w:bottom w:val="single" w:sz="8" w:space="0" w:color="auto"/>
              <w:right w:val="single" w:sz="8" w:space="0" w:color="auto"/>
            </w:tcBorders>
            <w:shd w:val="clear" w:color="auto" w:fill="auto"/>
            <w:noWrap/>
            <w:vAlign w:val="center"/>
          </w:tcPr>
          <w:p w:rsidR="00237A82" w:rsidRPr="00661A08" w:rsidRDefault="00237A82" w:rsidP="000A6933">
            <w:pPr>
              <w:jc w:val="right"/>
              <w:rPr>
                <w:rFonts w:ascii="Arial" w:hAnsi="Arial" w:cs="Arial"/>
              </w:rPr>
            </w:pPr>
            <w:r w:rsidRPr="00661A08">
              <w:rPr>
                <w:rFonts w:ascii="Arial" w:hAnsi="Arial" w:cs="Arial"/>
              </w:rPr>
              <w:t>15</w:t>
            </w:r>
          </w:p>
        </w:tc>
        <w:tc>
          <w:tcPr>
            <w:tcW w:w="1266" w:type="dxa"/>
            <w:tcBorders>
              <w:top w:val="nil"/>
              <w:left w:val="nil"/>
              <w:bottom w:val="single" w:sz="8" w:space="0" w:color="auto"/>
              <w:right w:val="single" w:sz="8" w:space="0" w:color="auto"/>
            </w:tcBorders>
            <w:shd w:val="clear" w:color="auto" w:fill="auto"/>
            <w:noWrap/>
            <w:vAlign w:val="center"/>
          </w:tcPr>
          <w:p w:rsidR="00237A82" w:rsidRPr="00661A08" w:rsidRDefault="00237A82" w:rsidP="000A6933">
            <w:pPr>
              <w:jc w:val="right"/>
              <w:rPr>
                <w:rFonts w:ascii="Arial" w:hAnsi="Arial" w:cs="Arial"/>
              </w:rPr>
            </w:pPr>
            <w:r w:rsidRPr="00661A08">
              <w:rPr>
                <w:rFonts w:ascii="Arial" w:hAnsi="Arial" w:cs="Arial"/>
              </w:rPr>
              <w:t>1360</w:t>
            </w:r>
          </w:p>
        </w:tc>
        <w:tc>
          <w:tcPr>
            <w:tcW w:w="1554" w:type="dxa"/>
            <w:gridSpan w:val="2"/>
            <w:tcBorders>
              <w:top w:val="single" w:sz="8" w:space="0" w:color="auto"/>
              <w:left w:val="nil"/>
              <w:bottom w:val="single" w:sz="8" w:space="0" w:color="auto"/>
              <w:right w:val="single" w:sz="8" w:space="0" w:color="000000"/>
            </w:tcBorders>
            <w:shd w:val="clear" w:color="auto" w:fill="auto"/>
            <w:noWrap/>
          </w:tcPr>
          <w:p w:rsidR="00237A82" w:rsidRPr="00661A08" w:rsidRDefault="00237A82" w:rsidP="000A6933">
            <w:pPr>
              <w:jc w:val="right"/>
              <w:rPr>
                <w:rFonts w:ascii="Arial" w:hAnsi="Arial" w:cs="Arial"/>
              </w:rPr>
            </w:pPr>
            <w:r w:rsidRPr="00661A08">
              <w:rPr>
                <w:rFonts w:ascii="Arial" w:hAnsi="Arial" w:cs="Arial"/>
              </w:rPr>
              <w:t>15</w:t>
            </w:r>
          </w:p>
        </w:tc>
        <w:tc>
          <w:tcPr>
            <w:tcW w:w="960" w:type="dxa"/>
            <w:tcBorders>
              <w:top w:val="nil"/>
              <w:left w:val="nil"/>
              <w:bottom w:val="single" w:sz="8" w:space="0" w:color="auto"/>
              <w:right w:val="single" w:sz="8" w:space="0" w:color="auto"/>
            </w:tcBorders>
            <w:shd w:val="clear" w:color="auto" w:fill="auto"/>
            <w:noWrap/>
            <w:vAlign w:val="center"/>
          </w:tcPr>
          <w:p w:rsidR="00237A82" w:rsidRPr="00661A08" w:rsidRDefault="00237A82" w:rsidP="000A6933">
            <w:pPr>
              <w:jc w:val="right"/>
              <w:rPr>
                <w:rFonts w:ascii="Arial" w:hAnsi="Arial" w:cs="Arial"/>
              </w:rPr>
            </w:pPr>
            <w:r w:rsidRPr="00661A08">
              <w:rPr>
                <w:rFonts w:ascii="Arial" w:hAnsi="Arial" w:cs="Arial"/>
              </w:rPr>
              <w:t>15</w:t>
            </w:r>
          </w:p>
        </w:tc>
        <w:tc>
          <w:tcPr>
            <w:tcW w:w="1110" w:type="dxa"/>
            <w:tcBorders>
              <w:top w:val="nil"/>
              <w:left w:val="nil"/>
              <w:bottom w:val="single" w:sz="8" w:space="0" w:color="auto"/>
              <w:right w:val="single" w:sz="8" w:space="0" w:color="auto"/>
            </w:tcBorders>
            <w:shd w:val="clear" w:color="auto" w:fill="auto"/>
            <w:noWrap/>
            <w:vAlign w:val="center"/>
          </w:tcPr>
          <w:p w:rsidR="00237A82" w:rsidRPr="00661A08" w:rsidRDefault="00237A82" w:rsidP="000A6933">
            <w:pPr>
              <w:jc w:val="right"/>
              <w:rPr>
                <w:rFonts w:ascii="Arial" w:hAnsi="Arial" w:cs="Arial"/>
              </w:rPr>
            </w:pPr>
            <w:r w:rsidRPr="00661A08">
              <w:rPr>
                <w:rFonts w:ascii="Arial" w:hAnsi="Arial" w:cs="Arial"/>
              </w:rPr>
              <w:t>923</w:t>
            </w:r>
          </w:p>
        </w:tc>
      </w:tr>
      <w:tr w:rsidR="00237A82" w:rsidRPr="00661A08" w:rsidTr="000A6933">
        <w:trPr>
          <w:gridAfter w:val="1"/>
          <w:wAfter w:w="14" w:type="dxa"/>
          <w:trHeight w:val="288"/>
        </w:trPr>
        <w:tc>
          <w:tcPr>
            <w:tcW w:w="1710" w:type="dxa"/>
            <w:tcBorders>
              <w:top w:val="nil"/>
              <w:left w:val="single" w:sz="8" w:space="0" w:color="auto"/>
              <w:bottom w:val="single" w:sz="8" w:space="0" w:color="auto"/>
              <w:right w:val="single" w:sz="8" w:space="0" w:color="auto"/>
            </w:tcBorders>
            <w:shd w:val="clear" w:color="auto" w:fill="auto"/>
            <w:noWrap/>
            <w:vAlign w:val="center"/>
            <w:hideMark/>
          </w:tcPr>
          <w:p w:rsidR="00237A82" w:rsidRPr="00661A08" w:rsidRDefault="00237A82" w:rsidP="000A6933">
            <w:pPr>
              <w:rPr>
                <w:rFonts w:ascii="Arial" w:hAnsi="Arial" w:cs="Arial"/>
              </w:rPr>
            </w:pPr>
            <w:r w:rsidRPr="00661A08">
              <w:rPr>
                <w:rFonts w:ascii="Arial" w:hAnsi="Arial" w:cs="Arial"/>
              </w:rPr>
              <w:t>East</w:t>
            </w:r>
          </w:p>
        </w:tc>
        <w:tc>
          <w:tcPr>
            <w:tcW w:w="1800" w:type="dxa"/>
            <w:tcBorders>
              <w:top w:val="nil"/>
              <w:left w:val="nil"/>
              <w:bottom w:val="single" w:sz="8" w:space="0" w:color="auto"/>
              <w:right w:val="single" w:sz="8" w:space="0" w:color="auto"/>
            </w:tcBorders>
            <w:shd w:val="clear" w:color="auto" w:fill="auto"/>
            <w:noWrap/>
            <w:vAlign w:val="center"/>
            <w:hideMark/>
          </w:tcPr>
          <w:p w:rsidR="00237A82" w:rsidRPr="00661A08" w:rsidRDefault="00237A82" w:rsidP="000A6933">
            <w:pPr>
              <w:rPr>
                <w:rFonts w:ascii="Arial" w:hAnsi="Arial" w:cs="Arial"/>
              </w:rPr>
            </w:pPr>
            <w:r w:rsidRPr="00661A08">
              <w:rPr>
                <w:rFonts w:ascii="Arial" w:hAnsi="Arial" w:cs="Arial"/>
              </w:rPr>
              <w:t>PNB</w:t>
            </w:r>
          </w:p>
        </w:tc>
        <w:tc>
          <w:tcPr>
            <w:tcW w:w="1170" w:type="dxa"/>
            <w:tcBorders>
              <w:top w:val="nil"/>
              <w:left w:val="nil"/>
              <w:bottom w:val="single" w:sz="8" w:space="0" w:color="auto"/>
              <w:right w:val="single" w:sz="8" w:space="0" w:color="auto"/>
            </w:tcBorders>
            <w:shd w:val="clear" w:color="auto" w:fill="auto"/>
            <w:noWrap/>
          </w:tcPr>
          <w:p w:rsidR="00237A82" w:rsidRPr="00661A08" w:rsidRDefault="00237A82" w:rsidP="000A6933">
            <w:pPr>
              <w:jc w:val="right"/>
              <w:rPr>
                <w:rFonts w:ascii="Arial" w:hAnsi="Arial" w:cs="Arial"/>
              </w:rPr>
            </w:pPr>
            <w:r w:rsidRPr="00661A08">
              <w:rPr>
                <w:rFonts w:ascii="Arial" w:hAnsi="Arial" w:cs="Arial"/>
              </w:rPr>
              <w:t>6</w:t>
            </w:r>
          </w:p>
        </w:tc>
        <w:tc>
          <w:tcPr>
            <w:tcW w:w="1140" w:type="dxa"/>
            <w:tcBorders>
              <w:top w:val="nil"/>
              <w:left w:val="nil"/>
              <w:bottom w:val="single" w:sz="8" w:space="0" w:color="auto"/>
              <w:right w:val="single" w:sz="8" w:space="0" w:color="auto"/>
            </w:tcBorders>
            <w:shd w:val="clear" w:color="auto" w:fill="auto"/>
            <w:noWrap/>
            <w:vAlign w:val="center"/>
          </w:tcPr>
          <w:p w:rsidR="00237A82" w:rsidRPr="00661A08" w:rsidRDefault="00237A82" w:rsidP="000A6933">
            <w:pPr>
              <w:jc w:val="right"/>
              <w:rPr>
                <w:rFonts w:ascii="Arial" w:hAnsi="Arial" w:cs="Arial"/>
              </w:rPr>
            </w:pPr>
            <w:r w:rsidRPr="00661A08">
              <w:rPr>
                <w:rFonts w:ascii="Arial" w:hAnsi="Arial" w:cs="Arial"/>
              </w:rPr>
              <w:t>6</w:t>
            </w:r>
          </w:p>
        </w:tc>
        <w:tc>
          <w:tcPr>
            <w:tcW w:w="1266" w:type="dxa"/>
            <w:tcBorders>
              <w:top w:val="nil"/>
              <w:left w:val="nil"/>
              <w:bottom w:val="single" w:sz="8" w:space="0" w:color="auto"/>
              <w:right w:val="single" w:sz="8" w:space="0" w:color="auto"/>
            </w:tcBorders>
            <w:shd w:val="clear" w:color="auto" w:fill="auto"/>
            <w:noWrap/>
            <w:vAlign w:val="center"/>
          </w:tcPr>
          <w:p w:rsidR="00237A82" w:rsidRPr="00661A08" w:rsidRDefault="00237A82" w:rsidP="000A6933">
            <w:pPr>
              <w:jc w:val="right"/>
              <w:rPr>
                <w:rFonts w:ascii="Arial" w:hAnsi="Arial" w:cs="Arial"/>
              </w:rPr>
            </w:pPr>
            <w:r w:rsidRPr="00661A08">
              <w:rPr>
                <w:rFonts w:ascii="Arial" w:hAnsi="Arial" w:cs="Arial"/>
              </w:rPr>
              <w:t>147</w:t>
            </w:r>
          </w:p>
        </w:tc>
        <w:tc>
          <w:tcPr>
            <w:tcW w:w="1554" w:type="dxa"/>
            <w:gridSpan w:val="2"/>
            <w:tcBorders>
              <w:top w:val="single" w:sz="8" w:space="0" w:color="auto"/>
              <w:left w:val="nil"/>
              <w:bottom w:val="single" w:sz="8" w:space="0" w:color="auto"/>
              <w:right w:val="single" w:sz="8" w:space="0" w:color="000000"/>
            </w:tcBorders>
            <w:shd w:val="clear" w:color="auto" w:fill="auto"/>
            <w:noWrap/>
          </w:tcPr>
          <w:p w:rsidR="00237A82" w:rsidRPr="00661A08" w:rsidRDefault="00237A82" w:rsidP="000A6933">
            <w:pPr>
              <w:jc w:val="right"/>
              <w:rPr>
                <w:rFonts w:ascii="Arial" w:hAnsi="Arial" w:cs="Arial"/>
              </w:rPr>
            </w:pPr>
            <w:r w:rsidRPr="00661A08">
              <w:rPr>
                <w:rFonts w:ascii="Arial" w:hAnsi="Arial" w:cs="Arial"/>
              </w:rPr>
              <w:t>15</w:t>
            </w:r>
          </w:p>
        </w:tc>
        <w:tc>
          <w:tcPr>
            <w:tcW w:w="960" w:type="dxa"/>
            <w:tcBorders>
              <w:top w:val="nil"/>
              <w:left w:val="nil"/>
              <w:bottom w:val="single" w:sz="8" w:space="0" w:color="auto"/>
              <w:right w:val="single" w:sz="8" w:space="0" w:color="auto"/>
            </w:tcBorders>
            <w:shd w:val="clear" w:color="auto" w:fill="auto"/>
            <w:noWrap/>
            <w:vAlign w:val="center"/>
          </w:tcPr>
          <w:p w:rsidR="00237A82" w:rsidRPr="00661A08" w:rsidRDefault="00237A82" w:rsidP="000A6933">
            <w:pPr>
              <w:jc w:val="right"/>
              <w:rPr>
                <w:rFonts w:ascii="Arial" w:hAnsi="Arial" w:cs="Arial"/>
              </w:rPr>
            </w:pPr>
            <w:r w:rsidRPr="00661A08">
              <w:rPr>
                <w:rFonts w:ascii="Arial" w:hAnsi="Arial" w:cs="Arial"/>
              </w:rPr>
              <w:t>15</w:t>
            </w:r>
          </w:p>
        </w:tc>
        <w:tc>
          <w:tcPr>
            <w:tcW w:w="1110" w:type="dxa"/>
            <w:tcBorders>
              <w:top w:val="nil"/>
              <w:left w:val="nil"/>
              <w:bottom w:val="single" w:sz="8" w:space="0" w:color="auto"/>
              <w:right w:val="single" w:sz="8" w:space="0" w:color="auto"/>
            </w:tcBorders>
            <w:shd w:val="clear" w:color="auto" w:fill="auto"/>
            <w:noWrap/>
            <w:vAlign w:val="center"/>
          </w:tcPr>
          <w:p w:rsidR="00237A82" w:rsidRPr="00661A08" w:rsidRDefault="00237A82" w:rsidP="000A6933">
            <w:pPr>
              <w:jc w:val="right"/>
              <w:rPr>
                <w:rFonts w:ascii="Arial" w:hAnsi="Arial" w:cs="Arial"/>
              </w:rPr>
            </w:pPr>
            <w:r w:rsidRPr="00661A08">
              <w:rPr>
                <w:rFonts w:ascii="Arial" w:hAnsi="Arial" w:cs="Arial"/>
              </w:rPr>
              <w:t>483</w:t>
            </w:r>
          </w:p>
        </w:tc>
      </w:tr>
      <w:tr w:rsidR="00237A82" w:rsidRPr="00661A08" w:rsidTr="000A6933">
        <w:trPr>
          <w:gridAfter w:val="1"/>
          <w:wAfter w:w="14" w:type="dxa"/>
          <w:trHeight w:val="288"/>
        </w:trPr>
        <w:tc>
          <w:tcPr>
            <w:tcW w:w="1710" w:type="dxa"/>
            <w:tcBorders>
              <w:top w:val="nil"/>
              <w:left w:val="single" w:sz="8" w:space="0" w:color="auto"/>
              <w:bottom w:val="single" w:sz="8" w:space="0" w:color="auto"/>
              <w:right w:val="single" w:sz="8" w:space="0" w:color="auto"/>
            </w:tcBorders>
            <w:shd w:val="clear" w:color="auto" w:fill="auto"/>
            <w:noWrap/>
            <w:vAlign w:val="center"/>
            <w:hideMark/>
          </w:tcPr>
          <w:p w:rsidR="00237A82" w:rsidRPr="00661A08" w:rsidRDefault="00237A82" w:rsidP="000A6933">
            <w:pPr>
              <w:rPr>
                <w:rFonts w:ascii="Arial" w:hAnsi="Arial" w:cs="Arial"/>
              </w:rPr>
            </w:pPr>
            <w:r w:rsidRPr="00661A08">
              <w:rPr>
                <w:rFonts w:ascii="Arial" w:hAnsi="Arial" w:cs="Arial"/>
              </w:rPr>
              <w:t>New Delhi</w:t>
            </w:r>
          </w:p>
        </w:tc>
        <w:tc>
          <w:tcPr>
            <w:tcW w:w="1800" w:type="dxa"/>
            <w:tcBorders>
              <w:top w:val="nil"/>
              <w:left w:val="nil"/>
              <w:bottom w:val="single" w:sz="8" w:space="0" w:color="auto"/>
              <w:right w:val="single" w:sz="8" w:space="0" w:color="auto"/>
            </w:tcBorders>
            <w:shd w:val="clear" w:color="auto" w:fill="auto"/>
            <w:noWrap/>
            <w:vAlign w:val="center"/>
            <w:hideMark/>
          </w:tcPr>
          <w:p w:rsidR="00237A82" w:rsidRPr="00661A08" w:rsidRDefault="00237A82" w:rsidP="000A6933">
            <w:pPr>
              <w:rPr>
                <w:rFonts w:ascii="Arial" w:hAnsi="Arial" w:cs="Arial"/>
              </w:rPr>
            </w:pPr>
            <w:r w:rsidRPr="00661A08">
              <w:rPr>
                <w:rFonts w:ascii="Arial" w:hAnsi="Arial" w:cs="Arial"/>
              </w:rPr>
              <w:t>Canara Bank</w:t>
            </w:r>
          </w:p>
        </w:tc>
        <w:tc>
          <w:tcPr>
            <w:tcW w:w="1170" w:type="dxa"/>
            <w:tcBorders>
              <w:top w:val="nil"/>
              <w:left w:val="nil"/>
              <w:bottom w:val="single" w:sz="8" w:space="0" w:color="auto"/>
              <w:right w:val="single" w:sz="8" w:space="0" w:color="auto"/>
            </w:tcBorders>
            <w:shd w:val="clear" w:color="auto" w:fill="auto"/>
            <w:noWrap/>
          </w:tcPr>
          <w:p w:rsidR="00237A82" w:rsidRPr="00661A08" w:rsidRDefault="00237A82" w:rsidP="000A6933">
            <w:pPr>
              <w:jc w:val="right"/>
              <w:rPr>
                <w:rFonts w:ascii="Arial" w:hAnsi="Arial" w:cs="Arial"/>
              </w:rPr>
            </w:pPr>
            <w:r w:rsidRPr="00661A08">
              <w:rPr>
                <w:rFonts w:ascii="Arial" w:hAnsi="Arial" w:cs="Arial"/>
              </w:rPr>
              <w:t>6</w:t>
            </w:r>
          </w:p>
        </w:tc>
        <w:tc>
          <w:tcPr>
            <w:tcW w:w="1140" w:type="dxa"/>
            <w:tcBorders>
              <w:top w:val="nil"/>
              <w:left w:val="nil"/>
              <w:bottom w:val="single" w:sz="8" w:space="0" w:color="auto"/>
              <w:right w:val="single" w:sz="8" w:space="0" w:color="auto"/>
            </w:tcBorders>
            <w:shd w:val="clear" w:color="auto" w:fill="auto"/>
            <w:noWrap/>
            <w:vAlign w:val="center"/>
          </w:tcPr>
          <w:p w:rsidR="00237A82" w:rsidRPr="00661A08" w:rsidRDefault="00237A82" w:rsidP="000A6933">
            <w:pPr>
              <w:jc w:val="right"/>
              <w:rPr>
                <w:rFonts w:ascii="Arial" w:hAnsi="Arial" w:cs="Arial"/>
              </w:rPr>
            </w:pPr>
            <w:r w:rsidRPr="00661A08">
              <w:rPr>
                <w:rFonts w:ascii="Arial" w:hAnsi="Arial" w:cs="Arial"/>
              </w:rPr>
              <w:t>54</w:t>
            </w:r>
          </w:p>
        </w:tc>
        <w:tc>
          <w:tcPr>
            <w:tcW w:w="1266" w:type="dxa"/>
            <w:tcBorders>
              <w:top w:val="nil"/>
              <w:left w:val="nil"/>
              <w:bottom w:val="single" w:sz="8" w:space="0" w:color="auto"/>
              <w:right w:val="single" w:sz="8" w:space="0" w:color="auto"/>
            </w:tcBorders>
            <w:shd w:val="clear" w:color="auto" w:fill="auto"/>
            <w:noWrap/>
            <w:vAlign w:val="center"/>
          </w:tcPr>
          <w:p w:rsidR="00237A82" w:rsidRPr="00661A08" w:rsidRDefault="00237A82" w:rsidP="000A6933">
            <w:pPr>
              <w:jc w:val="right"/>
              <w:rPr>
                <w:rFonts w:ascii="Arial" w:hAnsi="Arial" w:cs="Arial"/>
              </w:rPr>
            </w:pPr>
            <w:r w:rsidRPr="00661A08">
              <w:rPr>
                <w:rFonts w:ascii="Arial" w:hAnsi="Arial" w:cs="Arial"/>
              </w:rPr>
              <w:t>3107</w:t>
            </w:r>
          </w:p>
        </w:tc>
        <w:tc>
          <w:tcPr>
            <w:tcW w:w="1554" w:type="dxa"/>
            <w:gridSpan w:val="2"/>
            <w:tcBorders>
              <w:top w:val="single" w:sz="8" w:space="0" w:color="auto"/>
              <w:left w:val="nil"/>
              <w:bottom w:val="single" w:sz="8" w:space="0" w:color="auto"/>
              <w:right w:val="single" w:sz="8" w:space="0" w:color="000000"/>
            </w:tcBorders>
            <w:shd w:val="clear" w:color="auto" w:fill="auto"/>
            <w:noWrap/>
          </w:tcPr>
          <w:p w:rsidR="00237A82" w:rsidRPr="00661A08" w:rsidRDefault="00237A82" w:rsidP="000A6933">
            <w:pPr>
              <w:jc w:val="right"/>
              <w:rPr>
                <w:rFonts w:ascii="Arial" w:hAnsi="Arial" w:cs="Arial"/>
              </w:rPr>
            </w:pPr>
            <w:r w:rsidRPr="00661A08">
              <w:rPr>
                <w:rFonts w:ascii="Arial" w:hAnsi="Arial" w:cs="Arial"/>
              </w:rPr>
              <w:t>15</w:t>
            </w:r>
          </w:p>
        </w:tc>
        <w:tc>
          <w:tcPr>
            <w:tcW w:w="960" w:type="dxa"/>
            <w:tcBorders>
              <w:top w:val="nil"/>
              <w:left w:val="nil"/>
              <w:bottom w:val="single" w:sz="8" w:space="0" w:color="auto"/>
              <w:right w:val="single" w:sz="8" w:space="0" w:color="auto"/>
            </w:tcBorders>
            <w:shd w:val="clear" w:color="auto" w:fill="auto"/>
            <w:noWrap/>
            <w:vAlign w:val="center"/>
          </w:tcPr>
          <w:p w:rsidR="00237A82" w:rsidRPr="00661A08" w:rsidRDefault="00237A82" w:rsidP="000A6933">
            <w:pPr>
              <w:jc w:val="right"/>
              <w:rPr>
                <w:rFonts w:ascii="Arial" w:hAnsi="Arial" w:cs="Arial"/>
              </w:rPr>
            </w:pPr>
            <w:r w:rsidRPr="00661A08">
              <w:rPr>
                <w:rFonts w:ascii="Arial" w:hAnsi="Arial" w:cs="Arial"/>
              </w:rPr>
              <w:t>26</w:t>
            </w:r>
          </w:p>
        </w:tc>
        <w:tc>
          <w:tcPr>
            <w:tcW w:w="1110" w:type="dxa"/>
            <w:tcBorders>
              <w:top w:val="nil"/>
              <w:left w:val="nil"/>
              <w:bottom w:val="single" w:sz="8" w:space="0" w:color="auto"/>
              <w:right w:val="single" w:sz="8" w:space="0" w:color="auto"/>
            </w:tcBorders>
            <w:shd w:val="clear" w:color="auto" w:fill="auto"/>
            <w:noWrap/>
            <w:vAlign w:val="center"/>
          </w:tcPr>
          <w:p w:rsidR="00237A82" w:rsidRPr="00661A08" w:rsidRDefault="00237A82" w:rsidP="000A6933">
            <w:pPr>
              <w:jc w:val="right"/>
              <w:rPr>
                <w:rFonts w:ascii="Arial" w:hAnsi="Arial" w:cs="Arial"/>
              </w:rPr>
            </w:pPr>
            <w:r w:rsidRPr="00661A08">
              <w:rPr>
                <w:rFonts w:ascii="Arial" w:hAnsi="Arial" w:cs="Arial"/>
              </w:rPr>
              <w:t>3462</w:t>
            </w:r>
          </w:p>
        </w:tc>
      </w:tr>
      <w:tr w:rsidR="00237A82" w:rsidRPr="00661A08" w:rsidTr="000A6933">
        <w:trPr>
          <w:gridAfter w:val="1"/>
          <w:wAfter w:w="14" w:type="dxa"/>
          <w:trHeight w:val="288"/>
        </w:trPr>
        <w:tc>
          <w:tcPr>
            <w:tcW w:w="1710" w:type="dxa"/>
            <w:tcBorders>
              <w:top w:val="nil"/>
              <w:left w:val="single" w:sz="8" w:space="0" w:color="auto"/>
              <w:bottom w:val="single" w:sz="8" w:space="0" w:color="auto"/>
              <w:right w:val="single" w:sz="8" w:space="0" w:color="auto"/>
            </w:tcBorders>
            <w:shd w:val="clear" w:color="auto" w:fill="auto"/>
            <w:noWrap/>
            <w:vAlign w:val="center"/>
            <w:hideMark/>
          </w:tcPr>
          <w:p w:rsidR="00237A82" w:rsidRPr="00661A08" w:rsidRDefault="00237A82" w:rsidP="000A6933">
            <w:pPr>
              <w:rPr>
                <w:rFonts w:ascii="Arial" w:hAnsi="Arial" w:cs="Arial"/>
              </w:rPr>
            </w:pPr>
            <w:r w:rsidRPr="00661A08">
              <w:rPr>
                <w:rFonts w:ascii="Arial" w:hAnsi="Arial" w:cs="Arial"/>
              </w:rPr>
              <w:t>North</w:t>
            </w:r>
          </w:p>
        </w:tc>
        <w:tc>
          <w:tcPr>
            <w:tcW w:w="1800" w:type="dxa"/>
            <w:tcBorders>
              <w:top w:val="nil"/>
              <w:left w:val="nil"/>
              <w:bottom w:val="single" w:sz="8" w:space="0" w:color="auto"/>
              <w:right w:val="single" w:sz="8" w:space="0" w:color="auto"/>
            </w:tcBorders>
            <w:shd w:val="clear" w:color="auto" w:fill="auto"/>
            <w:vAlign w:val="center"/>
            <w:hideMark/>
          </w:tcPr>
          <w:p w:rsidR="00237A82" w:rsidRPr="00661A08" w:rsidRDefault="00237A82" w:rsidP="000A6933">
            <w:pPr>
              <w:rPr>
                <w:rFonts w:ascii="Arial" w:hAnsi="Arial" w:cs="Arial"/>
              </w:rPr>
            </w:pPr>
            <w:r w:rsidRPr="00661A08">
              <w:rPr>
                <w:rFonts w:ascii="Arial" w:hAnsi="Arial" w:cs="Arial"/>
              </w:rPr>
              <w:t>PNB</w:t>
            </w:r>
          </w:p>
        </w:tc>
        <w:tc>
          <w:tcPr>
            <w:tcW w:w="1170" w:type="dxa"/>
            <w:tcBorders>
              <w:top w:val="nil"/>
              <w:left w:val="nil"/>
              <w:bottom w:val="single" w:sz="8" w:space="0" w:color="auto"/>
              <w:right w:val="single" w:sz="8" w:space="0" w:color="auto"/>
            </w:tcBorders>
            <w:shd w:val="clear" w:color="auto" w:fill="auto"/>
            <w:noWrap/>
          </w:tcPr>
          <w:p w:rsidR="00237A82" w:rsidRPr="00661A08" w:rsidRDefault="00237A82" w:rsidP="000A6933">
            <w:pPr>
              <w:jc w:val="right"/>
              <w:rPr>
                <w:rFonts w:ascii="Arial" w:hAnsi="Arial" w:cs="Arial"/>
              </w:rPr>
            </w:pPr>
            <w:r w:rsidRPr="00661A08">
              <w:rPr>
                <w:rFonts w:ascii="Arial" w:hAnsi="Arial" w:cs="Arial"/>
              </w:rPr>
              <w:t>6</w:t>
            </w:r>
          </w:p>
        </w:tc>
        <w:tc>
          <w:tcPr>
            <w:tcW w:w="1140" w:type="dxa"/>
            <w:tcBorders>
              <w:top w:val="nil"/>
              <w:left w:val="nil"/>
              <w:bottom w:val="single" w:sz="8" w:space="0" w:color="auto"/>
              <w:right w:val="single" w:sz="8" w:space="0" w:color="auto"/>
            </w:tcBorders>
            <w:shd w:val="clear" w:color="auto" w:fill="auto"/>
            <w:noWrap/>
            <w:vAlign w:val="center"/>
          </w:tcPr>
          <w:p w:rsidR="00237A82" w:rsidRPr="00661A08" w:rsidRDefault="00237A82" w:rsidP="000A6933">
            <w:pPr>
              <w:jc w:val="right"/>
              <w:rPr>
                <w:rFonts w:ascii="Arial" w:hAnsi="Arial" w:cs="Arial"/>
              </w:rPr>
            </w:pPr>
            <w:r w:rsidRPr="00661A08">
              <w:rPr>
                <w:rFonts w:ascii="Arial" w:hAnsi="Arial" w:cs="Arial"/>
              </w:rPr>
              <w:t>10</w:t>
            </w:r>
          </w:p>
        </w:tc>
        <w:tc>
          <w:tcPr>
            <w:tcW w:w="1266" w:type="dxa"/>
            <w:tcBorders>
              <w:top w:val="nil"/>
              <w:left w:val="nil"/>
              <w:bottom w:val="single" w:sz="8" w:space="0" w:color="auto"/>
              <w:right w:val="single" w:sz="8" w:space="0" w:color="auto"/>
            </w:tcBorders>
            <w:shd w:val="clear" w:color="auto" w:fill="auto"/>
            <w:noWrap/>
            <w:vAlign w:val="center"/>
          </w:tcPr>
          <w:p w:rsidR="00237A82" w:rsidRPr="00661A08" w:rsidRDefault="00237A82" w:rsidP="000A6933">
            <w:pPr>
              <w:jc w:val="right"/>
              <w:rPr>
                <w:rFonts w:ascii="Arial" w:hAnsi="Arial" w:cs="Arial"/>
              </w:rPr>
            </w:pPr>
            <w:r w:rsidRPr="00661A08">
              <w:rPr>
                <w:rFonts w:ascii="Arial" w:hAnsi="Arial" w:cs="Arial"/>
              </w:rPr>
              <w:t>417</w:t>
            </w:r>
          </w:p>
        </w:tc>
        <w:tc>
          <w:tcPr>
            <w:tcW w:w="1554" w:type="dxa"/>
            <w:gridSpan w:val="2"/>
            <w:tcBorders>
              <w:top w:val="single" w:sz="8" w:space="0" w:color="auto"/>
              <w:left w:val="nil"/>
              <w:bottom w:val="single" w:sz="8" w:space="0" w:color="auto"/>
              <w:right w:val="single" w:sz="8" w:space="0" w:color="000000"/>
            </w:tcBorders>
            <w:shd w:val="clear" w:color="auto" w:fill="auto"/>
            <w:noWrap/>
          </w:tcPr>
          <w:p w:rsidR="00237A82" w:rsidRPr="00661A08" w:rsidRDefault="00237A82" w:rsidP="000A6933">
            <w:pPr>
              <w:jc w:val="right"/>
              <w:rPr>
                <w:rFonts w:ascii="Arial" w:hAnsi="Arial" w:cs="Arial"/>
              </w:rPr>
            </w:pPr>
            <w:r w:rsidRPr="00661A08">
              <w:rPr>
                <w:rFonts w:ascii="Arial" w:hAnsi="Arial" w:cs="Arial"/>
              </w:rPr>
              <w:t>15</w:t>
            </w:r>
          </w:p>
        </w:tc>
        <w:tc>
          <w:tcPr>
            <w:tcW w:w="960" w:type="dxa"/>
            <w:tcBorders>
              <w:top w:val="nil"/>
              <w:left w:val="nil"/>
              <w:bottom w:val="single" w:sz="8" w:space="0" w:color="auto"/>
              <w:right w:val="single" w:sz="8" w:space="0" w:color="auto"/>
            </w:tcBorders>
            <w:shd w:val="clear" w:color="auto" w:fill="auto"/>
            <w:noWrap/>
            <w:vAlign w:val="center"/>
          </w:tcPr>
          <w:p w:rsidR="00237A82" w:rsidRPr="00661A08" w:rsidRDefault="00237A82" w:rsidP="000A6933">
            <w:pPr>
              <w:jc w:val="right"/>
              <w:rPr>
                <w:rFonts w:ascii="Arial" w:hAnsi="Arial" w:cs="Arial"/>
              </w:rPr>
            </w:pPr>
            <w:r w:rsidRPr="00661A08">
              <w:rPr>
                <w:rFonts w:ascii="Arial" w:hAnsi="Arial" w:cs="Arial"/>
              </w:rPr>
              <w:t>21</w:t>
            </w:r>
          </w:p>
        </w:tc>
        <w:tc>
          <w:tcPr>
            <w:tcW w:w="1110" w:type="dxa"/>
            <w:tcBorders>
              <w:top w:val="nil"/>
              <w:left w:val="nil"/>
              <w:bottom w:val="single" w:sz="8" w:space="0" w:color="auto"/>
              <w:right w:val="single" w:sz="8" w:space="0" w:color="auto"/>
            </w:tcBorders>
            <w:shd w:val="clear" w:color="auto" w:fill="auto"/>
            <w:noWrap/>
            <w:vAlign w:val="center"/>
          </w:tcPr>
          <w:p w:rsidR="00237A82" w:rsidRPr="00661A08" w:rsidRDefault="00237A82" w:rsidP="000A6933">
            <w:pPr>
              <w:jc w:val="right"/>
              <w:rPr>
                <w:rFonts w:ascii="Arial" w:hAnsi="Arial" w:cs="Arial"/>
              </w:rPr>
            </w:pPr>
            <w:r w:rsidRPr="00661A08">
              <w:rPr>
                <w:rFonts w:ascii="Arial" w:hAnsi="Arial" w:cs="Arial"/>
              </w:rPr>
              <w:t>1219</w:t>
            </w:r>
          </w:p>
        </w:tc>
      </w:tr>
      <w:tr w:rsidR="00237A82" w:rsidRPr="00661A08" w:rsidTr="000A6933">
        <w:trPr>
          <w:gridAfter w:val="1"/>
          <w:wAfter w:w="14" w:type="dxa"/>
          <w:trHeight w:val="288"/>
        </w:trPr>
        <w:tc>
          <w:tcPr>
            <w:tcW w:w="1710" w:type="dxa"/>
            <w:tcBorders>
              <w:top w:val="nil"/>
              <w:left w:val="single" w:sz="8" w:space="0" w:color="auto"/>
              <w:bottom w:val="single" w:sz="8" w:space="0" w:color="auto"/>
              <w:right w:val="single" w:sz="8" w:space="0" w:color="auto"/>
            </w:tcBorders>
            <w:shd w:val="clear" w:color="auto" w:fill="auto"/>
            <w:noWrap/>
            <w:vAlign w:val="center"/>
            <w:hideMark/>
          </w:tcPr>
          <w:p w:rsidR="00237A82" w:rsidRPr="00661A08" w:rsidRDefault="00237A82" w:rsidP="000A6933">
            <w:pPr>
              <w:rPr>
                <w:rFonts w:ascii="Arial" w:hAnsi="Arial" w:cs="Arial"/>
              </w:rPr>
            </w:pPr>
            <w:r w:rsidRPr="00661A08">
              <w:rPr>
                <w:rFonts w:ascii="Arial" w:hAnsi="Arial" w:cs="Arial"/>
              </w:rPr>
              <w:t>North East</w:t>
            </w:r>
          </w:p>
        </w:tc>
        <w:tc>
          <w:tcPr>
            <w:tcW w:w="1800" w:type="dxa"/>
            <w:tcBorders>
              <w:top w:val="nil"/>
              <w:left w:val="nil"/>
              <w:bottom w:val="single" w:sz="8" w:space="0" w:color="auto"/>
              <w:right w:val="single" w:sz="8" w:space="0" w:color="auto"/>
            </w:tcBorders>
            <w:shd w:val="clear" w:color="auto" w:fill="auto"/>
            <w:vAlign w:val="center"/>
            <w:hideMark/>
          </w:tcPr>
          <w:p w:rsidR="00237A82" w:rsidRPr="00661A08" w:rsidRDefault="00237A82" w:rsidP="000A6933">
            <w:pPr>
              <w:rPr>
                <w:rFonts w:ascii="Arial" w:hAnsi="Arial" w:cs="Arial"/>
              </w:rPr>
            </w:pPr>
            <w:r w:rsidRPr="00661A08">
              <w:rPr>
                <w:rFonts w:ascii="Arial" w:hAnsi="Arial" w:cs="Arial"/>
              </w:rPr>
              <w:t>PNB</w:t>
            </w:r>
          </w:p>
        </w:tc>
        <w:tc>
          <w:tcPr>
            <w:tcW w:w="1170" w:type="dxa"/>
            <w:tcBorders>
              <w:top w:val="nil"/>
              <w:left w:val="nil"/>
              <w:bottom w:val="single" w:sz="8" w:space="0" w:color="auto"/>
              <w:right w:val="single" w:sz="8" w:space="0" w:color="auto"/>
            </w:tcBorders>
            <w:shd w:val="clear" w:color="auto" w:fill="auto"/>
            <w:noWrap/>
          </w:tcPr>
          <w:p w:rsidR="00237A82" w:rsidRPr="00661A08" w:rsidRDefault="00237A82" w:rsidP="000A6933">
            <w:pPr>
              <w:jc w:val="right"/>
              <w:rPr>
                <w:rFonts w:ascii="Arial" w:hAnsi="Arial" w:cs="Arial"/>
              </w:rPr>
            </w:pPr>
            <w:r w:rsidRPr="00661A08">
              <w:rPr>
                <w:rFonts w:ascii="Arial" w:hAnsi="Arial" w:cs="Arial"/>
              </w:rPr>
              <w:t>6</w:t>
            </w:r>
          </w:p>
        </w:tc>
        <w:tc>
          <w:tcPr>
            <w:tcW w:w="1140" w:type="dxa"/>
            <w:tcBorders>
              <w:top w:val="nil"/>
              <w:left w:val="nil"/>
              <w:bottom w:val="single" w:sz="8" w:space="0" w:color="auto"/>
              <w:right w:val="single" w:sz="8" w:space="0" w:color="auto"/>
            </w:tcBorders>
            <w:shd w:val="clear" w:color="auto" w:fill="auto"/>
            <w:noWrap/>
            <w:vAlign w:val="center"/>
          </w:tcPr>
          <w:p w:rsidR="00237A82" w:rsidRPr="00661A08" w:rsidRDefault="00237A82" w:rsidP="000A6933">
            <w:pPr>
              <w:jc w:val="right"/>
              <w:rPr>
                <w:rFonts w:ascii="Arial" w:hAnsi="Arial" w:cs="Arial"/>
              </w:rPr>
            </w:pPr>
            <w:r w:rsidRPr="00661A08">
              <w:rPr>
                <w:rFonts w:ascii="Arial" w:hAnsi="Arial" w:cs="Arial"/>
              </w:rPr>
              <w:t>9</w:t>
            </w:r>
          </w:p>
        </w:tc>
        <w:tc>
          <w:tcPr>
            <w:tcW w:w="1266" w:type="dxa"/>
            <w:tcBorders>
              <w:top w:val="nil"/>
              <w:left w:val="nil"/>
              <w:bottom w:val="single" w:sz="8" w:space="0" w:color="auto"/>
              <w:right w:val="single" w:sz="8" w:space="0" w:color="auto"/>
            </w:tcBorders>
            <w:shd w:val="clear" w:color="auto" w:fill="auto"/>
            <w:noWrap/>
            <w:vAlign w:val="center"/>
          </w:tcPr>
          <w:p w:rsidR="00237A82" w:rsidRPr="00661A08" w:rsidRDefault="00237A82" w:rsidP="000A6933">
            <w:pPr>
              <w:jc w:val="right"/>
              <w:rPr>
                <w:rFonts w:ascii="Arial" w:hAnsi="Arial" w:cs="Arial"/>
              </w:rPr>
            </w:pPr>
            <w:r w:rsidRPr="00661A08">
              <w:rPr>
                <w:rFonts w:ascii="Arial" w:hAnsi="Arial" w:cs="Arial"/>
              </w:rPr>
              <w:t>200</w:t>
            </w:r>
          </w:p>
        </w:tc>
        <w:tc>
          <w:tcPr>
            <w:tcW w:w="1554" w:type="dxa"/>
            <w:gridSpan w:val="2"/>
            <w:tcBorders>
              <w:top w:val="single" w:sz="8" w:space="0" w:color="auto"/>
              <w:left w:val="nil"/>
              <w:bottom w:val="single" w:sz="8" w:space="0" w:color="auto"/>
              <w:right w:val="single" w:sz="8" w:space="0" w:color="000000"/>
            </w:tcBorders>
            <w:shd w:val="clear" w:color="auto" w:fill="auto"/>
            <w:noWrap/>
          </w:tcPr>
          <w:p w:rsidR="00237A82" w:rsidRPr="00661A08" w:rsidRDefault="00237A82" w:rsidP="000A6933">
            <w:pPr>
              <w:jc w:val="right"/>
              <w:rPr>
                <w:rFonts w:ascii="Arial" w:hAnsi="Arial" w:cs="Arial"/>
              </w:rPr>
            </w:pPr>
            <w:r w:rsidRPr="00661A08">
              <w:rPr>
                <w:rFonts w:ascii="Arial" w:hAnsi="Arial" w:cs="Arial"/>
              </w:rPr>
              <w:t>15</w:t>
            </w:r>
          </w:p>
        </w:tc>
        <w:tc>
          <w:tcPr>
            <w:tcW w:w="960" w:type="dxa"/>
            <w:tcBorders>
              <w:top w:val="nil"/>
              <w:left w:val="nil"/>
              <w:bottom w:val="single" w:sz="8" w:space="0" w:color="auto"/>
              <w:right w:val="single" w:sz="8" w:space="0" w:color="auto"/>
            </w:tcBorders>
            <w:shd w:val="clear" w:color="auto" w:fill="auto"/>
            <w:noWrap/>
            <w:vAlign w:val="center"/>
          </w:tcPr>
          <w:p w:rsidR="00237A82" w:rsidRPr="00661A08" w:rsidRDefault="00237A82" w:rsidP="000A6933">
            <w:pPr>
              <w:jc w:val="right"/>
              <w:rPr>
                <w:rFonts w:ascii="Arial" w:hAnsi="Arial" w:cs="Arial"/>
              </w:rPr>
            </w:pPr>
            <w:r w:rsidRPr="00661A08">
              <w:rPr>
                <w:rFonts w:ascii="Arial" w:hAnsi="Arial" w:cs="Arial"/>
              </w:rPr>
              <w:t>17</w:t>
            </w:r>
          </w:p>
        </w:tc>
        <w:tc>
          <w:tcPr>
            <w:tcW w:w="1110" w:type="dxa"/>
            <w:tcBorders>
              <w:top w:val="nil"/>
              <w:left w:val="nil"/>
              <w:bottom w:val="single" w:sz="8" w:space="0" w:color="auto"/>
              <w:right w:val="single" w:sz="8" w:space="0" w:color="auto"/>
            </w:tcBorders>
            <w:shd w:val="clear" w:color="auto" w:fill="auto"/>
            <w:noWrap/>
            <w:vAlign w:val="center"/>
          </w:tcPr>
          <w:p w:rsidR="00237A82" w:rsidRPr="00661A08" w:rsidRDefault="00237A82" w:rsidP="000A6933">
            <w:pPr>
              <w:jc w:val="right"/>
              <w:rPr>
                <w:rFonts w:ascii="Arial" w:hAnsi="Arial" w:cs="Arial"/>
              </w:rPr>
            </w:pPr>
            <w:r w:rsidRPr="00661A08">
              <w:rPr>
                <w:rFonts w:ascii="Arial" w:hAnsi="Arial" w:cs="Arial"/>
              </w:rPr>
              <w:t>470</w:t>
            </w:r>
          </w:p>
        </w:tc>
      </w:tr>
      <w:tr w:rsidR="00237A82" w:rsidRPr="00661A08" w:rsidTr="000A6933">
        <w:trPr>
          <w:gridAfter w:val="1"/>
          <w:wAfter w:w="14" w:type="dxa"/>
          <w:trHeight w:val="169"/>
        </w:trPr>
        <w:tc>
          <w:tcPr>
            <w:tcW w:w="1710" w:type="dxa"/>
            <w:tcBorders>
              <w:top w:val="nil"/>
              <w:left w:val="single" w:sz="8" w:space="0" w:color="auto"/>
              <w:bottom w:val="single" w:sz="8" w:space="0" w:color="auto"/>
              <w:right w:val="single" w:sz="8" w:space="0" w:color="auto"/>
            </w:tcBorders>
            <w:shd w:val="clear" w:color="auto" w:fill="auto"/>
            <w:noWrap/>
            <w:vAlign w:val="center"/>
            <w:hideMark/>
          </w:tcPr>
          <w:p w:rsidR="00237A82" w:rsidRPr="00661A08" w:rsidRDefault="00237A82" w:rsidP="000A6933">
            <w:pPr>
              <w:rPr>
                <w:rFonts w:ascii="Arial" w:hAnsi="Arial" w:cs="Arial"/>
              </w:rPr>
            </w:pPr>
            <w:r w:rsidRPr="00661A08">
              <w:rPr>
                <w:rFonts w:ascii="Arial" w:hAnsi="Arial" w:cs="Arial"/>
              </w:rPr>
              <w:t>North West</w:t>
            </w:r>
          </w:p>
        </w:tc>
        <w:tc>
          <w:tcPr>
            <w:tcW w:w="1800" w:type="dxa"/>
            <w:tcBorders>
              <w:top w:val="nil"/>
              <w:left w:val="nil"/>
              <w:bottom w:val="single" w:sz="8" w:space="0" w:color="auto"/>
              <w:right w:val="single" w:sz="8" w:space="0" w:color="auto"/>
            </w:tcBorders>
            <w:shd w:val="clear" w:color="auto" w:fill="auto"/>
            <w:vAlign w:val="center"/>
            <w:hideMark/>
          </w:tcPr>
          <w:p w:rsidR="00237A82" w:rsidRPr="00661A08" w:rsidRDefault="00237A82" w:rsidP="000A6933">
            <w:pPr>
              <w:rPr>
                <w:rFonts w:ascii="Arial" w:hAnsi="Arial" w:cs="Arial"/>
              </w:rPr>
            </w:pPr>
            <w:r w:rsidRPr="00661A08">
              <w:rPr>
                <w:rFonts w:ascii="Arial" w:hAnsi="Arial" w:cs="Arial"/>
              </w:rPr>
              <w:t>PNB</w:t>
            </w:r>
          </w:p>
        </w:tc>
        <w:tc>
          <w:tcPr>
            <w:tcW w:w="1170" w:type="dxa"/>
            <w:tcBorders>
              <w:top w:val="nil"/>
              <w:left w:val="nil"/>
              <w:bottom w:val="single" w:sz="8" w:space="0" w:color="auto"/>
              <w:right w:val="single" w:sz="8" w:space="0" w:color="auto"/>
            </w:tcBorders>
            <w:shd w:val="clear" w:color="auto" w:fill="auto"/>
            <w:noWrap/>
          </w:tcPr>
          <w:p w:rsidR="00237A82" w:rsidRPr="00661A08" w:rsidRDefault="00237A82" w:rsidP="000A6933">
            <w:pPr>
              <w:jc w:val="right"/>
              <w:rPr>
                <w:rFonts w:ascii="Arial" w:hAnsi="Arial" w:cs="Arial"/>
              </w:rPr>
            </w:pPr>
            <w:r w:rsidRPr="00661A08">
              <w:rPr>
                <w:rFonts w:ascii="Arial" w:hAnsi="Arial" w:cs="Arial"/>
              </w:rPr>
              <w:t>6</w:t>
            </w:r>
          </w:p>
        </w:tc>
        <w:tc>
          <w:tcPr>
            <w:tcW w:w="1140" w:type="dxa"/>
            <w:tcBorders>
              <w:top w:val="nil"/>
              <w:left w:val="nil"/>
              <w:bottom w:val="single" w:sz="8" w:space="0" w:color="auto"/>
              <w:right w:val="single" w:sz="8" w:space="0" w:color="auto"/>
            </w:tcBorders>
            <w:shd w:val="clear" w:color="auto" w:fill="auto"/>
            <w:noWrap/>
            <w:vAlign w:val="center"/>
          </w:tcPr>
          <w:p w:rsidR="00237A82" w:rsidRPr="00661A08" w:rsidRDefault="00237A82" w:rsidP="000A6933">
            <w:pPr>
              <w:jc w:val="right"/>
              <w:rPr>
                <w:rFonts w:ascii="Arial" w:hAnsi="Arial" w:cs="Arial"/>
              </w:rPr>
            </w:pPr>
            <w:r w:rsidRPr="00661A08">
              <w:rPr>
                <w:rFonts w:ascii="Arial" w:hAnsi="Arial" w:cs="Arial"/>
              </w:rPr>
              <w:t>11</w:t>
            </w:r>
          </w:p>
        </w:tc>
        <w:tc>
          <w:tcPr>
            <w:tcW w:w="1266" w:type="dxa"/>
            <w:tcBorders>
              <w:top w:val="nil"/>
              <w:left w:val="nil"/>
              <w:bottom w:val="single" w:sz="8" w:space="0" w:color="auto"/>
              <w:right w:val="single" w:sz="8" w:space="0" w:color="auto"/>
            </w:tcBorders>
            <w:shd w:val="clear" w:color="auto" w:fill="auto"/>
            <w:noWrap/>
            <w:vAlign w:val="center"/>
          </w:tcPr>
          <w:p w:rsidR="00237A82" w:rsidRPr="00661A08" w:rsidRDefault="00237A82" w:rsidP="000A6933">
            <w:pPr>
              <w:jc w:val="right"/>
              <w:rPr>
                <w:rFonts w:ascii="Arial" w:hAnsi="Arial" w:cs="Arial"/>
              </w:rPr>
            </w:pPr>
            <w:r w:rsidRPr="00661A08">
              <w:rPr>
                <w:rFonts w:ascii="Arial" w:hAnsi="Arial" w:cs="Arial"/>
              </w:rPr>
              <w:t>890</w:t>
            </w:r>
          </w:p>
        </w:tc>
        <w:tc>
          <w:tcPr>
            <w:tcW w:w="1554" w:type="dxa"/>
            <w:gridSpan w:val="2"/>
            <w:tcBorders>
              <w:top w:val="single" w:sz="8" w:space="0" w:color="auto"/>
              <w:left w:val="nil"/>
              <w:bottom w:val="single" w:sz="8" w:space="0" w:color="auto"/>
              <w:right w:val="single" w:sz="8" w:space="0" w:color="000000"/>
            </w:tcBorders>
            <w:shd w:val="clear" w:color="auto" w:fill="auto"/>
            <w:noWrap/>
          </w:tcPr>
          <w:p w:rsidR="00237A82" w:rsidRPr="00661A08" w:rsidRDefault="00237A82" w:rsidP="000A6933">
            <w:pPr>
              <w:jc w:val="right"/>
              <w:rPr>
                <w:rFonts w:ascii="Arial" w:hAnsi="Arial" w:cs="Arial"/>
              </w:rPr>
            </w:pPr>
            <w:r w:rsidRPr="00661A08">
              <w:rPr>
                <w:rFonts w:ascii="Arial" w:hAnsi="Arial" w:cs="Arial"/>
              </w:rPr>
              <w:t>15</w:t>
            </w:r>
          </w:p>
        </w:tc>
        <w:tc>
          <w:tcPr>
            <w:tcW w:w="960" w:type="dxa"/>
            <w:tcBorders>
              <w:top w:val="nil"/>
              <w:left w:val="nil"/>
              <w:bottom w:val="single" w:sz="8" w:space="0" w:color="auto"/>
              <w:right w:val="single" w:sz="8" w:space="0" w:color="auto"/>
            </w:tcBorders>
            <w:shd w:val="clear" w:color="auto" w:fill="auto"/>
            <w:noWrap/>
            <w:vAlign w:val="center"/>
          </w:tcPr>
          <w:p w:rsidR="00237A82" w:rsidRPr="00661A08" w:rsidRDefault="00237A82" w:rsidP="000A6933">
            <w:pPr>
              <w:jc w:val="right"/>
              <w:rPr>
                <w:rFonts w:ascii="Arial" w:hAnsi="Arial" w:cs="Arial"/>
              </w:rPr>
            </w:pPr>
            <w:r w:rsidRPr="00661A08">
              <w:rPr>
                <w:rFonts w:ascii="Arial" w:hAnsi="Arial" w:cs="Arial"/>
              </w:rPr>
              <w:t>18</w:t>
            </w:r>
          </w:p>
        </w:tc>
        <w:tc>
          <w:tcPr>
            <w:tcW w:w="1110" w:type="dxa"/>
            <w:tcBorders>
              <w:top w:val="nil"/>
              <w:left w:val="nil"/>
              <w:bottom w:val="single" w:sz="8" w:space="0" w:color="auto"/>
              <w:right w:val="single" w:sz="8" w:space="0" w:color="auto"/>
            </w:tcBorders>
            <w:shd w:val="clear" w:color="auto" w:fill="auto"/>
            <w:noWrap/>
            <w:vAlign w:val="center"/>
          </w:tcPr>
          <w:p w:rsidR="00237A82" w:rsidRPr="00661A08" w:rsidRDefault="00237A82" w:rsidP="000A6933">
            <w:pPr>
              <w:jc w:val="right"/>
              <w:rPr>
                <w:rFonts w:ascii="Arial" w:hAnsi="Arial" w:cs="Arial"/>
              </w:rPr>
            </w:pPr>
            <w:r w:rsidRPr="00661A08">
              <w:rPr>
                <w:rFonts w:ascii="Arial" w:hAnsi="Arial" w:cs="Arial"/>
              </w:rPr>
              <w:t>1830</w:t>
            </w:r>
          </w:p>
        </w:tc>
      </w:tr>
      <w:tr w:rsidR="00237A82" w:rsidRPr="00661A08" w:rsidTr="000A6933">
        <w:trPr>
          <w:gridAfter w:val="1"/>
          <w:wAfter w:w="14" w:type="dxa"/>
          <w:trHeight w:val="288"/>
        </w:trPr>
        <w:tc>
          <w:tcPr>
            <w:tcW w:w="1710" w:type="dxa"/>
            <w:tcBorders>
              <w:top w:val="nil"/>
              <w:left w:val="single" w:sz="8" w:space="0" w:color="auto"/>
              <w:bottom w:val="single" w:sz="8" w:space="0" w:color="auto"/>
              <w:right w:val="single" w:sz="8" w:space="0" w:color="auto"/>
            </w:tcBorders>
            <w:shd w:val="clear" w:color="auto" w:fill="auto"/>
            <w:noWrap/>
            <w:vAlign w:val="center"/>
            <w:hideMark/>
          </w:tcPr>
          <w:p w:rsidR="00237A82" w:rsidRPr="00661A08" w:rsidRDefault="00237A82" w:rsidP="000A6933">
            <w:pPr>
              <w:rPr>
                <w:rFonts w:ascii="Arial" w:hAnsi="Arial" w:cs="Arial"/>
              </w:rPr>
            </w:pPr>
            <w:proofErr w:type="spellStart"/>
            <w:r w:rsidRPr="00661A08">
              <w:rPr>
                <w:rFonts w:ascii="Arial" w:hAnsi="Arial" w:cs="Arial"/>
              </w:rPr>
              <w:t>Shahadra</w:t>
            </w:r>
            <w:proofErr w:type="spellEnd"/>
          </w:p>
        </w:tc>
        <w:tc>
          <w:tcPr>
            <w:tcW w:w="1800" w:type="dxa"/>
            <w:tcBorders>
              <w:top w:val="nil"/>
              <w:left w:val="nil"/>
              <w:bottom w:val="single" w:sz="8" w:space="0" w:color="auto"/>
              <w:right w:val="single" w:sz="8" w:space="0" w:color="auto"/>
            </w:tcBorders>
            <w:shd w:val="clear" w:color="auto" w:fill="auto"/>
            <w:vAlign w:val="center"/>
            <w:hideMark/>
          </w:tcPr>
          <w:p w:rsidR="00237A82" w:rsidRPr="00661A08" w:rsidRDefault="00237A82" w:rsidP="000A6933">
            <w:pPr>
              <w:rPr>
                <w:rFonts w:ascii="Arial" w:hAnsi="Arial" w:cs="Arial"/>
              </w:rPr>
            </w:pPr>
            <w:r w:rsidRPr="00661A08">
              <w:rPr>
                <w:rFonts w:ascii="Arial" w:hAnsi="Arial" w:cs="Arial"/>
              </w:rPr>
              <w:t>BOB</w:t>
            </w:r>
          </w:p>
        </w:tc>
        <w:tc>
          <w:tcPr>
            <w:tcW w:w="1170" w:type="dxa"/>
            <w:tcBorders>
              <w:top w:val="nil"/>
              <w:left w:val="nil"/>
              <w:bottom w:val="single" w:sz="8" w:space="0" w:color="auto"/>
              <w:right w:val="single" w:sz="8" w:space="0" w:color="auto"/>
            </w:tcBorders>
            <w:shd w:val="clear" w:color="auto" w:fill="auto"/>
            <w:noWrap/>
          </w:tcPr>
          <w:p w:rsidR="00237A82" w:rsidRPr="00661A08" w:rsidRDefault="00237A82" w:rsidP="000A6933">
            <w:pPr>
              <w:jc w:val="right"/>
              <w:rPr>
                <w:rFonts w:ascii="Arial" w:hAnsi="Arial" w:cs="Arial"/>
              </w:rPr>
            </w:pPr>
            <w:r w:rsidRPr="00661A08">
              <w:rPr>
                <w:rFonts w:ascii="Arial" w:hAnsi="Arial" w:cs="Arial"/>
              </w:rPr>
              <w:t>6</w:t>
            </w:r>
          </w:p>
        </w:tc>
        <w:tc>
          <w:tcPr>
            <w:tcW w:w="1140" w:type="dxa"/>
            <w:tcBorders>
              <w:top w:val="nil"/>
              <w:left w:val="nil"/>
              <w:bottom w:val="single" w:sz="8" w:space="0" w:color="auto"/>
              <w:right w:val="single" w:sz="8" w:space="0" w:color="auto"/>
            </w:tcBorders>
            <w:shd w:val="clear" w:color="auto" w:fill="auto"/>
            <w:noWrap/>
            <w:vAlign w:val="center"/>
          </w:tcPr>
          <w:p w:rsidR="00237A82" w:rsidRPr="00661A08" w:rsidRDefault="00237A82" w:rsidP="000A6933">
            <w:pPr>
              <w:jc w:val="right"/>
              <w:rPr>
                <w:rFonts w:ascii="Arial" w:hAnsi="Arial" w:cs="Arial"/>
              </w:rPr>
            </w:pPr>
            <w:r w:rsidRPr="00661A08">
              <w:rPr>
                <w:rFonts w:ascii="Arial" w:hAnsi="Arial" w:cs="Arial"/>
              </w:rPr>
              <w:t>5</w:t>
            </w:r>
          </w:p>
        </w:tc>
        <w:tc>
          <w:tcPr>
            <w:tcW w:w="1266" w:type="dxa"/>
            <w:tcBorders>
              <w:top w:val="nil"/>
              <w:left w:val="nil"/>
              <w:bottom w:val="single" w:sz="8" w:space="0" w:color="auto"/>
              <w:right w:val="single" w:sz="8" w:space="0" w:color="auto"/>
            </w:tcBorders>
            <w:shd w:val="clear" w:color="auto" w:fill="auto"/>
            <w:noWrap/>
            <w:vAlign w:val="center"/>
          </w:tcPr>
          <w:p w:rsidR="00237A82" w:rsidRPr="00661A08" w:rsidRDefault="00237A82" w:rsidP="000A6933">
            <w:pPr>
              <w:jc w:val="right"/>
              <w:rPr>
                <w:rFonts w:ascii="Arial" w:hAnsi="Arial" w:cs="Arial"/>
              </w:rPr>
            </w:pPr>
            <w:r w:rsidRPr="00661A08">
              <w:rPr>
                <w:rFonts w:ascii="Arial" w:hAnsi="Arial" w:cs="Arial"/>
              </w:rPr>
              <w:t>96</w:t>
            </w:r>
          </w:p>
        </w:tc>
        <w:tc>
          <w:tcPr>
            <w:tcW w:w="1554" w:type="dxa"/>
            <w:gridSpan w:val="2"/>
            <w:tcBorders>
              <w:top w:val="single" w:sz="8" w:space="0" w:color="auto"/>
              <w:left w:val="nil"/>
              <w:bottom w:val="single" w:sz="8" w:space="0" w:color="auto"/>
              <w:right w:val="single" w:sz="8" w:space="0" w:color="000000"/>
            </w:tcBorders>
            <w:shd w:val="clear" w:color="auto" w:fill="auto"/>
            <w:noWrap/>
          </w:tcPr>
          <w:p w:rsidR="00237A82" w:rsidRPr="00661A08" w:rsidRDefault="00237A82" w:rsidP="000A6933">
            <w:pPr>
              <w:jc w:val="right"/>
              <w:rPr>
                <w:rFonts w:ascii="Arial" w:hAnsi="Arial" w:cs="Arial"/>
              </w:rPr>
            </w:pPr>
            <w:r w:rsidRPr="00661A08">
              <w:rPr>
                <w:rFonts w:ascii="Arial" w:hAnsi="Arial" w:cs="Arial"/>
              </w:rPr>
              <w:t>15</w:t>
            </w:r>
          </w:p>
        </w:tc>
        <w:tc>
          <w:tcPr>
            <w:tcW w:w="960" w:type="dxa"/>
            <w:tcBorders>
              <w:top w:val="nil"/>
              <w:left w:val="nil"/>
              <w:bottom w:val="single" w:sz="8" w:space="0" w:color="auto"/>
              <w:right w:val="single" w:sz="8" w:space="0" w:color="auto"/>
            </w:tcBorders>
            <w:shd w:val="clear" w:color="auto" w:fill="auto"/>
            <w:noWrap/>
            <w:vAlign w:val="center"/>
          </w:tcPr>
          <w:p w:rsidR="00237A82" w:rsidRPr="00661A08" w:rsidRDefault="00237A82" w:rsidP="000A6933">
            <w:pPr>
              <w:jc w:val="right"/>
              <w:rPr>
                <w:rFonts w:ascii="Arial" w:hAnsi="Arial" w:cs="Arial"/>
              </w:rPr>
            </w:pPr>
            <w:r w:rsidRPr="00661A08">
              <w:rPr>
                <w:rFonts w:ascii="Arial" w:hAnsi="Arial" w:cs="Arial"/>
              </w:rPr>
              <w:t>40</w:t>
            </w:r>
          </w:p>
        </w:tc>
        <w:tc>
          <w:tcPr>
            <w:tcW w:w="1110" w:type="dxa"/>
            <w:tcBorders>
              <w:top w:val="nil"/>
              <w:left w:val="nil"/>
              <w:bottom w:val="single" w:sz="8" w:space="0" w:color="auto"/>
              <w:right w:val="single" w:sz="8" w:space="0" w:color="auto"/>
            </w:tcBorders>
            <w:shd w:val="clear" w:color="auto" w:fill="auto"/>
            <w:noWrap/>
            <w:vAlign w:val="center"/>
          </w:tcPr>
          <w:p w:rsidR="00237A82" w:rsidRPr="00661A08" w:rsidRDefault="00237A82" w:rsidP="000A6933">
            <w:pPr>
              <w:jc w:val="right"/>
              <w:rPr>
                <w:rFonts w:ascii="Arial" w:hAnsi="Arial" w:cs="Arial"/>
              </w:rPr>
            </w:pPr>
            <w:r w:rsidRPr="00661A08">
              <w:rPr>
                <w:rFonts w:ascii="Arial" w:hAnsi="Arial" w:cs="Arial"/>
              </w:rPr>
              <w:t>1061</w:t>
            </w:r>
          </w:p>
        </w:tc>
      </w:tr>
      <w:tr w:rsidR="00237A82" w:rsidRPr="00661A08" w:rsidTr="000A6933">
        <w:trPr>
          <w:gridAfter w:val="1"/>
          <w:wAfter w:w="14" w:type="dxa"/>
          <w:trHeight w:val="288"/>
        </w:trPr>
        <w:tc>
          <w:tcPr>
            <w:tcW w:w="1710" w:type="dxa"/>
            <w:tcBorders>
              <w:top w:val="nil"/>
              <w:left w:val="single" w:sz="8" w:space="0" w:color="auto"/>
              <w:bottom w:val="single" w:sz="8" w:space="0" w:color="auto"/>
              <w:right w:val="single" w:sz="8" w:space="0" w:color="auto"/>
            </w:tcBorders>
            <w:shd w:val="clear" w:color="auto" w:fill="auto"/>
            <w:noWrap/>
            <w:vAlign w:val="center"/>
            <w:hideMark/>
          </w:tcPr>
          <w:p w:rsidR="00237A82" w:rsidRPr="00661A08" w:rsidRDefault="00237A82" w:rsidP="000A6933">
            <w:pPr>
              <w:rPr>
                <w:rFonts w:ascii="Arial" w:hAnsi="Arial" w:cs="Arial"/>
              </w:rPr>
            </w:pPr>
            <w:r w:rsidRPr="00661A08">
              <w:rPr>
                <w:rFonts w:ascii="Arial" w:hAnsi="Arial" w:cs="Arial"/>
              </w:rPr>
              <w:t>South</w:t>
            </w:r>
          </w:p>
        </w:tc>
        <w:tc>
          <w:tcPr>
            <w:tcW w:w="1800" w:type="dxa"/>
            <w:tcBorders>
              <w:top w:val="nil"/>
              <w:left w:val="nil"/>
              <w:bottom w:val="single" w:sz="8" w:space="0" w:color="auto"/>
              <w:right w:val="single" w:sz="8" w:space="0" w:color="auto"/>
            </w:tcBorders>
            <w:shd w:val="clear" w:color="auto" w:fill="auto"/>
            <w:vAlign w:val="center"/>
            <w:hideMark/>
          </w:tcPr>
          <w:p w:rsidR="00237A82" w:rsidRPr="00661A08" w:rsidRDefault="00237A82" w:rsidP="000A6933">
            <w:pPr>
              <w:rPr>
                <w:rFonts w:ascii="Arial" w:hAnsi="Arial" w:cs="Arial"/>
              </w:rPr>
            </w:pPr>
            <w:r w:rsidRPr="00661A08">
              <w:rPr>
                <w:rFonts w:ascii="Arial" w:hAnsi="Arial" w:cs="Arial"/>
              </w:rPr>
              <w:t>SBI</w:t>
            </w:r>
          </w:p>
        </w:tc>
        <w:tc>
          <w:tcPr>
            <w:tcW w:w="1170" w:type="dxa"/>
            <w:tcBorders>
              <w:top w:val="nil"/>
              <w:left w:val="nil"/>
              <w:bottom w:val="single" w:sz="8" w:space="0" w:color="auto"/>
              <w:right w:val="single" w:sz="8" w:space="0" w:color="auto"/>
            </w:tcBorders>
            <w:shd w:val="clear" w:color="auto" w:fill="auto"/>
            <w:noWrap/>
          </w:tcPr>
          <w:p w:rsidR="00237A82" w:rsidRPr="00661A08" w:rsidRDefault="00237A82" w:rsidP="000A6933">
            <w:pPr>
              <w:jc w:val="right"/>
              <w:rPr>
                <w:rFonts w:ascii="Arial" w:hAnsi="Arial" w:cs="Arial"/>
              </w:rPr>
            </w:pPr>
            <w:r w:rsidRPr="00661A08">
              <w:rPr>
                <w:rFonts w:ascii="Arial" w:hAnsi="Arial" w:cs="Arial"/>
              </w:rPr>
              <w:t>6</w:t>
            </w:r>
          </w:p>
        </w:tc>
        <w:tc>
          <w:tcPr>
            <w:tcW w:w="1140" w:type="dxa"/>
            <w:tcBorders>
              <w:top w:val="nil"/>
              <w:left w:val="nil"/>
              <w:bottom w:val="single" w:sz="8" w:space="0" w:color="auto"/>
              <w:right w:val="single" w:sz="8" w:space="0" w:color="auto"/>
            </w:tcBorders>
            <w:shd w:val="clear" w:color="auto" w:fill="auto"/>
            <w:noWrap/>
            <w:vAlign w:val="center"/>
          </w:tcPr>
          <w:p w:rsidR="00237A82" w:rsidRPr="00661A08" w:rsidRDefault="00237A82" w:rsidP="000A6933">
            <w:pPr>
              <w:jc w:val="right"/>
              <w:rPr>
                <w:rFonts w:ascii="Arial" w:hAnsi="Arial" w:cs="Arial"/>
              </w:rPr>
            </w:pPr>
            <w:r w:rsidRPr="00661A08">
              <w:rPr>
                <w:rFonts w:ascii="Arial" w:hAnsi="Arial" w:cs="Arial"/>
              </w:rPr>
              <w:t>1</w:t>
            </w:r>
          </w:p>
        </w:tc>
        <w:tc>
          <w:tcPr>
            <w:tcW w:w="1266" w:type="dxa"/>
            <w:tcBorders>
              <w:top w:val="nil"/>
              <w:left w:val="nil"/>
              <w:bottom w:val="single" w:sz="8" w:space="0" w:color="auto"/>
              <w:right w:val="single" w:sz="8" w:space="0" w:color="auto"/>
            </w:tcBorders>
            <w:shd w:val="clear" w:color="auto" w:fill="auto"/>
            <w:noWrap/>
            <w:vAlign w:val="center"/>
          </w:tcPr>
          <w:p w:rsidR="00237A82" w:rsidRPr="00661A08" w:rsidRDefault="00237A82" w:rsidP="000A6933">
            <w:pPr>
              <w:jc w:val="right"/>
              <w:rPr>
                <w:rFonts w:ascii="Arial" w:hAnsi="Arial" w:cs="Arial"/>
              </w:rPr>
            </w:pPr>
            <w:r w:rsidRPr="00661A08">
              <w:rPr>
                <w:rFonts w:ascii="Arial" w:hAnsi="Arial" w:cs="Arial"/>
              </w:rPr>
              <w:t>25</w:t>
            </w:r>
          </w:p>
        </w:tc>
        <w:tc>
          <w:tcPr>
            <w:tcW w:w="1554" w:type="dxa"/>
            <w:gridSpan w:val="2"/>
            <w:tcBorders>
              <w:top w:val="single" w:sz="8" w:space="0" w:color="auto"/>
              <w:left w:val="nil"/>
              <w:bottom w:val="single" w:sz="8" w:space="0" w:color="auto"/>
              <w:right w:val="single" w:sz="8" w:space="0" w:color="000000"/>
            </w:tcBorders>
            <w:shd w:val="clear" w:color="auto" w:fill="auto"/>
            <w:noWrap/>
          </w:tcPr>
          <w:p w:rsidR="00237A82" w:rsidRPr="00661A08" w:rsidRDefault="00237A82" w:rsidP="000A6933">
            <w:pPr>
              <w:jc w:val="right"/>
              <w:rPr>
                <w:rFonts w:ascii="Arial" w:hAnsi="Arial" w:cs="Arial"/>
              </w:rPr>
            </w:pPr>
            <w:r w:rsidRPr="00661A08">
              <w:rPr>
                <w:rFonts w:ascii="Arial" w:hAnsi="Arial" w:cs="Arial"/>
              </w:rPr>
              <w:t>15</w:t>
            </w:r>
          </w:p>
        </w:tc>
        <w:tc>
          <w:tcPr>
            <w:tcW w:w="960" w:type="dxa"/>
            <w:tcBorders>
              <w:top w:val="nil"/>
              <w:left w:val="nil"/>
              <w:bottom w:val="single" w:sz="8" w:space="0" w:color="auto"/>
              <w:right w:val="single" w:sz="8" w:space="0" w:color="auto"/>
            </w:tcBorders>
            <w:shd w:val="clear" w:color="auto" w:fill="auto"/>
            <w:noWrap/>
            <w:vAlign w:val="center"/>
          </w:tcPr>
          <w:p w:rsidR="00237A82" w:rsidRPr="00661A08" w:rsidRDefault="00237A82" w:rsidP="000A6933">
            <w:pPr>
              <w:jc w:val="right"/>
              <w:rPr>
                <w:rFonts w:ascii="Arial" w:hAnsi="Arial" w:cs="Arial"/>
              </w:rPr>
            </w:pPr>
            <w:r w:rsidRPr="00661A08">
              <w:rPr>
                <w:rFonts w:ascii="Arial" w:hAnsi="Arial" w:cs="Arial"/>
              </w:rPr>
              <w:t>15</w:t>
            </w:r>
          </w:p>
        </w:tc>
        <w:tc>
          <w:tcPr>
            <w:tcW w:w="1110" w:type="dxa"/>
            <w:tcBorders>
              <w:top w:val="nil"/>
              <w:left w:val="nil"/>
              <w:bottom w:val="single" w:sz="8" w:space="0" w:color="auto"/>
              <w:right w:val="single" w:sz="8" w:space="0" w:color="auto"/>
            </w:tcBorders>
            <w:shd w:val="clear" w:color="auto" w:fill="auto"/>
            <w:noWrap/>
            <w:vAlign w:val="center"/>
          </w:tcPr>
          <w:p w:rsidR="00237A82" w:rsidRPr="00661A08" w:rsidRDefault="00237A82" w:rsidP="000A6933">
            <w:pPr>
              <w:jc w:val="right"/>
              <w:rPr>
                <w:rFonts w:ascii="Arial" w:hAnsi="Arial" w:cs="Arial"/>
              </w:rPr>
            </w:pPr>
            <w:r w:rsidRPr="00661A08">
              <w:rPr>
                <w:rFonts w:ascii="Arial" w:hAnsi="Arial" w:cs="Arial"/>
              </w:rPr>
              <w:t>502</w:t>
            </w:r>
          </w:p>
        </w:tc>
      </w:tr>
      <w:tr w:rsidR="00237A82" w:rsidRPr="00661A08" w:rsidTr="000A6933">
        <w:trPr>
          <w:gridAfter w:val="1"/>
          <w:wAfter w:w="14" w:type="dxa"/>
          <w:trHeight w:val="288"/>
        </w:trPr>
        <w:tc>
          <w:tcPr>
            <w:tcW w:w="1710" w:type="dxa"/>
            <w:tcBorders>
              <w:top w:val="nil"/>
              <w:left w:val="single" w:sz="8" w:space="0" w:color="auto"/>
              <w:bottom w:val="single" w:sz="8" w:space="0" w:color="auto"/>
              <w:right w:val="single" w:sz="8" w:space="0" w:color="auto"/>
            </w:tcBorders>
            <w:shd w:val="clear" w:color="auto" w:fill="auto"/>
            <w:noWrap/>
            <w:vAlign w:val="center"/>
            <w:hideMark/>
          </w:tcPr>
          <w:p w:rsidR="00237A82" w:rsidRPr="00661A08" w:rsidRDefault="00237A82" w:rsidP="000A6933">
            <w:pPr>
              <w:rPr>
                <w:rFonts w:ascii="Arial" w:hAnsi="Arial" w:cs="Arial"/>
              </w:rPr>
            </w:pPr>
            <w:r w:rsidRPr="00661A08">
              <w:rPr>
                <w:rFonts w:ascii="Arial" w:hAnsi="Arial" w:cs="Arial"/>
              </w:rPr>
              <w:t>South East</w:t>
            </w:r>
          </w:p>
        </w:tc>
        <w:tc>
          <w:tcPr>
            <w:tcW w:w="1800" w:type="dxa"/>
            <w:tcBorders>
              <w:top w:val="nil"/>
              <w:left w:val="nil"/>
              <w:bottom w:val="single" w:sz="8" w:space="0" w:color="auto"/>
              <w:right w:val="single" w:sz="8" w:space="0" w:color="auto"/>
            </w:tcBorders>
            <w:shd w:val="clear" w:color="auto" w:fill="auto"/>
            <w:vAlign w:val="center"/>
            <w:hideMark/>
          </w:tcPr>
          <w:p w:rsidR="00237A82" w:rsidRPr="00661A08" w:rsidRDefault="00237A82" w:rsidP="000A6933">
            <w:pPr>
              <w:rPr>
                <w:rFonts w:ascii="Arial" w:hAnsi="Arial" w:cs="Arial"/>
              </w:rPr>
            </w:pPr>
            <w:r w:rsidRPr="00661A08">
              <w:rPr>
                <w:rFonts w:ascii="Arial" w:hAnsi="Arial" w:cs="Arial"/>
              </w:rPr>
              <w:t>SBI</w:t>
            </w:r>
          </w:p>
        </w:tc>
        <w:tc>
          <w:tcPr>
            <w:tcW w:w="1170" w:type="dxa"/>
            <w:tcBorders>
              <w:top w:val="nil"/>
              <w:left w:val="nil"/>
              <w:bottom w:val="single" w:sz="8" w:space="0" w:color="auto"/>
              <w:right w:val="single" w:sz="8" w:space="0" w:color="auto"/>
            </w:tcBorders>
            <w:shd w:val="clear" w:color="auto" w:fill="auto"/>
            <w:noWrap/>
          </w:tcPr>
          <w:p w:rsidR="00237A82" w:rsidRPr="00661A08" w:rsidRDefault="00237A82" w:rsidP="000A6933">
            <w:pPr>
              <w:jc w:val="right"/>
              <w:rPr>
                <w:rFonts w:ascii="Arial" w:hAnsi="Arial" w:cs="Arial"/>
              </w:rPr>
            </w:pPr>
            <w:r w:rsidRPr="00661A08">
              <w:rPr>
                <w:rFonts w:ascii="Arial" w:hAnsi="Arial" w:cs="Arial"/>
              </w:rPr>
              <w:t>6</w:t>
            </w:r>
          </w:p>
        </w:tc>
        <w:tc>
          <w:tcPr>
            <w:tcW w:w="1140" w:type="dxa"/>
            <w:tcBorders>
              <w:top w:val="nil"/>
              <w:left w:val="nil"/>
              <w:bottom w:val="single" w:sz="8" w:space="0" w:color="auto"/>
              <w:right w:val="single" w:sz="8" w:space="0" w:color="auto"/>
            </w:tcBorders>
            <w:shd w:val="clear" w:color="auto" w:fill="auto"/>
            <w:noWrap/>
            <w:vAlign w:val="center"/>
          </w:tcPr>
          <w:p w:rsidR="00237A82" w:rsidRPr="00661A08" w:rsidRDefault="00237A82" w:rsidP="000A6933">
            <w:pPr>
              <w:jc w:val="right"/>
              <w:rPr>
                <w:rFonts w:ascii="Arial" w:hAnsi="Arial" w:cs="Arial"/>
              </w:rPr>
            </w:pPr>
            <w:r w:rsidRPr="00661A08">
              <w:rPr>
                <w:rFonts w:ascii="Arial" w:hAnsi="Arial" w:cs="Arial"/>
              </w:rPr>
              <w:t>6</w:t>
            </w:r>
          </w:p>
        </w:tc>
        <w:tc>
          <w:tcPr>
            <w:tcW w:w="1266" w:type="dxa"/>
            <w:tcBorders>
              <w:top w:val="nil"/>
              <w:left w:val="nil"/>
              <w:bottom w:val="single" w:sz="8" w:space="0" w:color="auto"/>
              <w:right w:val="single" w:sz="8" w:space="0" w:color="auto"/>
            </w:tcBorders>
            <w:shd w:val="clear" w:color="auto" w:fill="auto"/>
            <w:noWrap/>
            <w:vAlign w:val="center"/>
          </w:tcPr>
          <w:p w:rsidR="00237A82" w:rsidRPr="00661A08" w:rsidRDefault="00237A82" w:rsidP="000A6933">
            <w:pPr>
              <w:jc w:val="right"/>
              <w:rPr>
                <w:rFonts w:ascii="Arial" w:hAnsi="Arial" w:cs="Arial"/>
              </w:rPr>
            </w:pPr>
            <w:r w:rsidRPr="00661A08">
              <w:rPr>
                <w:rFonts w:ascii="Arial" w:hAnsi="Arial" w:cs="Arial"/>
              </w:rPr>
              <w:t>100</w:t>
            </w:r>
          </w:p>
        </w:tc>
        <w:tc>
          <w:tcPr>
            <w:tcW w:w="1554" w:type="dxa"/>
            <w:gridSpan w:val="2"/>
            <w:tcBorders>
              <w:top w:val="single" w:sz="8" w:space="0" w:color="auto"/>
              <w:left w:val="nil"/>
              <w:bottom w:val="single" w:sz="8" w:space="0" w:color="auto"/>
              <w:right w:val="single" w:sz="8" w:space="0" w:color="000000"/>
            </w:tcBorders>
            <w:shd w:val="clear" w:color="auto" w:fill="auto"/>
            <w:noWrap/>
          </w:tcPr>
          <w:p w:rsidR="00237A82" w:rsidRPr="00661A08" w:rsidRDefault="00237A82" w:rsidP="000A6933">
            <w:pPr>
              <w:jc w:val="right"/>
              <w:rPr>
                <w:rFonts w:ascii="Arial" w:hAnsi="Arial" w:cs="Arial"/>
              </w:rPr>
            </w:pPr>
            <w:r w:rsidRPr="00661A08">
              <w:rPr>
                <w:rFonts w:ascii="Arial" w:hAnsi="Arial" w:cs="Arial"/>
              </w:rPr>
              <w:t>15</w:t>
            </w:r>
          </w:p>
        </w:tc>
        <w:tc>
          <w:tcPr>
            <w:tcW w:w="960" w:type="dxa"/>
            <w:tcBorders>
              <w:top w:val="nil"/>
              <w:left w:val="nil"/>
              <w:bottom w:val="single" w:sz="8" w:space="0" w:color="auto"/>
              <w:right w:val="single" w:sz="8" w:space="0" w:color="auto"/>
            </w:tcBorders>
            <w:shd w:val="clear" w:color="auto" w:fill="auto"/>
            <w:noWrap/>
            <w:vAlign w:val="center"/>
          </w:tcPr>
          <w:p w:rsidR="00237A82" w:rsidRPr="00661A08" w:rsidRDefault="00237A82" w:rsidP="000A6933">
            <w:pPr>
              <w:jc w:val="right"/>
              <w:rPr>
                <w:rFonts w:ascii="Arial" w:hAnsi="Arial" w:cs="Arial"/>
              </w:rPr>
            </w:pPr>
            <w:r w:rsidRPr="00661A08">
              <w:rPr>
                <w:rFonts w:ascii="Arial" w:hAnsi="Arial" w:cs="Arial"/>
              </w:rPr>
              <w:t>17</w:t>
            </w:r>
          </w:p>
        </w:tc>
        <w:tc>
          <w:tcPr>
            <w:tcW w:w="1110" w:type="dxa"/>
            <w:tcBorders>
              <w:top w:val="nil"/>
              <w:left w:val="nil"/>
              <w:bottom w:val="single" w:sz="8" w:space="0" w:color="auto"/>
              <w:right w:val="single" w:sz="8" w:space="0" w:color="auto"/>
            </w:tcBorders>
            <w:shd w:val="clear" w:color="auto" w:fill="auto"/>
            <w:noWrap/>
            <w:vAlign w:val="center"/>
          </w:tcPr>
          <w:p w:rsidR="00237A82" w:rsidRPr="00661A08" w:rsidRDefault="00237A82" w:rsidP="000A6933">
            <w:pPr>
              <w:jc w:val="right"/>
              <w:rPr>
                <w:rFonts w:ascii="Arial" w:hAnsi="Arial" w:cs="Arial"/>
              </w:rPr>
            </w:pPr>
            <w:r w:rsidRPr="00661A08">
              <w:rPr>
                <w:rFonts w:ascii="Arial" w:hAnsi="Arial" w:cs="Arial"/>
              </w:rPr>
              <w:t>771</w:t>
            </w:r>
          </w:p>
        </w:tc>
      </w:tr>
      <w:tr w:rsidR="00237A82" w:rsidRPr="00661A08" w:rsidTr="000A6933">
        <w:trPr>
          <w:gridAfter w:val="1"/>
          <w:wAfter w:w="14" w:type="dxa"/>
          <w:trHeight w:val="288"/>
        </w:trPr>
        <w:tc>
          <w:tcPr>
            <w:tcW w:w="1710" w:type="dxa"/>
            <w:tcBorders>
              <w:top w:val="nil"/>
              <w:left w:val="single" w:sz="8" w:space="0" w:color="auto"/>
              <w:bottom w:val="single" w:sz="8" w:space="0" w:color="auto"/>
              <w:right w:val="single" w:sz="8" w:space="0" w:color="auto"/>
            </w:tcBorders>
            <w:shd w:val="clear" w:color="auto" w:fill="auto"/>
            <w:noWrap/>
            <w:vAlign w:val="center"/>
            <w:hideMark/>
          </w:tcPr>
          <w:p w:rsidR="00237A82" w:rsidRPr="00661A08" w:rsidRDefault="00237A82" w:rsidP="000A6933">
            <w:pPr>
              <w:rPr>
                <w:rFonts w:ascii="Arial" w:hAnsi="Arial" w:cs="Arial"/>
              </w:rPr>
            </w:pPr>
            <w:r w:rsidRPr="00661A08">
              <w:rPr>
                <w:rFonts w:ascii="Arial" w:hAnsi="Arial" w:cs="Arial"/>
              </w:rPr>
              <w:t>South West</w:t>
            </w:r>
          </w:p>
        </w:tc>
        <w:tc>
          <w:tcPr>
            <w:tcW w:w="1800" w:type="dxa"/>
            <w:tcBorders>
              <w:top w:val="nil"/>
              <w:left w:val="nil"/>
              <w:bottom w:val="single" w:sz="8" w:space="0" w:color="auto"/>
              <w:right w:val="single" w:sz="8" w:space="0" w:color="auto"/>
            </w:tcBorders>
            <w:shd w:val="clear" w:color="auto" w:fill="auto"/>
            <w:vAlign w:val="center"/>
            <w:hideMark/>
          </w:tcPr>
          <w:p w:rsidR="00237A82" w:rsidRPr="00661A08" w:rsidRDefault="00237A82" w:rsidP="000A6933">
            <w:pPr>
              <w:rPr>
                <w:rFonts w:ascii="Arial" w:hAnsi="Arial" w:cs="Arial"/>
              </w:rPr>
            </w:pPr>
            <w:r w:rsidRPr="00661A08">
              <w:rPr>
                <w:rFonts w:ascii="Arial" w:hAnsi="Arial" w:cs="Arial"/>
              </w:rPr>
              <w:t>SBI</w:t>
            </w:r>
          </w:p>
        </w:tc>
        <w:tc>
          <w:tcPr>
            <w:tcW w:w="1170" w:type="dxa"/>
            <w:tcBorders>
              <w:top w:val="nil"/>
              <w:left w:val="nil"/>
              <w:bottom w:val="single" w:sz="8" w:space="0" w:color="auto"/>
              <w:right w:val="single" w:sz="8" w:space="0" w:color="auto"/>
            </w:tcBorders>
            <w:shd w:val="clear" w:color="auto" w:fill="auto"/>
            <w:noWrap/>
          </w:tcPr>
          <w:p w:rsidR="00237A82" w:rsidRPr="00661A08" w:rsidRDefault="00237A82" w:rsidP="000A6933">
            <w:pPr>
              <w:jc w:val="right"/>
              <w:rPr>
                <w:rFonts w:ascii="Arial" w:hAnsi="Arial" w:cs="Arial"/>
              </w:rPr>
            </w:pPr>
            <w:r w:rsidRPr="00661A08">
              <w:rPr>
                <w:rFonts w:ascii="Arial" w:hAnsi="Arial" w:cs="Arial"/>
              </w:rPr>
              <w:t>6</w:t>
            </w:r>
          </w:p>
        </w:tc>
        <w:tc>
          <w:tcPr>
            <w:tcW w:w="1140" w:type="dxa"/>
            <w:tcBorders>
              <w:top w:val="nil"/>
              <w:left w:val="nil"/>
              <w:bottom w:val="single" w:sz="8" w:space="0" w:color="auto"/>
              <w:right w:val="single" w:sz="8" w:space="0" w:color="auto"/>
            </w:tcBorders>
            <w:shd w:val="clear" w:color="auto" w:fill="auto"/>
            <w:noWrap/>
            <w:vAlign w:val="center"/>
          </w:tcPr>
          <w:p w:rsidR="00237A82" w:rsidRPr="00661A08" w:rsidRDefault="00237A82" w:rsidP="000A6933">
            <w:pPr>
              <w:jc w:val="right"/>
              <w:rPr>
                <w:rFonts w:ascii="Arial" w:hAnsi="Arial" w:cs="Arial"/>
              </w:rPr>
            </w:pPr>
            <w:r w:rsidRPr="00661A08">
              <w:rPr>
                <w:rFonts w:ascii="Arial" w:hAnsi="Arial" w:cs="Arial"/>
              </w:rPr>
              <w:t>8</w:t>
            </w:r>
          </w:p>
        </w:tc>
        <w:tc>
          <w:tcPr>
            <w:tcW w:w="1266" w:type="dxa"/>
            <w:tcBorders>
              <w:top w:val="nil"/>
              <w:left w:val="nil"/>
              <w:bottom w:val="single" w:sz="8" w:space="0" w:color="auto"/>
              <w:right w:val="single" w:sz="8" w:space="0" w:color="auto"/>
            </w:tcBorders>
            <w:shd w:val="clear" w:color="auto" w:fill="auto"/>
            <w:noWrap/>
            <w:vAlign w:val="center"/>
          </w:tcPr>
          <w:p w:rsidR="00237A82" w:rsidRPr="00661A08" w:rsidRDefault="00237A82" w:rsidP="000A6933">
            <w:pPr>
              <w:jc w:val="right"/>
              <w:rPr>
                <w:rFonts w:ascii="Arial" w:hAnsi="Arial" w:cs="Arial"/>
              </w:rPr>
            </w:pPr>
            <w:r w:rsidRPr="00661A08">
              <w:rPr>
                <w:rFonts w:ascii="Arial" w:hAnsi="Arial" w:cs="Arial"/>
              </w:rPr>
              <w:t>241</w:t>
            </w:r>
          </w:p>
        </w:tc>
        <w:tc>
          <w:tcPr>
            <w:tcW w:w="1554" w:type="dxa"/>
            <w:gridSpan w:val="2"/>
            <w:tcBorders>
              <w:top w:val="single" w:sz="8" w:space="0" w:color="auto"/>
              <w:left w:val="nil"/>
              <w:bottom w:val="single" w:sz="8" w:space="0" w:color="auto"/>
              <w:right w:val="single" w:sz="8" w:space="0" w:color="000000"/>
            </w:tcBorders>
            <w:shd w:val="clear" w:color="auto" w:fill="auto"/>
            <w:noWrap/>
          </w:tcPr>
          <w:p w:rsidR="00237A82" w:rsidRPr="00661A08" w:rsidRDefault="00237A82" w:rsidP="000A6933">
            <w:pPr>
              <w:jc w:val="right"/>
              <w:rPr>
                <w:rFonts w:ascii="Arial" w:hAnsi="Arial" w:cs="Arial"/>
              </w:rPr>
            </w:pPr>
            <w:r w:rsidRPr="00661A08">
              <w:rPr>
                <w:rFonts w:ascii="Arial" w:hAnsi="Arial" w:cs="Arial"/>
              </w:rPr>
              <w:t>15</w:t>
            </w:r>
          </w:p>
        </w:tc>
        <w:tc>
          <w:tcPr>
            <w:tcW w:w="960" w:type="dxa"/>
            <w:tcBorders>
              <w:top w:val="nil"/>
              <w:left w:val="nil"/>
              <w:bottom w:val="single" w:sz="8" w:space="0" w:color="auto"/>
              <w:right w:val="single" w:sz="8" w:space="0" w:color="auto"/>
            </w:tcBorders>
            <w:shd w:val="clear" w:color="auto" w:fill="auto"/>
            <w:noWrap/>
            <w:vAlign w:val="center"/>
          </w:tcPr>
          <w:p w:rsidR="00237A82" w:rsidRPr="00661A08" w:rsidRDefault="00237A82" w:rsidP="000A6933">
            <w:pPr>
              <w:jc w:val="right"/>
              <w:rPr>
                <w:rFonts w:ascii="Arial" w:hAnsi="Arial" w:cs="Arial"/>
              </w:rPr>
            </w:pPr>
            <w:r w:rsidRPr="00661A08">
              <w:rPr>
                <w:rFonts w:ascii="Arial" w:hAnsi="Arial" w:cs="Arial"/>
              </w:rPr>
              <w:t>17</w:t>
            </w:r>
          </w:p>
        </w:tc>
        <w:tc>
          <w:tcPr>
            <w:tcW w:w="1110" w:type="dxa"/>
            <w:tcBorders>
              <w:top w:val="nil"/>
              <w:left w:val="nil"/>
              <w:bottom w:val="single" w:sz="8" w:space="0" w:color="auto"/>
              <w:right w:val="single" w:sz="8" w:space="0" w:color="auto"/>
            </w:tcBorders>
            <w:shd w:val="clear" w:color="auto" w:fill="auto"/>
            <w:noWrap/>
            <w:vAlign w:val="center"/>
          </w:tcPr>
          <w:p w:rsidR="00237A82" w:rsidRPr="00661A08" w:rsidRDefault="00237A82" w:rsidP="000A6933">
            <w:pPr>
              <w:jc w:val="right"/>
              <w:rPr>
                <w:rFonts w:ascii="Arial" w:hAnsi="Arial" w:cs="Arial"/>
              </w:rPr>
            </w:pPr>
            <w:r w:rsidRPr="00661A08">
              <w:rPr>
                <w:rFonts w:ascii="Arial" w:hAnsi="Arial" w:cs="Arial"/>
              </w:rPr>
              <w:t>545</w:t>
            </w:r>
          </w:p>
        </w:tc>
      </w:tr>
      <w:tr w:rsidR="00237A82" w:rsidRPr="00661A08" w:rsidTr="000A6933">
        <w:trPr>
          <w:gridAfter w:val="1"/>
          <w:wAfter w:w="14" w:type="dxa"/>
          <w:trHeight w:val="288"/>
        </w:trPr>
        <w:tc>
          <w:tcPr>
            <w:tcW w:w="1710" w:type="dxa"/>
            <w:tcBorders>
              <w:top w:val="nil"/>
              <w:left w:val="single" w:sz="8" w:space="0" w:color="auto"/>
              <w:bottom w:val="single" w:sz="8" w:space="0" w:color="auto"/>
              <w:right w:val="single" w:sz="8" w:space="0" w:color="auto"/>
            </w:tcBorders>
            <w:shd w:val="clear" w:color="auto" w:fill="auto"/>
            <w:noWrap/>
            <w:vAlign w:val="center"/>
            <w:hideMark/>
          </w:tcPr>
          <w:p w:rsidR="00237A82" w:rsidRPr="00661A08" w:rsidRDefault="00237A82" w:rsidP="000A6933">
            <w:pPr>
              <w:rPr>
                <w:rFonts w:ascii="Arial" w:hAnsi="Arial" w:cs="Arial"/>
              </w:rPr>
            </w:pPr>
            <w:r w:rsidRPr="00661A08">
              <w:rPr>
                <w:rFonts w:ascii="Arial" w:hAnsi="Arial" w:cs="Arial"/>
              </w:rPr>
              <w:t>West</w:t>
            </w:r>
          </w:p>
        </w:tc>
        <w:tc>
          <w:tcPr>
            <w:tcW w:w="1800" w:type="dxa"/>
            <w:tcBorders>
              <w:top w:val="nil"/>
              <w:left w:val="nil"/>
              <w:bottom w:val="single" w:sz="8" w:space="0" w:color="auto"/>
              <w:right w:val="single" w:sz="8" w:space="0" w:color="auto"/>
            </w:tcBorders>
            <w:shd w:val="clear" w:color="auto" w:fill="auto"/>
            <w:noWrap/>
            <w:vAlign w:val="center"/>
            <w:hideMark/>
          </w:tcPr>
          <w:p w:rsidR="00237A82" w:rsidRPr="00661A08" w:rsidRDefault="00237A82" w:rsidP="000A6933">
            <w:pPr>
              <w:rPr>
                <w:rFonts w:ascii="Arial" w:hAnsi="Arial" w:cs="Arial"/>
              </w:rPr>
            </w:pPr>
            <w:r w:rsidRPr="00661A08">
              <w:rPr>
                <w:rFonts w:ascii="Arial" w:hAnsi="Arial" w:cs="Arial"/>
              </w:rPr>
              <w:t>Canara Bank</w:t>
            </w:r>
          </w:p>
        </w:tc>
        <w:tc>
          <w:tcPr>
            <w:tcW w:w="1170" w:type="dxa"/>
            <w:tcBorders>
              <w:top w:val="nil"/>
              <w:left w:val="nil"/>
              <w:bottom w:val="single" w:sz="8" w:space="0" w:color="auto"/>
              <w:right w:val="single" w:sz="8" w:space="0" w:color="auto"/>
            </w:tcBorders>
            <w:shd w:val="clear" w:color="auto" w:fill="auto"/>
            <w:noWrap/>
          </w:tcPr>
          <w:p w:rsidR="00237A82" w:rsidRPr="00661A08" w:rsidRDefault="00237A82" w:rsidP="000A6933">
            <w:pPr>
              <w:jc w:val="right"/>
              <w:rPr>
                <w:rFonts w:ascii="Arial" w:hAnsi="Arial" w:cs="Arial"/>
              </w:rPr>
            </w:pPr>
            <w:r w:rsidRPr="00661A08">
              <w:rPr>
                <w:rFonts w:ascii="Arial" w:hAnsi="Arial" w:cs="Arial"/>
              </w:rPr>
              <w:t>6</w:t>
            </w:r>
          </w:p>
        </w:tc>
        <w:tc>
          <w:tcPr>
            <w:tcW w:w="1140" w:type="dxa"/>
            <w:tcBorders>
              <w:top w:val="nil"/>
              <w:left w:val="nil"/>
              <w:bottom w:val="single" w:sz="8" w:space="0" w:color="auto"/>
              <w:right w:val="single" w:sz="8" w:space="0" w:color="auto"/>
            </w:tcBorders>
            <w:shd w:val="clear" w:color="auto" w:fill="auto"/>
            <w:noWrap/>
            <w:vAlign w:val="center"/>
          </w:tcPr>
          <w:p w:rsidR="00237A82" w:rsidRPr="00661A08" w:rsidRDefault="00237A82" w:rsidP="000A6933">
            <w:pPr>
              <w:jc w:val="right"/>
              <w:rPr>
                <w:rFonts w:ascii="Arial" w:hAnsi="Arial" w:cs="Arial"/>
              </w:rPr>
            </w:pPr>
            <w:r w:rsidRPr="00661A08">
              <w:rPr>
                <w:rFonts w:ascii="Arial" w:hAnsi="Arial" w:cs="Arial"/>
              </w:rPr>
              <w:t>11</w:t>
            </w:r>
          </w:p>
        </w:tc>
        <w:tc>
          <w:tcPr>
            <w:tcW w:w="1266" w:type="dxa"/>
            <w:tcBorders>
              <w:top w:val="nil"/>
              <w:left w:val="nil"/>
              <w:bottom w:val="single" w:sz="8" w:space="0" w:color="auto"/>
              <w:right w:val="single" w:sz="8" w:space="0" w:color="auto"/>
            </w:tcBorders>
            <w:shd w:val="clear" w:color="auto" w:fill="auto"/>
            <w:noWrap/>
            <w:vAlign w:val="center"/>
          </w:tcPr>
          <w:p w:rsidR="00237A82" w:rsidRPr="00661A08" w:rsidRDefault="00237A82" w:rsidP="000A6933">
            <w:pPr>
              <w:jc w:val="right"/>
              <w:rPr>
                <w:rFonts w:ascii="Arial" w:hAnsi="Arial" w:cs="Arial"/>
              </w:rPr>
            </w:pPr>
            <w:r w:rsidRPr="00661A08">
              <w:rPr>
                <w:rFonts w:ascii="Arial" w:hAnsi="Arial" w:cs="Arial"/>
              </w:rPr>
              <w:t>1380</w:t>
            </w:r>
          </w:p>
        </w:tc>
        <w:tc>
          <w:tcPr>
            <w:tcW w:w="1554" w:type="dxa"/>
            <w:gridSpan w:val="2"/>
            <w:tcBorders>
              <w:top w:val="single" w:sz="8" w:space="0" w:color="auto"/>
              <w:left w:val="nil"/>
              <w:bottom w:val="single" w:sz="8" w:space="0" w:color="auto"/>
              <w:right w:val="single" w:sz="8" w:space="0" w:color="000000"/>
            </w:tcBorders>
            <w:shd w:val="clear" w:color="auto" w:fill="auto"/>
            <w:noWrap/>
          </w:tcPr>
          <w:p w:rsidR="00237A82" w:rsidRPr="00661A08" w:rsidRDefault="00237A82" w:rsidP="000A6933">
            <w:pPr>
              <w:jc w:val="right"/>
              <w:rPr>
                <w:rFonts w:ascii="Arial" w:hAnsi="Arial" w:cs="Arial"/>
              </w:rPr>
            </w:pPr>
            <w:r w:rsidRPr="00661A08">
              <w:rPr>
                <w:rFonts w:ascii="Arial" w:hAnsi="Arial" w:cs="Arial"/>
              </w:rPr>
              <w:t>15</w:t>
            </w:r>
          </w:p>
        </w:tc>
        <w:tc>
          <w:tcPr>
            <w:tcW w:w="960" w:type="dxa"/>
            <w:tcBorders>
              <w:top w:val="nil"/>
              <w:left w:val="nil"/>
              <w:bottom w:val="single" w:sz="8" w:space="0" w:color="auto"/>
              <w:right w:val="single" w:sz="8" w:space="0" w:color="auto"/>
            </w:tcBorders>
            <w:shd w:val="clear" w:color="auto" w:fill="auto"/>
            <w:noWrap/>
            <w:vAlign w:val="center"/>
          </w:tcPr>
          <w:p w:rsidR="00237A82" w:rsidRPr="00661A08" w:rsidRDefault="00237A82" w:rsidP="000A6933">
            <w:pPr>
              <w:jc w:val="right"/>
              <w:rPr>
                <w:rFonts w:ascii="Arial" w:hAnsi="Arial" w:cs="Arial"/>
              </w:rPr>
            </w:pPr>
            <w:r w:rsidRPr="00661A08">
              <w:rPr>
                <w:rFonts w:ascii="Arial" w:hAnsi="Arial" w:cs="Arial"/>
              </w:rPr>
              <w:t>45</w:t>
            </w:r>
          </w:p>
        </w:tc>
        <w:tc>
          <w:tcPr>
            <w:tcW w:w="1110" w:type="dxa"/>
            <w:tcBorders>
              <w:top w:val="nil"/>
              <w:left w:val="nil"/>
              <w:bottom w:val="single" w:sz="8" w:space="0" w:color="auto"/>
              <w:right w:val="single" w:sz="8" w:space="0" w:color="auto"/>
            </w:tcBorders>
            <w:shd w:val="clear" w:color="auto" w:fill="auto"/>
            <w:noWrap/>
            <w:vAlign w:val="center"/>
          </w:tcPr>
          <w:p w:rsidR="00237A82" w:rsidRPr="00661A08" w:rsidRDefault="00237A82" w:rsidP="000A6933">
            <w:pPr>
              <w:jc w:val="right"/>
              <w:rPr>
                <w:rFonts w:ascii="Arial" w:hAnsi="Arial" w:cs="Arial"/>
              </w:rPr>
            </w:pPr>
            <w:r w:rsidRPr="00661A08">
              <w:rPr>
                <w:rFonts w:ascii="Arial" w:hAnsi="Arial" w:cs="Arial"/>
              </w:rPr>
              <w:t>6550</w:t>
            </w:r>
          </w:p>
        </w:tc>
      </w:tr>
      <w:tr w:rsidR="00237A82" w:rsidRPr="00661A08" w:rsidTr="000A6933">
        <w:trPr>
          <w:gridAfter w:val="1"/>
          <w:wAfter w:w="14" w:type="dxa"/>
          <w:trHeight w:val="288"/>
        </w:trPr>
        <w:tc>
          <w:tcPr>
            <w:tcW w:w="1710" w:type="dxa"/>
            <w:tcBorders>
              <w:top w:val="nil"/>
              <w:left w:val="single" w:sz="8" w:space="0" w:color="auto"/>
              <w:bottom w:val="single" w:sz="8" w:space="0" w:color="auto"/>
              <w:right w:val="single" w:sz="8" w:space="0" w:color="auto"/>
            </w:tcBorders>
            <w:shd w:val="clear" w:color="auto" w:fill="auto"/>
            <w:noWrap/>
            <w:vAlign w:val="center"/>
            <w:hideMark/>
          </w:tcPr>
          <w:p w:rsidR="00237A82" w:rsidRPr="00661A08" w:rsidRDefault="00237A82" w:rsidP="000A6933">
            <w:pPr>
              <w:rPr>
                <w:rFonts w:ascii="Arial" w:hAnsi="Arial" w:cs="Arial"/>
              </w:rPr>
            </w:pPr>
            <w:r w:rsidRPr="00661A08">
              <w:rPr>
                <w:rFonts w:ascii="Arial" w:hAnsi="Arial" w:cs="Arial"/>
              </w:rPr>
              <w:t> </w:t>
            </w:r>
          </w:p>
        </w:tc>
        <w:tc>
          <w:tcPr>
            <w:tcW w:w="1800" w:type="dxa"/>
            <w:tcBorders>
              <w:top w:val="nil"/>
              <w:left w:val="nil"/>
              <w:bottom w:val="single" w:sz="8" w:space="0" w:color="auto"/>
              <w:right w:val="single" w:sz="8" w:space="0" w:color="auto"/>
            </w:tcBorders>
            <w:shd w:val="clear" w:color="auto" w:fill="auto"/>
            <w:noWrap/>
            <w:vAlign w:val="center"/>
            <w:hideMark/>
          </w:tcPr>
          <w:p w:rsidR="00237A82" w:rsidRPr="00661A08" w:rsidRDefault="00237A82" w:rsidP="000A6933">
            <w:pPr>
              <w:rPr>
                <w:rFonts w:ascii="Arial" w:hAnsi="Arial" w:cs="Arial"/>
                <w:b/>
                <w:bCs/>
              </w:rPr>
            </w:pPr>
            <w:r w:rsidRPr="00661A08">
              <w:rPr>
                <w:rFonts w:ascii="Arial" w:hAnsi="Arial" w:cs="Arial"/>
                <w:b/>
                <w:bCs/>
              </w:rPr>
              <w:t>Total</w:t>
            </w:r>
          </w:p>
        </w:tc>
        <w:tc>
          <w:tcPr>
            <w:tcW w:w="1170" w:type="dxa"/>
            <w:tcBorders>
              <w:top w:val="nil"/>
              <w:left w:val="nil"/>
              <w:bottom w:val="single" w:sz="8" w:space="0" w:color="auto"/>
              <w:right w:val="single" w:sz="8" w:space="0" w:color="auto"/>
            </w:tcBorders>
            <w:shd w:val="clear" w:color="auto" w:fill="auto"/>
            <w:noWrap/>
          </w:tcPr>
          <w:p w:rsidR="00237A82" w:rsidRPr="00661A08" w:rsidRDefault="00237A82" w:rsidP="000A6933">
            <w:pPr>
              <w:jc w:val="right"/>
              <w:rPr>
                <w:rFonts w:ascii="Arial" w:hAnsi="Arial" w:cs="Arial"/>
              </w:rPr>
            </w:pPr>
            <w:r w:rsidRPr="00661A08">
              <w:rPr>
                <w:rFonts w:ascii="Arial" w:hAnsi="Arial" w:cs="Arial"/>
              </w:rPr>
              <w:t>66</w:t>
            </w:r>
          </w:p>
        </w:tc>
        <w:tc>
          <w:tcPr>
            <w:tcW w:w="1140" w:type="dxa"/>
            <w:tcBorders>
              <w:top w:val="nil"/>
              <w:left w:val="nil"/>
              <w:bottom w:val="single" w:sz="8" w:space="0" w:color="auto"/>
              <w:right w:val="single" w:sz="8" w:space="0" w:color="auto"/>
            </w:tcBorders>
            <w:shd w:val="clear" w:color="auto" w:fill="auto"/>
            <w:noWrap/>
            <w:vAlign w:val="center"/>
          </w:tcPr>
          <w:p w:rsidR="00237A82" w:rsidRPr="00661A08" w:rsidRDefault="00237A82" w:rsidP="000A6933">
            <w:pPr>
              <w:jc w:val="right"/>
              <w:rPr>
                <w:rFonts w:ascii="Arial" w:hAnsi="Arial" w:cs="Arial"/>
                <w:b/>
                <w:bCs/>
              </w:rPr>
            </w:pPr>
            <w:r w:rsidRPr="00661A08">
              <w:rPr>
                <w:rFonts w:ascii="Arial" w:hAnsi="Arial" w:cs="Arial"/>
                <w:b/>
                <w:bCs/>
              </w:rPr>
              <w:t>136</w:t>
            </w:r>
          </w:p>
        </w:tc>
        <w:tc>
          <w:tcPr>
            <w:tcW w:w="1266" w:type="dxa"/>
            <w:tcBorders>
              <w:top w:val="nil"/>
              <w:left w:val="nil"/>
              <w:bottom w:val="single" w:sz="8" w:space="0" w:color="auto"/>
              <w:right w:val="single" w:sz="8" w:space="0" w:color="auto"/>
            </w:tcBorders>
            <w:shd w:val="clear" w:color="auto" w:fill="auto"/>
            <w:noWrap/>
            <w:vAlign w:val="center"/>
          </w:tcPr>
          <w:p w:rsidR="00237A82" w:rsidRPr="00661A08" w:rsidRDefault="00237A82" w:rsidP="000A6933">
            <w:pPr>
              <w:jc w:val="right"/>
              <w:rPr>
                <w:rFonts w:ascii="Arial" w:hAnsi="Arial" w:cs="Arial"/>
                <w:b/>
                <w:bCs/>
              </w:rPr>
            </w:pPr>
            <w:r w:rsidRPr="00661A08">
              <w:rPr>
                <w:rFonts w:ascii="Arial" w:hAnsi="Arial" w:cs="Arial"/>
                <w:b/>
                <w:bCs/>
              </w:rPr>
              <w:t>7963</w:t>
            </w:r>
          </w:p>
        </w:tc>
        <w:tc>
          <w:tcPr>
            <w:tcW w:w="1554" w:type="dxa"/>
            <w:gridSpan w:val="2"/>
            <w:tcBorders>
              <w:top w:val="single" w:sz="8" w:space="0" w:color="auto"/>
              <w:left w:val="nil"/>
              <w:bottom w:val="single" w:sz="8" w:space="0" w:color="auto"/>
              <w:right w:val="single" w:sz="8" w:space="0" w:color="000000"/>
            </w:tcBorders>
            <w:shd w:val="clear" w:color="auto" w:fill="auto"/>
            <w:noWrap/>
          </w:tcPr>
          <w:p w:rsidR="00237A82" w:rsidRPr="00661A08" w:rsidRDefault="00237A82" w:rsidP="000A6933">
            <w:pPr>
              <w:jc w:val="right"/>
              <w:rPr>
                <w:rFonts w:ascii="Arial" w:hAnsi="Arial" w:cs="Arial"/>
              </w:rPr>
            </w:pPr>
            <w:r w:rsidRPr="00661A08">
              <w:rPr>
                <w:rFonts w:ascii="Arial" w:hAnsi="Arial" w:cs="Arial"/>
              </w:rPr>
              <w:t>165</w:t>
            </w:r>
          </w:p>
        </w:tc>
        <w:tc>
          <w:tcPr>
            <w:tcW w:w="960" w:type="dxa"/>
            <w:tcBorders>
              <w:top w:val="nil"/>
              <w:left w:val="nil"/>
              <w:bottom w:val="single" w:sz="8" w:space="0" w:color="auto"/>
              <w:right w:val="single" w:sz="8" w:space="0" w:color="auto"/>
            </w:tcBorders>
            <w:shd w:val="clear" w:color="auto" w:fill="auto"/>
            <w:noWrap/>
            <w:vAlign w:val="center"/>
          </w:tcPr>
          <w:p w:rsidR="00237A82" w:rsidRPr="00661A08" w:rsidRDefault="00237A82" w:rsidP="000A6933">
            <w:pPr>
              <w:jc w:val="right"/>
              <w:rPr>
                <w:rFonts w:ascii="Arial" w:hAnsi="Arial" w:cs="Arial"/>
                <w:b/>
                <w:bCs/>
              </w:rPr>
            </w:pPr>
            <w:r w:rsidRPr="00661A08">
              <w:rPr>
                <w:rFonts w:ascii="Arial" w:hAnsi="Arial" w:cs="Arial"/>
                <w:b/>
                <w:bCs/>
              </w:rPr>
              <w:t>246</w:t>
            </w:r>
          </w:p>
        </w:tc>
        <w:tc>
          <w:tcPr>
            <w:tcW w:w="1110" w:type="dxa"/>
            <w:tcBorders>
              <w:top w:val="nil"/>
              <w:left w:val="nil"/>
              <w:bottom w:val="single" w:sz="8" w:space="0" w:color="auto"/>
              <w:right w:val="single" w:sz="8" w:space="0" w:color="auto"/>
            </w:tcBorders>
            <w:shd w:val="clear" w:color="auto" w:fill="auto"/>
            <w:noWrap/>
            <w:vAlign w:val="center"/>
          </w:tcPr>
          <w:p w:rsidR="00237A82" w:rsidRPr="00661A08" w:rsidRDefault="00237A82" w:rsidP="000A6933">
            <w:pPr>
              <w:jc w:val="right"/>
              <w:rPr>
                <w:rFonts w:ascii="Arial" w:hAnsi="Arial" w:cs="Arial"/>
                <w:b/>
                <w:bCs/>
              </w:rPr>
            </w:pPr>
            <w:r w:rsidRPr="00661A08">
              <w:rPr>
                <w:rFonts w:ascii="Arial" w:hAnsi="Arial" w:cs="Arial"/>
                <w:b/>
                <w:bCs/>
              </w:rPr>
              <w:t>17816</w:t>
            </w:r>
          </w:p>
        </w:tc>
      </w:tr>
    </w:tbl>
    <w:p w:rsidR="00237A82" w:rsidRPr="006B0B2F" w:rsidRDefault="00237A82" w:rsidP="00237A82">
      <w:pPr>
        <w:pStyle w:val="xmsonormal"/>
        <w:jc w:val="both"/>
        <w:rPr>
          <w:rFonts w:ascii="Arial" w:eastAsia="Times New Roman" w:hAnsi="Arial" w:cs="Arial"/>
          <w:b/>
          <w:bCs/>
          <w:sz w:val="22"/>
          <w:szCs w:val="22"/>
        </w:rPr>
      </w:pPr>
    </w:p>
    <w:p w:rsidR="00237A82" w:rsidRDefault="00237A82" w:rsidP="00237A82">
      <w:pPr>
        <w:pStyle w:val="xmsonormal"/>
        <w:jc w:val="both"/>
        <w:rPr>
          <w:rFonts w:ascii="Arial" w:eastAsia="Times New Roman" w:hAnsi="Arial" w:cs="Arial"/>
          <w:b/>
          <w:bCs/>
          <w:sz w:val="22"/>
          <w:szCs w:val="22"/>
        </w:rPr>
      </w:pPr>
    </w:p>
    <w:p w:rsidR="00237A82" w:rsidRPr="006B0B2F" w:rsidRDefault="00237A82" w:rsidP="00237A82">
      <w:pPr>
        <w:pStyle w:val="xmsonormal"/>
        <w:jc w:val="both"/>
        <w:rPr>
          <w:rFonts w:ascii="Arial" w:eastAsia="Times New Roman" w:hAnsi="Arial" w:cs="Arial"/>
          <w:b/>
          <w:bCs/>
          <w:sz w:val="22"/>
          <w:szCs w:val="22"/>
        </w:rPr>
      </w:pPr>
    </w:p>
    <w:p w:rsidR="00237A82" w:rsidRPr="006B0B2F" w:rsidRDefault="00237A82" w:rsidP="00237A82">
      <w:pPr>
        <w:pStyle w:val="xmsonormal"/>
        <w:jc w:val="both"/>
        <w:rPr>
          <w:rFonts w:ascii="Arial" w:eastAsia="Times New Roman" w:hAnsi="Arial" w:cs="Arial"/>
          <w:b/>
          <w:bCs/>
          <w:sz w:val="22"/>
          <w:szCs w:val="22"/>
        </w:rPr>
      </w:pPr>
      <w:r w:rsidRPr="006B0B2F">
        <w:rPr>
          <w:rFonts w:ascii="Arial" w:eastAsia="Times New Roman" w:hAnsi="Arial" w:cs="Arial"/>
          <w:b/>
          <w:bCs/>
          <w:sz w:val="22"/>
          <w:szCs w:val="22"/>
        </w:rPr>
        <w:t>QUARTERLY REPORT ON CONDUCT OF CAMPS BY RURAL BRANCHES OF BANKS</w:t>
      </w:r>
    </w:p>
    <w:p w:rsidR="00237A82" w:rsidRPr="006B0B2F" w:rsidRDefault="00237A82" w:rsidP="00237A82">
      <w:pPr>
        <w:pStyle w:val="xmsonormal"/>
        <w:jc w:val="center"/>
        <w:rPr>
          <w:rFonts w:ascii="Arial" w:eastAsia="Times New Roman" w:hAnsi="Arial" w:cs="Arial"/>
          <w:b/>
          <w:bCs/>
          <w:sz w:val="22"/>
          <w:szCs w:val="22"/>
        </w:rPr>
      </w:pPr>
      <w:r w:rsidRPr="006B0B2F">
        <w:rPr>
          <w:rFonts w:ascii="Arial" w:eastAsia="Times New Roman" w:hAnsi="Arial" w:cs="Arial"/>
          <w:b/>
          <w:bCs/>
          <w:sz w:val="22"/>
          <w:szCs w:val="22"/>
        </w:rPr>
        <w:t xml:space="preserve">Quarter </w:t>
      </w:r>
      <w:r>
        <w:rPr>
          <w:rFonts w:ascii="Arial" w:eastAsia="Times New Roman" w:hAnsi="Arial" w:cs="Arial"/>
          <w:b/>
          <w:bCs/>
          <w:sz w:val="22"/>
          <w:szCs w:val="22"/>
        </w:rPr>
        <w:t>September</w:t>
      </w:r>
      <w:r w:rsidRPr="006B0B2F">
        <w:rPr>
          <w:rFonts w:ascii="Arial" w:eastAsia="Times New Roman" w:hAnsi="Arial" w:cs="Arial"/>
          <w:b/>
          <w:bCs/>
          <w:sz w:val="22"/>
          <w:szCs w:val="22"/>
        </w:rPr>
        <w:t>-2023</w:t>
      </w:r>
    </w:p>
    <w:p w:rsidR="00237A82" w:rsidRDefault="00237A82" w:rsidP="00237A82">
      <w:pPr>
        <w:pStyle w:val="xmsonormal"/>
        <w:rPr>
          <w:rFonts w:ascii="Arial" w:eastAsia="Times New Roman" w:hAnsi="Arial" w:cs="Arial"/>
          <w:b/>
          <w:bCs/>
          <w:sz w:val="22"/>
          <w:szCs w:val="22"/>
        </w:rPr>
      </w:pPr>
    </w:p>
    <w:tbl>
      <w:tblPr>
        <w:tblW w:w="10773" w:type="dxa"/>
        <w:tblInd w:w="-5" w:type="dxa"/>
        <w:tblLook w:val="04A0" w:firstRow="1" w:lastRow="0" w:firstColumn="1" w:lastColumn="0" w:noHBand="0" w:noVBand="1"/>
      </w:tblPr>
      <w:tblGrid>
        <w:gridCol w:w="779"/>
        <w:gridCol w:w="3474"/>
        <w:gridCol w:w="1640"/>
        <w:gridCol w:w="1572"/>
        <w:gridCol w:w="1559"/>
        <w:gridCol w:w="1749"/>
      </w:tblGrid>
      <w:tr w:rsidR="00237A82" w:rsidRPr="000A40E4" w:rsidTr="000A6933">
        <w:trPr>
          <w:trHeight w:val="60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7A82" w:rsidRPr="000A40E4" w:rsidRDefault="00237A82" w:rsidP="000A6933">
            <w:pPr>
              <w:spacing w:after="0"/>
              <w:jc w:val="center"/>
              <w:rPr>
                <w:rFonts w:ascii="Arial" w:eastAsia="Times New Roman" w:hAnsi="Arial" w:cs="Arial"/>
                <w:b/>
                <w:bCs/>
                <w:color w:val="000000"/>
                <w:sz w:val="18"/>
                <w:szCs w:val="18"/>
                <w:lang w:val="en-IN" w:eastAsia="en-IN"/>
              </w:rPr>
            </w:pPr>
            <w:proofErr w:type="spellStart"/>
            <w:r w:rsidRPr="000A40E4">
              <w:rPr>
                <w:rFonts w:ascii="Arial" w:eastAsia="Times New Roman" w:hAnsi="Arial" w:cs="Arial"/>
                <w:b/>
                <w:bCs/>
                <w:color w:val="000000"/>
                <w:sz w:val="18"/>
                <w:szCs w:val="18"/>
                <w:lang w:val="en-IN" w:eastAsia="en-IN"/>
              </w:rPr>
              <w:t>S.No</w:t>
            </w:r>
            <w:proofErr w:type="spellEnd"/>
            <w:r w:rsidRPr="000A40E4">
              <w:rPr>
                <w:rFonts w:ascii="Arial" w:eastAsia="Times New Roman" w:hAnsi="Arial" w:cs="Arial"/>
                <w:b/>
                <w:bCs/>
                <w:color w:val="000000"/>
                <w:sz w:val="18"/>
                <w:szCs w:val="18"/>
                <w:lang w:val="en-IN" w:eastAsia="en-IN"/>
              </w:rPr>
              <w:t>.</w:t>
            </w:r>
          </w:p>
        </w:tc>
        <w:tc>
          <w:tcPr>
            <w:tcW w:w="3474" w:type="dxa"/>
            <w:tcBorders>
              <w:top w:val="single" w:sz="4" w:space="0" w:color="auto"/>
              <w:left w:val="nil"/>
              <w:bottom w:val="single" w:sz="4" w:space="0" w:color="auto"/>
              <w:right w:val="single" w:sz="4" w:space="0" w:color="auto"/>
            </w:tcBorders>
            <w:shd w:val="clear" w:color="auto" w:fill="auto"/>
            <w:vAlign w:val="center"/>
            <w:hideMark/>
          </w:tcPr>
          <w:p w:rsidR="00237A82" w:rsidRPr="000A40E4" w:rsidRDefault="00237A82" w:rsidP="000A6933">
            <w:pPr>
              <w:spacing w:after="0"/>
              <w:rPr>
                <w:rFonts w:ascii="Arial" w:eastAsia="Times New Roman" w:hAnsi="Arial" w:cs="Arial"/>
                <w:b/>
                <w:bCs/>
                <w:color w:val="000000"/>
                <w:sz w:val="18"/>
                <w:szCs w:val="18"/>
                <w:lang w:val="en-IN" w:eastAsia="en-IN"/>
              </w:rPr>
            </w:pPr>
            <w:r w:rsidRPr="000A40E4">
              <w:rPr>
                <w:rFonts w:ascii="Arial" w:eastAsia="Times New Roman" w:hAnsi="Arial" w:cs="Arial"/>
                <w:b/>
                <w:bCs/>
                <w:color w:val="000000"/>
                <w:sz w:val="18"/>
                <w:szCs w:val="18"/>
                <w:lang w:val="en-IN" w:eastAsia="en-IN"/>
              </w:rPr>
              <w:t>Name of Bank</w:t>
            </w:r>
          </w:p>
        </w:tc>
        <w:tc>
          <w:tcPr>
            <w:tcW w:w="1640" w:type="dxa"/>
            <w:tcBorders>
              <w:top w:val="single" w:sz="4" w:space="0" w:color="auto"/>
              <w:left w:val="nil"/>
              <w:bottom w:val="single" w:sz="4" w:space="0" w:color="auto"/>
              <w:right w:val="single" w:sz="4" w:space="0" w:color="auto"/>
            </w:tcBorders>
            <w:shd w:val="clear" w:color="auto" w:fill="auto"/>
            <w:vAlign w:val="center"/>
            <w:hideMark/>
          </w:tcPr>
          <w:p w:rsidR="00237A82" w:rsidRPr="000A40E4" w:rsidRDefault="00237A82" w:rsidP="000A6933">
            <w:pPr>
              <w:spacing w:after="0"/>
              <w:jc w:val="center"/>
              <w:rPr>
                <w:rFonts w:ascii="Arial" w:eastAsia="Times New Roman" w:hAnsi="Arial" w:cs="Arial"/>
                <w:b/>
                <w:bCs/>
                <w:color w:val="000000"/>
                <w:sz w:val="18"/>
                <w:szCs w:val="18"/>
                <w:lang w:val="en-IN" w:eastAsia="en-IN"/>
              </w:rPr>
            </w:pPr>
            <w:r w:rsidRPr="000A40E4">
              <w:rPr>
                <w:rFonts w:ascii="Arial" w:eastAsia="Times New Roman" w:hAnsi="Arial" w:cs="Arial"/>
                <w:b/>
                <w:bCs/>
                <w:color w:val="000000"/>
                <w:sz w:val="18"/>
                <w:szCs w:val="18"/>
                <w:lang w:val="en-IN" w:eastAsia="en-IN"/>
              </w:rPr>
              <w:t>No. of Rural Branches</w:t>
            </w:r>
          </w:p>
        </w:tc>
        <w:tc>
          <w:tcPr>
            <w:tcW w:w="1572" w:type="dxa"/>
            <w:tcBorders>
              <w:top w:val="single" w:sz="4" w:space="0" w:color="auto"/>
              <w:left w:val="nil"/>
              <w:bottom w:val="single" w:sz="4" w:space="0" w:color="auto"/>
              <w:right w:val="single" w:sz="4" w:space="0" w:color="auto"/>
            </w:tcBorders>
            <w:shd w:val="clear" w:color="auto" w:fill="auto"/>
            <w:vAlign w:val="center"/>
            <w:hideMark/>
          </w:tcPr>
          <w:p w:rsidR="00237A82" w:rsidRPr="000A40E4" w:rsidRDefault="00237A82" w:rsidP="000A6933">
            <w:pPr>
              <w:spacing w:after="0"/>
              <w:jc w:val="center"/>
              <w:rPr>
                <w:rFonts w:ascii="Arial" w:eastAsia="Times New Roman" w:hAnsi="Arial" w:cs="Arial"/>
                <w:b/>
                <w:bCs/>
                <w:color w:val="000000"/>
                <w:sz w:val="18"/>
                <w:szCs w:val="18"/>
                <w:lang w:val="en-IN" w:eastAsia="en-IN"/>
              </w:rPr>
            </w:pPr>
            <w:r w:rsidRPr="000A40E4">
              <w:rPr>
                <w:rFonts w:ascii="Arial" w:eastAsia="Times New Roman" w:hAnsi="Arial" w:cs="Arial"/>
                <w:b/>
                <w:bCs/>
                <w:color w:val="000000"/>
                <w:sz w:val="18"/>
                <w:szCs w:val="18"/>
                <w:lang w:val="en-IN" w:eastAsia="en-IN"/>
              </w:rPr>
              <w:t>Target for Camps</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237A82" w:rsidRPr="000A40E4" w:rsidRDefault="00237A82" w:rsidP="000A6933">
            <w:pPr>
              <w:spacing w:after="0"/>
              <w:jc w:val="center"/>
              <w:rPr>
                <w:rFonts w:ascii="Arial" w:eastAsia="Times New Roman" w:hAnsi="Arial" w:cs="Arial"/>
                <w:b/>
                <w:bCs/>
                <w:color w:val="000000"/>
                <w:sz w:val="18"/>
                <w:szCs w:val="18"/>
                <w:lang w:val="en-IN" w:eastAsia="en-IN"/>
              </w:rPr>
            </w:pPr>
            <w:r w:rsidRPr="000A40E4">
              <w:rPr>
                <w:rFonts w:ascii="Arial" w:eastAsia="Times New Roman" w:hAnsi="Arial" w:cs="Arial"/>
                <w:b/>
                <w:bCs/>
                <w:color w:val="000000"/>
                <w:sz w:val="18"/>
                <w:szCs w:val="18"/>
                <w:lang w:val="en-IN" w:eastAsia="en-IN"/>
              </w:rPr>
              <w:t>No of camps conducted during the quarter</w:t>
            </w:r>
          </w:p>
        </w:tc>
        <w:tc>
          <w:tcPr>
            <w:tcW w:w="1749" w:type="dxa"/>
            <w:tcBorders>
              <w:top w:val="single" w:sz="4" w:space="0" w:color="auto"/>
              <w:left w:val="nil"/>
              <w:bottom w:val="single" w:sz="4" w:space="0" w:color="auto"/>
              <w:right w:val="single" w:sz="4" w:space="0" w:color="auto"/>
            </w:tcBorders>
            <w:shd w:val="clear" w:color="auto" w:fill="auto"/>
            <w:vAlign w:val="center"/>
            <w:hideMark/>
          </w:tcPr>
          <w:p w:rsidR="00237A82" w:rsidRPr="000A40E4" w:rsidRDefault="00237A82" w:rsidP="000A6933">
            <w:pPr>
              <w:spacing w:after="0"/>
              <w:jc w:val="center"/>
              <w:rPr>
                <w:rFonts w:ascii="Arial" w:eastAsia="Times New Roman" w:hAnsi="Arial" w:cs="Arial"/>
                <w:b/>
                <w:bCs/>
                <w:color w:val="000000"/>
                <w:sz w:val="18"/>
                <w:szCs w:val="18"/>
                <w:lang w:val="en-IN" w:eastAsia="en-IN"/>
              </w:rPr>
            </w:pPr>
            <w:r w:rsidRPr="000A40E4">
              <w:rPr>
                <w:rFonts w:ascii="Arial" w:eastAsia="Times New Roman" w:hAnsi="Arial" w:cs="Arial"/>
                <w:b/>
                <w:bCs/>
                <w:color w:val="000000"/>
                <w:sz w:val="18"/>
                <w:szCs w:val="18"/>
                <w:lang w:val="en-IN" w:eastAsia="en-IN"/>
              </w:rPr>
              <w:t>Gap in Target</w:t>
            </w:r>
          </w:p>
        </w:tc>
      </w:tr>
      <w:tr w:rsidR="00237A82" w:rsidRPr="000A40E4" w:rsidTr="000A6933">
        <w:trPr>
          <w:trHeight w:val="300"/>
        </w:trPr>
        <w:tc>
          <w:tcPr>
            <w:tcW w:w="779" w:type="dxa"/>
            <w:tcBorders>
              <w:top w:val="nil"/>
              <w:left w:val="single" w:sz="4" w:space="0" w:color="auto"/>
              <w:bottom w:val="single" w:sz="4" w:space="0" w:color="auto"/>
              <w:right w:val="single" w:sz="4" w:space="0" w:color="auto"/>
            </w:tcBorders>
            <w:shd w:val="clear" w:color="auto" w:fill="auto"/>
            <w:vAlign w:val="bottom"/>
          </w:tcPr>
          <w:p w:rsidR="00237A82" w:rsidRPr="000A40E4" w:rsidRDefault="00237A82" w:rsidP="000A6933">
            <w:pPr>
              <w:spacing w:after="0"/>
              <w:jc w:val="right"/>
              <w:rPr>
                <w:rFonts w:ascii="Arial" w:eastAsia="Times New Roman" w:hAnsi="Arial" w:cs="Arial"/>
                <w:color w:val="000000"/>
                <w:sz w:val="18"/>
                <w:szCs w:val="18"/>
                <w:lang w:val="en-IN" w:eastAsia="en-IN"/>
              </w:rPr>
            </w:pPr>
            <w:r>
              <w:rPr>
                <w:rFonts w:ascii="Arial" w:eastAsia="Times New Roman" w:hAnsi="Arial" w:cs="Arial"/>
                <w:color w:val="000000"/>
                <w:sz w:val="18"/>
                <w:szCs w:val="18"/>
                <w:lang w:val="en-IN" w:eastAsia="en-IN"/>
              </w:rPr>
              <w:t>1</w:t>
            </w:r>
          </w:p>
        </w:tc>
        <w:tc>
          <w:tcPr>
            <w:tcW w:w="3474" w:type="dxa"/>
            <w:tcBorders>
              <w:top w:val="nil"/>
              <w:left w:val="nil"/>
              <w:bottom w:val="single" w:sz="4" w:space="0" w:color="auto"/>
              <w:right w:val="single" w:sz="4" w:space="0" w:color="auto"/>
            </w:tcBorders>
            <w:shd w:val="clear" w:color="auto" w:fill="auto"/>
            <w:vAlign w:val="bottom"/>
            <w:hideMark/>
          </w:tcPr>
          <w:p w:rsidR="00237A82" w:rsidRPr="000A40E4" w:rsidRDefault="00237A82" w:rsidP="000A6933">
            <w:pPr>
              <w:spacing w:after="0"/>
              <w:rPr>
                <w:rFonts w:ascii="Arial" w:eastAsia="Times New Roman" w:hAnsi="Arial" w:cs="Arial"/>
                <w:color w:val="000000"/>
                <w:sz w:val="18"/>
                <w:szCs w:val="18"/>
                <w:lang w:val="en-IN" w:eastAsia="en-IN"/>
              </w:rPr>
            </w:pPr>
            <w:r w:rsidRPr="000A40E4">
              <w:rPr>
                <w:rFonts w:ascii="Arial" w:eastAsia="Times New Roman" w:hAnsi="Arial" w:cs="Arial"/>
                <w:color w:val="000000"/>
                <w:sz w:val="18"/>
                <w:szCs w:val="18"/>
                <w:lang w:val="en-IN" w:eastAsia="en-IN"/>
              </w:rPr>
              <w:t>BANK OF BARODA</w:t>
            </w:r>
          </w:p>
        </w:tc>
        <w:tc>
          <w:tcPr>
            <w:tcW w:w="1640" w:type="dxa"/>
            <w:tcBorders>
              <w:top w:val="nil"/>
              <w:left w:val="nil"/>
              <w:bottom w:val="single" w:sz="4" w:space="0" w:color="auto"/>
              <w:right w:val="single" w:sz="4" w:space="0" w:color="auto"/>
            </w:tcBorders>
            <w:shd w:val="clear" w:color="auto" w:fill="auto"/>
            <w:vAlign w:val="bottom"/>
            <w:hideMark/>
          </w:tcPr>
          <w:p w:rsidR="00237A82" w:rsidRPr="000A40E4" w:rsidRDefault="00237A82" w:rsidP="000A6933">
            <w:pPr>
              <w:spacing w:after="0"/>
              <w:jc w:val="right"/>
              <w:rPr>
                <w:rFonts w:ascii="Arial" w:eastAsia="Times New Roman" w:hAnsi="Arial" w:cs="Arial"/>
                <w:color w:val="000000"/>
                <w:sz w:val="18"/>
                <w:szCs w:val="18"/>
                <w:lang w:val="en-IN" w:eastAsia="en-IN"/>
              </w:rPr>
            </w:pPr>
            <w:r w:rsidRPr="000A40E4">
              <w:rPr>
                <w:rFonts w:ascii="Arial" w:eastAsia="Times New Roman" w:hAnsi="Arial" w:cs="Arial"/>
                <w:color w:val="000000"/>
                <w:sz w:val="18"/>
                <w:szCs w:val="18"/>
                <w:lang w:val="en-IN" w:eastAsia="en-IN"/>
              </w:rPr>
              <w:t>4</w:t>
            </w:r>
          </w:p>
        </w:tc>
        <w:tc>
          <w:tcPr>
            <w:tcW w:w="1572" w:type="dxa"/>
            <w:tcBorders>
              <w:top w:val="nil"/>
              <w:left w:val="nil"/>
              <w:bottom w:val="single" w:sz="4" w:space="0" w:color="auto"/>
              <w:right w:val="single" w:sz="4" w:space="0" w:color="auto"/>
            </w:tcBorders>
            <w:shd w:val="clear" w:color="auto" w:fill="auto"/>
            <w:vAlign w:val="bottom"/>
            <w:hideMark/>
          </w:tcPr>
          <w:p w:rsidR="00237A82" w:rsidRPr="000A40E4" w:rsidRDefault="00237A82" w:rsidP="000A6933">
            <w:pPr>
              <w:spacing w:after="0"/>
              <w:jc w:val="right"/>
              <w:rPr>
                <w:rFonts w:ascii="Arial" w:eastAsia="Times New Roman" w:hAnsi="Arial" w:cs="Arial"/>
                <w:color w:val="000000"/>
                <w:sz w:val="18"/>
                <w:szCs w:val="18"/>
                <w:lang w:val="en-IN" w:eastAsia="en-IN"/>
              </w:rPr>
            </w:pPr>
            <w:r w:rsidRPr="000A40E4">
              <w:rPr>
                <w:rFonts w:ascii="Arial" w:eastAsia="Times New Roman" w:hAnsi="Arial" w:cs="Arial"/>
                <w:color w:val="000000"/>
                <w:sz w:val="18"/>
                <w:szCs w:val="18"/>
                <w:lang w:val="en-IN" w:eastAsia="en-IN"/>
              </w:rPr>
              <w:t>12</w:t>
            </w:r>
          </w:p>
        </w:tc>
        <w:tc>
          <w:tcPr>
            <w:tcW w:w="1559" w:type="dxa"/>
            <w:tcBorders>
              <w:top w:val="nil"/>
              <w:left w:val="nil"/>
              <w:bottom w:val="single" w:sz="4" w:space="0" w:color="auto"/>
              <w:right w:val="single" w:sz="4" w:space="0" w:color="auto"/>
            </w:tcBorders>
            <w:shd w:val="clear" w:color="auto" w:fill="auto"/>
            <w:vAlign w:val="bottom"/>
            <w:hideMark/>
          </w:tcPr>
          <w:p w:rsidR="00237A82" w:rsidRPr="000A40E4" w:rsidRDefault="00237A82" w:rsidP="000A6933">
            <w:pPr>
              <w:spacing w:after="0"/>
              <w:jc w:val="right"/>
              <w:rPr>
                <w:rFonts w:ascii="Arial" w:eastAsia="Times New Roman" w:hAnsi="Arial" w:cs="Arial"/>
                <w:color w:val="000000"/>
                <w:sz w:val="18"/>
                <w:szCs w:val="18"/>
                <w:lang w:val="en-IN" w:eastAsia="en-IN"/>
              </w:rPr>
            </w:pPr>
            <w:r w:rsidRPr="000A40E4">
              <w:rPr>
                <w:rFonts w:ascii="Arial" w:eastAsia="Times New Roman" w:hAnsi="Arial" w:cs="Arial"/>
                <w:color w:val="000000"/>
                <w:sz w:val="18"/>
                <w:szCs w:val="18"/>
                <w:lang w:val="en-IN" w:eastAsia="en-IN"/>
              </w:rPr>
              <w:t>23</w:t>
            </w:r>
          </w:p>
        </w:tc>
        <w:tc>
          <w:tcPr>
            <w:tcW w:w="1749" w:type="dxa"/>
            <w:tcBorders>
              <w:top w:val="nil"/>
              <w:left w:val="nil"/>
              <w:bottom w:val="single" w:sz="4" w:space="0" w:color="auto"/>
              <w:right w:val="single" w:sz="4" w:space="0" w:color="auto"/>
            </w:tcBorders>
            <w:shd w:val="clear" w:color="auto" w:fill="auto"/>
            <w:noWrap/>
            <w:vAlign w:val="bottom"/>
            <w:hideMark/>
          </w:tcPr>
          <w:p w:rsidR="00237A82" w:rsidRPr="000A40E4" w:rsidRDefault="00237A82" w:rsidP="000A6933">
            <w:pPr>
              <w:spacing w:after="0"/>
              <w:jc w:val="right"/>
              <w:rPr>
                <w:rFonts w:ascii="Arial" w:eastAsia="Times New Roman" w:hAnsi="Arial" w:cs="Arial"/>
                <w:color w:val="000000"/>
                <w:sz w:val="18"/>
                <w:szCs w:val="18"/>
                <w:lang w:val="en-IN" w:eastAsia="en-IN"/>
              </w:rPr>
            </w:pPr>
            <w:r w:rsidRPr="000A40E4">
              <w:rPr>
                <w:rFonts w:ascii="Arial" w:eastAsia="Times New Roman" w:hAnsi="Arial" w:cs="Arial"/>
                <w:color w:val="000000"/>
                <w:sz w:val="18"/>
                <w:szCs w:val="18"/>
                <w:lang w:val="en-IN" w:eastAsia="en-IN"/>
              </w:rPr>
              <w:t>11</w:t>
            </w:r>
          </w:p>
        </w:tc>
      </w:tr>
      <w:tr w:rsidR="00237A82" w:rsidRPr="000A40E4" w:rsidTr="000A6933">
        <w:trPr>
          <w:trHeight w:val="300"/>
        </w:trPr>
        <w:tc>
          <w:tcPr>
            <w:tcW w:w="779" w:type="dxa"/>
            <w:tcBorders>
              <w:top w:val="nil"/>
              <w:left w:val="single" w:sz="4" w:space="0" w:color="auto"/>
              <w:bottom w:val="single" w:sz="4" w:space="0" w:color="auto"/>
              <w:right w:val="single" w:sz="4" w:space="0" w:color="auto"/>
            </w:tcBorders>
            <w:shd w:val="clear" w:color="auto" w:fill="auto"/>
            <w:vAlign w:val="bottom"/>
          </w:tcPr>
          <w:p w:rsidR="00237A82" w:rsidRPr="000A40E4" w:rsidRDefault="00237A82" w:rsidP="000A6933">
            <w:pPr>
              <w:spacing w:after="0"/>
              <w:jc w:val="right"/>
              <w:rPr>
                <w:rFonts w:ascii="Arial" w:eastAsia="Times New Roman" w:hAnsi="Arial" w:cs="Arial"/>
                <w:color w:val="000000"/>
                <w:sz w:val="18"/>
                <w:szCs w:val="18"/>
                <w:lang w:val="en-IN" w:eastAsia="en-IN"/>
              </w:rPr>
            </w:pPr>
            <w:r>
              <w:rPr>
                <w:rFonts w:ascii="Arial" w:eastAsia="Times New Roman" w:hAnsi="Arial" w:cs="Arial"/>
                <w:color w:val="000000"/>
                <w:sz w:val="18"/>
                <w:szCs w:val="18"/>
                <w:lang w:val="en-IN" w:eastAsia="en-IN"/>
              </w:rPr>
              <w:t>2</w:t>
            </w:r>
          </w:p>
        </w:tc>
        <w:tc>
          <w:tcPr>
            <w:tcW w:w="3474" w:type="dxa"/>
            <w:tcBorders>
              <w:top w:val="nil"/>
              <w:left w:val="nil"/>
              <w:bottom w:val="single" w:sz="4" w:space="0" w:color="auto"/>
              <w:right w:val="single" w:sz="4" w:space="0" w:color="auto"/>
            </w:tcBorders>
            <w:shd w:val="clear" w:color="auto" w:fill="auto"/>
            <w:vAlign w:val="bottom"/>
            <w:hideMark/>
          </w:tcPr>
          <w:p w:rsidR="00237A82" w:rsidRPr="000A40E4" w:rsidRDefault="00237A82" w:rsidP="000A6933">
            <w:pPr>
              <w:spacing w:after="0"/>
              <w:rPr>
                <w:rFonts w:ascii="Arial" w:eastAsia="Times New Roman" w:hAnsi="Arial" w:cs="Arial"/>
                <w:color w:val="000000"/>
                <w:sz w:val="18"/>
                <w:szCs w:val="18"/>
                <w:lang w:val="en-IN" w:eastAsia="en-IN"/>
              </w:rPr>
            </w:pPr>
            <w:r w:rsidRPr="000A40E4">
              <w:rPr>
                <w:rFonts w:ascii="Arial" w:eastAsia="Times New Roman" w:hAnsi="Arial" w:cs="Arial"/>
                <w:color w:val="000000"/>
                <w:sz w:val="18"/>
                <w:szCs w:val="18"/>
                <w:lang w:val="en-IN" w:eastAsia="en-IN"/>
              </w:rPr>
              <w:t>BANK OF INDIA</w:t>
            </w:r>
          </w:p>
        </w:tc>
        <w:tc>
          <w:tcPr>
            <w:tcW w:w="1640" w:type="dxa"/>
            <w:tcBorders>
              <w:top w:val="nil"/>
              <w:left w:val="nil"/>
              <w:bottom w:val="single" w:sz="4" w:space="0" w:color="auto"/>
              <w:right w:val="single" w:sz="4" w:space="0" w:color="auto"/>
            </w:tcBorders>
            <w:shd w:val="clear" w:color="auto" w:fill="auto"/>
            <w:vAlign w:val="bottom"/>
            <w:hideMark/>
          </w:tcPr>
          <w:p w:rsidR="00237A82" w:rsidRPr="000A40E4" w:rsidRDefault="00237A82" w:rsidP="000A6933">
            <w:pPr>
              <w:spacing w:after="0"/>
              <w:jc w:val="right"/>
              <w:rPr>
                <w:rFonts w:ascii="Arial" w:eastAsia="Times New Roman" w:hAnsi="Arial" w:cs="Arial"/>
                <w:color w:val="000000"/>
                <w:sz w:val="18"/>
                <w:szCs w:val="18"/>
                <w:lang w:val="en-IN" w:eastAsia="en-IN"/>
              </w:rPr>
            </w:pPr>
            <w:r w:rsidRPr="000A40E4">
              <w:rPr>
                <w:rFonts w:ascii="Arial" w:eastAsia="Times New Roman" w:hAnsi="Arial" w:cs="Arial"/>
                <w:color w:val="000000"/>
                <w:sz w:val="18"/>
                <w:szCs w:val="18"/>
                <w:lang w:val="en-IN" w:eastAsia="en-IN"/>
              </w:rPr>
              <w:t>7</w:t>
            </w:r>
          </w:p>
        </w:tc>
        <w:tc>
          <w:tcPr>
            <w:tcW w:w="1572" w:type="dxa"/>
            <w:tcBorders>
              <w:top w:val="nil"/>
              <w:left w:val="nil"/>
              <w:bottom w:val="single" w:sz="4" w:space="0" w:color="auto"/>
              <w:right w:val="single" w:sz="4" w:space="0" w:color="auto"/>
            </w:tcBorders>
            <w:shd w:val="clear" w:color="auto" w:fill="auto"/>
            <w:vAlign w:val="bottom"/>
            <w:hideMark/>
          </w:tcPr>
          <w:p w:rsidR="00237A82" w:rsidRPr="000A40E4" w:rsidRDefault="00237A82" w:rsidP="000A6933">
            <w:pPr>
              <w:spacing w:after="0"/>
              <w:jc w:val="right"/>
              <w:rPr>
                <w:rFonts w:ascii="Arial" w:eastAsia="Times New Roman" w:hAnsi="Arial" w:cs="Arial"/>
                <w:color w:val="000000"/>
                <w:sz w:val="18"/>
                <w:szCs w:val="18"/>
                <w:lang w:val="en-IN" w:eastAsia="en-IN"/>
              </w:rPr>
            </w:pPr>
            <w:r w:rsidRPr="000A40E4">
              <w:rPr>
                <w:rFonts w:ascii="Arial" w:eastAsia="Times New Roman" w:hAnsi="Arial" w:cs="Arial"/>
                <w:color w:val="000000"/>
                <w:sz w:val="18"/>
                <w:szCs w:val="18"/>
                <w:lang w:val="en-IN" w:eastAsia="en-IN"/>
              </w:rPr>
              <w:t>21</w:t>
            </w:r>
          </w:p>
        </w:tc>
        <w:tc>
          <w:tcPr>
            <w:tcW w:w="1559" w:type="dxa"/>
            <w:tcBorders>
              <w:top w:val="nil"/>
              <w:left w:val="nil"/>
              <w:bottom w:val="single" w:sz="4" w:space="0" w:color="auto"/>
              <w:right w:val="single" w:sz="4" w:space="0" w:color="auto"/>
            </w:tcBorders>
            <w:shd w:val="clear" w:color="auto" w:fill="auto"/>
            <w:vAlign w:val="bottom"/>
            <w:hideMark/>
          </w:tcPr>
          <w:p w:rsidR="00237A82" w:rsidRPr="000A40E4" w:rsidRDefault="00237A82" w:rsidP="000A6933">
            <w:pPr>
              <w:spacing w:after="0"/>
              <w:jc w:val="right"/>
              <w:rPr>
                <w:rFonts w:ascii="Arial" w:eastAsia="Times New Roman" w:hAnsi="Arial" w:cs="Arial"/>
                <w:color w:val="000000"/>
                <w:sz w:val="18"/>
                <w:szCs w:val="18"/>
                <w:lang w:val="en-IN" w:eastAsia="en-IN"/>
              </w:rPr>
            </w:pPr>
            <w:r w:rsidRPr="000A40E4">
              <w:rPr>
                <w:rFonts w:ascii="Arial" w:eastAsia="Times New Roman" w:hAnsi="Arial" w:cs="Arial"/>
                <w:color w:val="000000"/>
                <w:sz w:val="18"/>
                <w:szCs w:val="18"/>
                <w:lang w:val="en-IN" w:eastAsia="en-IN"/>
              </w:rPr>
              <w:t>24</w:t>
            </w:r>
          </w:p>
        </w:tc>
        <w:tc>
          <w:tcPr>
            <w:tcW w:w="1749" w:type="dxa"/>
            <w:tcBorders>
              <w:top w:val="nil"/>
              <w:left w:val="nil"/>
              <w:bottom w:val="single" w:sz="4" w:space="0" w:color="auto"/>
              <w:right w:val="single" w:sz="4" w:space="0" w:color="auto"/>
            </w:tcBorders>
            <w:shd w:val="clear" w:color="auto" w:fill="auto"/>
            <w:noWrap/>
            <w:vAlign w:val="bottom"/>
            <w:hideMark/>
          </w:tcPr>
          <w:p w:rsidR="00237A82" w:rsidRPr="000A40E4" w:rsidRDefault="00237A82" w:rsidP="000A6933">
            <w:pPr>
              <w:spacing w:after="0"/>
              <w:jc w:val="right"/>
              <w:rPr>
                <w:rFonts w:ascii="Arial" w:eastAsia="Times New Roman" w:hAnsi="Arial" w:cs="Arial"/>
                <w:color w:val="000000"/>
                <w:sz w:val="18"/>
                <w:szCs w:val="18"/>
                <w:lang w:val="en-IN" w:eastAsia="en-IN"/>
              </w:rPr>
            </w:pPr>
            <w:r w:rsidRPr="000A40E4">
              <w:rPr>
                <w:rFonts w:ascii="Arial" w:eastAsia="Times New Roman" w:hAnsi="Arial" w:cs="Arial"/>
                <w:color w:val="000000"/>
                <w:sz w:val="18"/>
                <w:szCs w:val="18"/>
                <w:lang w:val="en-IN" w:eastAsia="en-IN"/>
              </w:rPr>
              <w:t>3</w:t>
            </w:r>
          </w:p>
        </w:tc>
      </w:tr>
      <w:tr w:rsidR="00237A82" w:rsidRPr="000A40E4" w:rsidTr="000A6933">
        <w:trPr>
          <w:trHeight w:val="300"/>
        </w:trPr>
        <w:tc>
          <w:tcPr>
            <w:tcW w:w="779" w:type="dxa"/>
            <w:tcBorders>
              <w:top w:val="nil"/>
              <w:left w:val="single" w:sz="4" w:space="0" w:color="auto"/>
              <w:bottom w:val="single" w:sz="4" w:space="0" w:color="auto"/>
              <w:right w:val="single" w:sz="4" w:space="0" w:color="auto"/>
            </w:tcBorders>
            <w:shd w:val="clear" w:color="auto" w:fill="auto"/>
            <w:vAlign w:val="bottom"/>
          </w:tcPr>
          <w:p w:rsidR="00237A82" w:rsidRPr="000A40E4" w:rsidRDefault="00237A82" w:rsidP="000A6933">
            <w:pPr>
              <w:spacing w:after="0"/>
              <w:jc w:val="right"/>
              <w:rPr>
                <w:rFonts w:ascii="Arial" w:eastAsia="Times New Roman" w:hAnsi="Arial" w:cs="Arial"/>
                <w:color w:val="000000"/>
                <w:sz w:val="18"/>
                <w:szCs w:val="18"/>
                <w:lang w:val="en-IN" w:eastAsia="en-IN"/>
              </w:rPr>
            </w:pPr>
            <w:r>
              <w:rPr>
                <w:rFonts w:ascii="Arial" w:eastAsia="Times New Roman" w:hAnsi="Arial" w:cs="Arial"/>
                <w:color w:val="000000"/>
                <w:sz w:val="18"/>
                <w:szCs w:val="18"/>
                <w:lang w:val="en-IN" w:eastAsia="en-IN"/>
              </w:rPr>
              <w:t>3</w:t>
            </w:r>
          </w:p>
        </w:tc>
        <w:tc>
          <w:tcPr>
            <w:tcW w:w="3474" w:type="dxa"/>
            <w:tcBorders>
              <w:top w:val="nil"/>
              <w:left w:val="nil"/>
              <w:bottom w:val="single" w:sz="4" w:space="0" w:color="auto"/>
              <w:right w:val="single" w:sz="4" w:space="0" w:color="auto"/>
            </w:tcBorders>
            <w:shd w:val="clear" w:color="auto" w:fill="auto"/>
            <w:vAlign w:val="bottom"/>
            <w:hideMark/>
          </w:tcPr>
          <w:p w:rsidR="00237A82" w:rsidRPr="000A40E4" w:rsidRDefault="00237A82" w:rsidP="000A6933">
            <w:pPr>
              <w:spacing w:after="0"/>
              <w:rPr>
                <w:rFonts w:ascii="Arial" w:eastAsia="Times New Roman" w:hAnsi="Arial" w:cs="Arial"/>
                <w:color w:val="000000"/>
                <w:sz w:val="18"/>
                <w:szCs w:val="18"/>
                <w:lang w:val="en-IN" w:eastAsia="en-IN"/>
              </w:rPr>
            </w:pPr>
            <w:r w:rsidRPr="000A40E4">
              <w:rPr>
                <w:rFonts w:ascii="Arial" w:eastAsia="Times New Roman" w:hAnsi="Arial" w:cs="Arial"/>
                <w:color w:val="000000"/>
                <w:sz w:val="18"/>
                <w:szCs w:val="18"/>
                <w:lang w:val="en-IN" w:eastAsia="en-IN"/>
              </w:rPr>
              <w:t>CANARA BANK</w:t>
            </w:r>
          </w:p>
        </w:tc>
        <w:tc>
          <w:tcPr>
            <w:tcW w:w="1640" w:type="dxa"/>
            <w:tcBorders>
              <w:top w:val="nil"/>
              <w:left w:val="nil"/>
              <w:bottom w:val="single" w:sz="4" w:space="0" w:color="auto"/>
              <w:right w:val="single" w:sz="4" w:space="0" w:color="auto"/>
            </w:tcBorders>
            <w:shd w:val="clear" w:color="auto" w:fill="auto"/>
            <w:vAlign w:val="bottom"/>
            <w:hideMark/>
          </w:tcPr>
          <w:p w:rsidR="00237A82" w:rsidRPr="000A40E4" w:rsidRDefault="00237A82" w:rsidP="000A6933">
            <w:pPr>
              <w:spacing w:after="0"/>
              <w:jc w:val="right"/>
              <w:rPr>
                <w:rFonts w:ascii="Arial" w:eastAsia="Times New Roman" w:hAnsi="Arial" w:cs="Arial"/>
                <w:color w:val="000000"/>
                <w:sz w:val="18"/>
                <w:szCs w:val="18"/>
                <w:lang w:val="en-IN" w:eastAsia="en-IN"/>
              </w:rPr>
            </w:pPr>
            <w:r w:rsidRPr="000A40E4">
              <w:rPr>
                <w:rFonts w:ascii="Arial" w:eastAsia="Times New Roman" w:hAnsi="Arial" w:cs="Arial"/>
                <w:color w:val="000000"/>
                <w:sz w:val="18"/>
                <w:szCs w:val="18"/>
                <w:lang w:val="en-IN" w:eastAsia="en-IN"/>
              </w:rPr>
              <w:t>5</w:t>
            </w:r>
          </w:p>
        </w:tc>
        <w:tc>
          <w:tcPr>
            <w:tcW w:w="1572" w:type="dxa"/>
            <w:tcBorders>
              <w:top w:val="nil"/>
              <w:left w:val="nil"/>
              <w:bottom w:val="single" w:sz="4" w:space="0" w:color="auto"/>
              <w:right w:val="single" w:sz="4" w:space="0" w:color="auto"/>
            </w:tcBorders>
            <w:shd w:val="clear" w:color="auto" w:fill="auto"/>
            <w:vAlign w:val="bottom"/>
            <w:hideMark/>
          </w:tcPr>
          <w:p w:rsidR="00237A82" w:rsidRPr="000A40E4" w:rsidRDefault="00237A82" w:rsidP="000A6933">
            <w:pPr>
              <w:spacing w:after="0"/>
              <w:jc w:val="right"/>
              <w:rPr>
                <w:rFonts w:ascii="Arial" w:eastAsia="Times New Roman" w:hAnsi="Arial" w:cs="Arial"/>
                <w:color w:val="000000"/>
                <w:sz w:val="18"/>
                <w:szCs w:val="18"/>
                <w:lang w:val="en-IN" w:eastAsia="en-IN"/>
              </w:rPr>
            </w:pPr>
            <w:r w:rsidRPr="000A40E4">
              <w:rPr>
                <w:rFonts w:ascii="Arial" w:eastAsia="Times New Roman" w:hAnsi="Arial" w:cs="Arial"/>
                <w:color w:val="000000"/>
                <w:sz w:val="18"/>
                <w:szCs w:val="18"/>
                <w:lang w:val="en-IN" w:eastAsia="en-IN"/>
              </w:rPr>
              <w:t>15</w:t>
            </w:r>
          </w:p>
        </w:tc>
        <w:tc>
          <w:tcPr>
            <w:tcW w:w="1559" w:type="dxa"/>
            <w:tcBorders>
              <w:top w:val="nil"/>
              <w:left w:val="nil"/>
              <w:bottom w:val="single" w:sz="4" w:space="0" w:color="auto"/>
              <w:right w:val="single" w:sz="4" w:space="0" w:color="auto"/>
            </w:tcBorders>
            <w:shd w:val="clear" w:color="auto" w:fill="auto"/>
            <w:vAlign w:val="bottom"/>
            <w:hideMark/>
          </w:tcPr>
          <w:p w:rsidR="00237A82" w:rsidRPr="000A40E4" w:rsidRDefault="00237A82" w:rsidP="000A6933">
            <w:pPr>
              <w:spacing w:after="0"/>
              <w:jc w:val="right"/>
              <w:rPr>
                <w:rFonts w:ascii="Arial" w:eastAsia="Times New Roman" w:hAnsi="Arial" w:cs="Arial"/>
                <w:color w:val="000000"/>
                <w:sz w:val="18"/>
                <w:szCs w:val="18"/>
                <w:lang w:val="en-IN" w:eastAsia="en-IN"/>
              </w:rPr>
            </w:pPr>
            <w:r w:rsidRPr="000A40E4">
              <w:rPr>
                <w:rFonts w:ascii="Arial" w:eastAsia="Times New Roman" w:hAnsi="Arial" w:cs="Arial"/>
                <w:color w:val="000000"/>
                <w:sz w:val="18"/>
                <w:szCs w:val="18"/>
                <w:lang w:val="en-IN" w:eastAsia="en-IN"/>
              </w:rPr>
              <w:t>56</w:t>
            </w:r>
          </w:p>
        </w:tc>
        <w:tc>
          <w:tcPr>
            <w:tcW w:w="1749" w:type="dxa"/>
            <w:tcBorders>
              <w:top w:val="single" w:sz="4" w:space="0" w:color="auto"/>
              <w:left w:val="nil"/>
              <w:bottom w:val="single" w:sz="4" w:space="0" w:color="auto"/>
              <w:right w:val="single" w:sz="4" w:space="0" w:color="auto"/>
            </w:tcBorders>
            <w:shd w:val="clear" w:color="auto" w:fill="auto"/>
            <w:noWrap/>
            <w:vAlign w:val="bottom"/>
            <w:hideMark/>
          </w:tcPr>
          <w:p w:rsidR="00237A82" w:rsidRPr="000A40E4" w:rsidRDefault="00237A82" w:rsidP="000A6933">
            <w:pPr>
              <w:spacing w:after="0"/>
              <w:jc w:val="right"/>
              <w:rPr>
                <w:rFonts w:ascii="Arial" w:eastAsia="Times New Roman" w:hAnsi="Arial" w:cs="Arial"/>
                <w:color w:val="000000"/>
                <w:sz w:val="18"/>
                <w:szCs w:val="18"/>
                <w:lang w:val="en-IN" w:eastAsia="en-IN"/>
              </w:rPr>
            </w:pPr>
            <w:r w:rsidRPr="000A40E4">
              <w:rPr>
                <w:rFonts w:ascii="Arial" w:eastAsia="Times New Roman" w:hAnsi="Arial" w:cs="Arial"/>
                <w:color w:val="000000"/>
                <w:sz w:val="18"/>
                <w:szCs w:val="18"/>
                <w:lang w:val="en-IN" w:eastAsia="en-IN"/>
              </w:rPr>
              <w:t>41</w:t>
            </w:r>
          </w:p>
        </w:tc>
      </w:tr>
      <w:tr w:rsidR="00237A82" w:rsidRPr="000A40E4" w:rsidTr="000A6933">
        <w:trPr>
          <w:trHeight w:val="300"/>
        </w:trPr>
        <w:tc>
          <w:tcPr>
            <w:tcW w:w="779" w:type="dxa"/>
            <w:tcBorders>
              <w:top w:val="nil"/>
              <w:left w:val="single" w:sz="4" w:space="0" w:color="auto"/>
              <w:bottom w:val="single" w:sz="4" w:space="0" w:color="auto"/>
              <w:right w:val="single" w:sz="4" w:space="0" w:color="auto"/>
            </w:tcBorders>
            <w:shd w:val="clear" w:color="auto" w:fill="auto"/>
            <w:vAlign w:val="bottom"/>
          </w:tcPr>
          <w:p w:rsidR="00237A82" w:rsidRPr="000A40E4" w:rsidRDefault="00237A82" w:rsidP="000A6933">
            <w:pPr>
              <w:spacing w:after="0"/>
              <w:jc w:val="right"/>
              <w:rPr>
                <w:rFonts w:ascii="Arial" w:eastAsia="Times New Roman" w:hAnsi="Arial" w:cs="Arial"/>
                <w:color w:val="000000"/>
                <w:sz w:val="18"/>
                <w:szCs w:val="18"/>
                <w:lang w:val="en-IN" w:eastAsia="en-IN"/>
              </w:rPr>
            </w:pPr>
            <w:r>
              <w:rPr>
                <w:rFonts w:ascii="Arial" w:eastAsia="Times New Roman" w:hAnsi="Arial" w:cs="Arial"/>
                <w:color w:val="000000"/>
                <w:sz w:val="18"/>
                <w:szCs w:val="18"/>
                <w:lang w:val="en-IN" w:eastAsia="en-IN"/>
              </w:rPr>
              <w:t>4</w:t>
            </w:r>
          </w:p>
        </w:tc>
        <w:tc>
          <w:tcPr>
            <w:tcW w:w="3474" w:type="dxa"/>
            <w:tcBorders>
              <w:top w:val="nil"/>
              <w:left w:val="nil"/>
              <w:bottom w:val="single" w:sz="4" w:space="0" w:color="auto"/>
              <w:right w:val="single" w:sz="4" w:space="0" w:color="auto"/>
            </w:tcBorders>
            <w:shd w:val="clear" w:color="auto" w:fill="auto"/>
            <w:vAlign w:val="bottom"/>
            <w:hideMark/>
          </w:tcPr>
          <w:p w:rsidR="00237A82" w:rsidRPr="000A40E4" w:rsidRDefault="00237A82" w:rsidP="000A6933">
            <w:pPr>
              <w:spacing w:after="0"/>
              <w:rPr>
                <w:rFonts w:ascii="Arial" w:eastAsia="Times New Roman" w:hAnsi="Arial" w:cs="Arial"/>
                <w:color w:val="000000"/>
                <w:sz w:val="18"/>
                <w:szCs w:val="18"/>
                <w:lang w:val="en-IN" w:eastAsia="en-IN"/>
              </w:rPr>
            </w:pPr>
            <w:r w:rsidRPr="000A40E4">
              <w:rPr>
                <w:rFonts w:ascii="Arial" w:eastAsia="Times New Roman" w:hAnsi="Arial" w:cs="Arial"/>
                <w:color w:val="000000"/>
                <w:sz w:val="18"/>
                <w:szCs w:val="18"/>
                <w:lang w:val="en-IN" w:eastAsia="en-IN"/>
              </w:rPr>
              <w:t>CENTRAL BANK OF INDIA</w:t>
            </w:r>
          </w:p>
        </w:tc>
        <w:tc>
          <w:tcPr>
            <w:tcW w:w="1640" w:type="dxa"/>
            <w:tcBorders>
              <w:top w:val="nil"/>
              <w:left w:val="nil"/>
              <w:bottom w:val="single" w:sz="4" w:space="0" w:color="auto"/>
              <w:right w:val="single" w:sz="4" w:space="0" w:color="auto"/>
            </w:tcBorders>
            <w:shd w:val="clear" w:color="auto" w:fill="auto"/>
            <w:vAlign w:val="bottom"/>
            <w:hideMark/>
          </w:tcPr>
          <w:p w:rsidR="00237A82" w:rsidRPr="000A40E4" w:rsidRDefault="00237A82" w:rsidP="000A6933">
            <w:pPr>
              <w:spacing w:after="0"/>
              <w:jc w:val="right"/>
              <w:rPr>
                <w:rFonts w:ascii="Arial" w:eastAsia="Times New Roman" w:hAnsi="Arial" w:cs="Arial"/>
                <w:color w:val="000000"/>
                <w:sz w:val="18"/>
                <w:szCs w:val="18"/>
                <w:lang w:val="en-IN" w:eastAsia="en-IN"/>
              </w:rPr>
            </w:pPr>
            <w:r w:rsidRPr="000A40E4">
              <w:rPr>
                <w:rFonts w:ascii="Arial" w:eastAsia="Times New Roman" w:hAnsi="Arial" w:cs="Arial"/>
                <w:color w:val="000000"/>
                <w:sz w:val="18"/>
                <w:szCs w:val="18"/>
                <w:lang w:val="en-IN" w:eastAsia="en-IN"/>
              </w:rPr>
              <w:t>3</w:t>
            </w:r>
          </w:p>
        </w:tc>
        <w:tc>
          <w:tcPr>
            <w:tcW w:w="1572" w:type="dxa"/>
            <w:tcBorders>
              <w:top w:val="nil"/>
              <w:left w:val="nil"/>
              <w:bottom w:val="single" w:sz="4" w:space="0" w:color="auto"/>
              <w:right w:val="single" w:sz="4" w:space="0" w:color="auto"/>
            </w:tcBorders>
            <w:shd w:val="clear" w:color="auto" w:fill="auto"/>
            <w:vAlign w:val="bottom"/>
            <w:hideMark/>
          </w:tcPr>
          <w:p w:rsidR="00237A82" w:rsidRPr="000A40E4" w:rsidRDefault="00237A82" w:rsidP="000A6933">
            <w:pPr>
              <w:spacing w:after="0"/>
              <w:jc w:val="right"/>
              <w:rPr>
                <w:rFonts w:ascii="Arial" w:eastAsia="Times New Roman" w:hAnsi="Arial" w:cs="Arial"/>
                <w:color w:val="000000"/>
                <w:sz w:val="18"/>
                <w:szCs w:val="18"/>
                <w:lang w:val="en-IN" w:eastAsia="en-IN"/>
              </w:rPr>
            </w:pPr>
            <w:r w:rsidRPr="000A40E4">
              <w:rPr>
                <w:rFonts w:ascii="Arial" w:eastAsia="Times New Roman" w:hAnsi="Arial" w:cs="Arial"/>
                <w:color w:val="000000"/>
                <w:sz w:val="18"/>
                <w:szCs w:val="18"/>
                <w:lang w:val="en-IN" w:eastAsia="en-IN"/>
              </w:rPr>
              <w:t>9</w:t>
            </w:r>
          </w:p>
        </w:tc>
        <w:tc>
          <w:tcPr>
            <w:tcW w:w="1559" w:type="dxa"/>
            <w:tcBorders>
              <w:top w:val="nil"/>
              <w:left w:val="nil"/>
              <w:bottom w:val="single" w:sz="4" w:space="0" w:color="auto"/>
              <w:right w:val="single" w:sz="4" w:space="0" w:color="auto"/>
            </w:tcBorders>
            <w:shd w:val="clear" w:color="auto" w:fill="auto"/>
            <w:vAlign w:val="bottom"/>
            <w:hideMark/>
          </w:tcPr>
          <w:p w:rsidR="00237A82" w:rsidRPr="000A40E4" w:rsidRDefault="00237A82" w:rsidP="000A6933">
            <w:pPr>
              <w:spacing w:after="0"/>
              <w:jc w:val="right"/>
              <w:rPr>
                <w:rFonts w:ascii="Arial" w:eastAsia="Times New Roman" w:hAnsi="Arial" w:cs="Arial"/>
                <w:color w:val="000000"/>
                <w:sz w:val="18"/>
                <w:szCs w:val="18"/>
                <w:lang w:val="en-IN" w:eastAsia="en-IN"/>
              </w:rPr>
            </w:pPr>
            <w:r w:rsidRPr="000A40E4">
              <w:rPr>
                <w:rFonts w:ascii="Arial" w:eastAsia="Times New Roman" w:hAnsi="Arial" w:cs="Arial"/>
                <w:color w:val="000000"/>
                <w:sz w:val="18"/>
                <w:szCs w:val="18"/>
                <w:lang w:val="en-IN" w:eastAsia="en-IN"/>
              </w:rPr>
              <w:t>9</w:t>
            </w:r>
          </w:p>
        </w:tc>
        <w:tc>
          <w:tcPr>
            <w:tcW w:w="1749" w:type="dxa"/>
            <w:tcBorders>
              <w:top w:val="nil"/>
              <w:left w:val="nil"/>
              <w:bottom w:val="single" w:sz="4" w:space="0" w:color="auto"/>
              <w:right w:val="single" w:sz="4" w:space="0" w:color="auto"/>
            </w:tcBorders>
            <w:shd w:val="clear" w:color="auto" w:fill="auto"/>
            <w:noWrap/>
            <w:vAlign w:val="bottom"/>
            <w:hideMark/>
          </w:tcPr>
          <w:p w:rsidR="00237A82" w:rsidRPr="000A40E4" w:rsidRDefault="00237A82" w:rsidP="000A6933">
            <w:pPr>
              <w:spacing w:after="0"/>
              <w:jc w:val="right"/>
              <w:rPr>
                <w:rFonts w:ascii="Arial" w:eastAsia="Times New Roman" w:hAnsi="Arial" w:cs="Arial"/>
                <w:color w:val="000000"/>
                <w:sz w:val="18"/>
                <w:szCs w:val="18"/>
                <w:lang w:val="en-IN" w:eastAsia="en-IN"/>
              </w:rPr>
            </w:pPr>
            <w:r w:rsidRPr="000A40E4">
              <w:rPr>
                <w:rFonts w:ascii="Arial" w:eastAsia="Times New Roman" w:hAnsi="Arial" w:cs="Arial"/>
                <w:color w:val="000000"/>
                <w:sz w:val="18"/>
                <w:szCs w:val="18"/>
                <w:lang w:val="en-IN" w:eastAsia="en-IN"/>
              </w:rPr>
              <w:t>0</w:t>
            </w:r>
          </w:p>
        </w:tc>
      </w:tr>
      <w:tr w:rsidR="00237A82" w:rsidRPr="000A40E4" w:rsidTr="000A6933">
        <w:trPr>
          <w:trHeight w:val="300"/>
        </w:trPr>
        <w:tc>
          <w:tcPr>
            <w:tcW w:w="779" w:type="dxa"/>
            <w:tcBorders>
              <w:top w:val="nil"/>
              <w:left w:val="single" w:sz="4" w:space="0" w:color="auto"/>
              <w:bottom w:val="single" w:sz="4" w:space="0" w:color="auto"/>
              <w:right w:val="single" w:sz="4" w:space="0" w:color="auto"/>
            </w:tcBorders>
            <w:shd w:val="clear" w:color="auto" w:fill="auto"/>
            <w:vAlign w:val="bottom"/>
          </w:tcPr>
          <w:p w:rsidR="00237A82" w:rsidRPr="000A40E4" w:rsidRDefault="00237A82" w:rsidP="000A6933">
            <w:pPr>
              <w:spacing w:after="0"/>
              <w:jc w:val="right"/>
              <w:rPr>
                <w:rFonts w:ascii="Arial" w:eastAsia="Times New Roman" w:hAnsi="Arial" w:cs="Arial"/>
                <w:color w:val="000000"/>
                <w:sz w:val="18"/>
                <w:szCs w:val="18"/>
                <w:lang w:val="en-IN" w:eastAsia="en-IN"/>
              </w:rPr>
            </w:pPr>
            <w:r>
              <w:rPr>
                <w:rFonts w:ascii="Arial" w:eastAsia="Times New Roman" w:hAnsi="Arial" w:cs="Arial"/>
                <w:color w:val="000000"/>
                <w:sz w:val="18"/>
                <w:szCs w:val="18"/>
                <w:lang w:val="en-IN" w:eastAsia="en-IN"/>
              </w:rPr>
              <w:t>5</w:t>
            </w:r>
          </w:p>
        </w:tc>
        <w:tc>
          <w:tcPr>
            <w:tcW w:w="3474" w:type="dxa"/>
            <w:tcBorders>
              <w:top w:val="nil"/>
              <w:left w:val="nil"/>
              <w:bottom w:val="single" w:sz="4" w:space="0" w:color="auto"/>
              <w:right w:val="single" w:sz="4" w:space="0" w:color="auto"/>
            </w:tcBorders>
            <w:shd w:val="clear" w:color="auto" w:fill="auto"/>
            <w:vAlign w:val="bottom"/>
            <w:hideMark/>
          </w:tcPr>
          <w:p w:rsidR="00237A82" w:rsidRPr="000A40E4" w:rsidRDefault="00237A82" w:rsidP="000A6933">
            <w:pPr>
              <w:spacing w:after="0"/>
              <w:rPr>
                <w:rFonts w:ascii="Arial" w:eastAsia="Times New Roman" w:hAnsi="Arial" w:cs="Arial"/>
                <w:color w:val="000000"/>
                <w:sz w:val="18"/>
                <w:szCs w:val="18"/>
                <w:lang w:val="en-IN" w:eastAsia="en-IN"/>
              </w:rPr>
            </w:pPr>
            <w:r w:rsidRPr="000A40E4">
              <w:rPr>
                <w:rFonts w:ascii="Arial" w:eastAsia="Times New Roman" w:hAnsi="Arial" w:cs="Arial"/>
                <w:color w:val="000000"/>
                <w:sz w:val="18"/>
                <w:szCs w:val="18"/>
                <w:lang w:val="en-IN" w:eastAsia="en-IN"/>
              </w:rPr>
              <w:t>INDIAN BANK</w:t>
            </w:r>
          </w:p>
        </w:tc>
        <w:tc>
          <w:tcPr>
            <w:tcW w:w="1640" w:type="dxa"/>
            <w:tcBorders>
              <w:top w:val="nil"/>
              <w:left w:val="nil"/>
              <w:bottom w:val="single" w:sz="4" w:space="0" w:color="auto"/>
              <w:right w:val="single" w:sz="4" w:space="0" w:color="auto"/>
            </w:tcBorders>
            <w:shd w:val="clear" w:color="auto" w:fill="auto"/>
            <w:vAlign w:val="bottom"/>
            <w:hideMark/>
          </w:tcPr>
          <w:p w:rsidR="00237A82" w:rsidRPr="000A40E4" w:rsidRDefault="00237A82" w:rsidP="000A6933">
            <w:pPr>
              <w:spacing w:after="0"/>
              <w:jc w:val="right"/>
              <w:rPr>
                <w:rFonts w:ascii="Arial" w:eastAsia="Times New Roman" w:hAnsi="Arial" w:cs="Arial"/>
                <w:color w:val="000000"/>
                <w:sz w:val="18"/>
                <w:szCs w:val="18"/>
                <w:lang w:val="en-IN" w:eastAsia="en-IN"/>
              </w:rPr>
            </w:pPr>
            <w:r w:rsidRPr="000A40E4">
              <w:rPr>
                <w:rFonts w:ascii="Arial" w:eastAsia="Times New Roman" w:hAnsi="Arial" w:cs="Arial"/>
                <w:color w:val="000000"/>
                <w:sz w:val="18"/>
                <w:szCs w:val="18"/>
                <w:lang w:val="en-IN" w:eastAsia="en-IN"/>
              </w:rPr>
              <w:t>6</w:t>
            </w:r>
          </w:p>
        </w:tc>
        <w:tc>
          <w:tcPr>
            <w:tcW w:w="1572" w:type="dxa"/>
            <w:tcBorders>
              <w:top w:val="nil"/>
              <w:left w:val="nil"/>
              <w:bottom w:val="single" w:sz="4" w:space="0" w:color="auto"/>
              <w:right w:val="single" w:sz="4" w:space="0" w:color="auto"/>
            </w:tcBorders>
            <w:shd w:val="clear" w:color="auto" w:fill="auto"/>
            <w:vAlign w:val="bottom"/>
            <w:hideMark/>
          </w:tcPr>
          <w:p w:rsidR="00237A82" w:rsidRPr="000A40E4" w:rsidRDefault="00237A82" w:rsidP="000A6933">
            <w:pPr>
              <w:spacing w:after="0"/>
              <w:jc w:val="right"/>
              <w:rPr>
                <w:rFonts w:ascii="Arial" w:eastAsia="Times New Roman" w:hAnsi="Arial" w:cs="Arial"/>
                <w:color w:val="000000"/>
                <w:sz w:val="18"/>
                <w:szCs w:val="18"/>
                <w:lang w:val="en-IN" w:eastAsia="en-IN"/>
              </w:rPr>
            </w:pPr>
            <w:r w:rsidRPr="000A40E4">
              <w:rPr>
                <w:rFonts w:ascii="Arial" w:eastAsia="Times New Roman" w:hAnsi="Arial" w:cs="Arial"/>
                <w:color w:val="000000"/>
                <w:sz w:val="18"/>
                <w:szCs w:val="18"/>
                <w:lang w:val="en-IN" w:eastAsia="en-IN"/>
              </w:rPr>
              <w:t>18</w:t>
            </w:r>
          </w:p>
        </w:tc>
        <w:tc>
          <w:tcPr>
            <w:tcW w:w="1559" w:type="dxa"/>
            <w:tcBorders>
              <w:top w:val="nil"/>
              <w:left w:val="nil"/>
              <w:bottom w:val="single" w:sz="4" w:space="0" w:color="auto"/>
              <w:right w:val="single" w:sz="4" w:space="0" w:color="auto"/>
            </w:tcBorders>
            <w:shd w:val="clear" w:color="auto" w:fill="auto"/>
            <w:vAlign w:val="bottom"/>
            <w:hideMark/>
          </w:tcPr>
          <w:p w:rsidR="00237A82" w:rsidRPr="000A40E4" w:rsidRDefault="00237A82" w:rsidP="000A6933">
            <w:pPr>
              <w:spacing w:after="0"/>
              <w:jc w:val="right"/>
              <w:rPr>
                <w:rFonts w:ascii="Arial" w:eastAsia="Times New Roman" w:hAnsi="Arial" w:cs="Arial"/>
                <w:color w:val="000000"/>
                <w:sz w:val="18"/>
                <w:szCs w:val="18"/>
                <w:lang w:val="en-IN" w:eastAsia="en-IN"/>
              </w:rPr>
            </w:pPr>
            <w:r w:rsidRPr="000A40E4">
              <w:rPr>
                <w:rFonts w:ascii="Arial" w:eastAsia="Times New Roman" w:hAnsi="Arial" w:cs="Arial"/>
                <w:color w:val="000000"/>
                <w:sz w:val="18"/>
                <w:szCs w:val="18"/>
                <w:lang w:val="en-IN" w:eastAsia="en-IN"/>
              </w:rPr>
              <w:t>43</w:t>
            </w:r>
          </w:p>
        </w:tc>
        <w:tc>
          <w:tcPr>
            <w:tcW w:w="1749" w:type="dxa"/>
            <w:tcBorders>
              <w:top w:val="nil"/>
              <w:left w:val="nil"/>
              <w:bottom w:val="single" w:sz="4" w:space="0" w:color="auto"/>
              <w:right w:val="single" w:sz="4" w:space="0" w:color="auto"/>
            </w:tcBorders>
            <w:shd w:val="clear" w:color="auto" w:fill="auto"/>
            <w:noWrap/>
            <w:vAlign w:val="bottom"/>
            <w:hideMark/>
          </w:tcPr>
          <w:p w:rsidR="00237A82" w:rsidRPr="000A40E4" w:rsidRDefault="00237A82" w:rsidP="000A6933">
            <w:pPr>
              <w:spacing w:after="0"/>
              <w:jc w:val="right"/>
              <w:rPr>
                <w:rFonts w:ascii="Arial" w:eastAsia="Times New Roman" w:hAnsi="Arial" w:cs="Arial"/>
                <w:color w:val="000000"/>
                <w:sz w:val="18"/>
                <w:szCs w:val="18"/>
                <w:lang w:val="en-IN" w:eastAsia="en-IN"/>
              </w:rPr>
            </w:pPr>
            <w:r w:rsidRPr="000A40E4">
              <w:rPr>
                <w:rFonts w:ascii="Arial" w:eastAsia="Times New Roman" w:hAnsi="Arial" w:cs="Arial"/>
                <w:color w:val="000000"/>
                <w:sz w:val="18"/>
                <w:szCs w:val="18"/>
                <w:lang w:val="en-IN" w:eastAsia="en-IN"/>
              </w:rPr>
              <w:t>25</w:t>
            </w:r>
          </w:p>
        </w:tc>
      </w:tr>
      <w:tr w:rsidR="00237A82" w:rsidRPr="000A40E4" w:rsidTr="000A6933">
        <w:trPr>
          <w:trHeight w:val="300"/>
        </w:trPr>
        <w:tc>
          <w:tcPr>
            <w:tcW w:w="779" w:type="dxa"/>
            <w:tcBorders>
              <w:top w:val="nil"/>
              <w:left w:val="single" w:sz="4" w:space="0" w:color="auto"/>
              <w:bottom w:val="single" w:sz="4" w:space="0" w:color="auto"/>
              <w:right w:val="single" w:sz="4" w:space="0" w:color="auto"/>
            </w:tcBorders>
            <w:shd w:val="clear" w:color="auto" w:fill="auto"/>
            <w:vAlign w:val="bottom"/>
          </w:tcPr>
          <w:p w:rsidR="00237A82" w:rsidRPr="000A40E4" w:rsidRDefault="00237A82" w:rsidP="000A6933">
            <w:pPr>
              <w:spacing w:after="0"/>
              <w:jc w:val="right"/>
              <w:rPr>
                <w:rFonts w:ascii="Arial" w:eastAsia="Times New Roman" w:hAnsi="Arial" w:cs="Arial"/>
                <w:color w:val="000000"/>
                <w:sz w:val="18"/>
                <w:szCs w:val="18"/>
                <w:lang w:val="en-IN" w:eastAsia="en-IN"/>
              </w:rPr>
            </w:pPr>
            <w:r>
              <w:rPr>
                <w:rFonts w:ascii="Arial" w:eastAsia="Times New Roman" w:hAnsi="Arial" w:cs="Arial"/>
                <w:color w:val="000000"/>
                <w:sz w:val="18"/>
                <w:szCs w:val="18"/>
                <w:lang w:val="en-IN" w:eastAsia="en-IN"/>
              </w:rPr>
              <w:t>6</w:t>
            </w:r>
          </w:p>
        </w:tc>
        <w:tc>
          <w:tcPr>
            <w:tcW w:w="3474" w:type="dxa"/>
            <w:tcBorders>
              <w:top w:val="nil"/>
              <w:left w:val="nil"/>
              <w:bottom w:val="single" w:sz="4" w:space="0" w:color="auto"/>
              <w:right w:val="single" w:sz="4" w:space="0" w:color="auto"/>
            </w:tcBorders>
            <w:shd w:val="clear" w:color="auto" w:fill="auto"/>
            <w:vAlign w:val="bottom"/>
            <w:hideMark/>
          </w:tcPr>
          <w:p w:rsidR="00237A82" w:rsidRPr="000A40E4" w:rsidRDefault="00237A82" w:rsidP="000A6933">
            <w:pPr>
              <w:spacing w:after="0"/>
              <w:rPr>
                <w:rFonts w:ascii="Arial" w:eastAsia="Times New Roman" w:hAnsi="Arial" w:cs="Arial"/>
                <w:color w:val="000000"/>
                <w:sz w:val="18"/>
                <w:szCs w:val="18"/>
                <w:lang w:val="en-IN" w:eastAsia="en-IN"/>
              </w:rPr>
            </w:pPr>
            <w:r w:rsidRPr="000A40E4">
              <w:rPr>
                <w:rFonts w:ascii="Arial" w:eastAsia="Times New Roman" w:hAnsi="Arial" w:cs="Arial"/>
                <w:color w:val="000000"/>
                <w:sz w:val="18"/>
                <w:szCs w:val="18"/>
                <w:lang w:val="en-IN" w:eastAsia="en-IN"/>
              </w:rPr>
              <w:t>PUNJAB NATIONAL BANK</w:t>
            </w:r>
          </w:p>
        </w:tc>
        <w:tc>
          <w:tcPr>
            <w:tcW w:w="1640" w:type="dxa"/>
            <w:tcBorders>
              <w:top w:val="nil"/>
              <w:left w:val="nil"/>
              <w:bottom w:val="single" w:sz="4" w:space="0" w:color="auto"/>
              <w:right w:val="single" w:sz="4" w:space="0" w:color="auto"/>
            </w:tcBorders>
            <w:shd w:val="clear" w:color="auto" w:fill="auto"/>
            <w:vAlign w:val="bottom"/>
            <w:hideMark/>
          </w:tcPr>
          <w:p w:rsidR="00237A82" w:rsidRPr="000A40E4" w:rsidRDefault="00237A82" w:rsidP="000A6933">
            <w:pPr>
              <w:spacing w:after="0"/>
              <w:jc w:val="right"/>
              <w:rPr>
                <w:rFonts w:ascii="Arial" w:eastAsia="Times New Roman" w:hAnsi="Arial" w:cs="Arial"/>
                <w:color w:val="000000"/>
                <w:sz w:val="18"/>
                <w:szCs w:val="18"/>
                <w:lang w:val="en-IN" w:eastAsia="en-IN"/>
              </w:rPr>
            </w:pPr>
            <w:r w:rsidRPr="000A40E4">
              <w:rPr>
                <w:rFonts w:ascii="Arial" w:eastAsia="Times New Roman" w:hAnsi="Arial" w:cs="Arial"/>
                <w:color w:val="000000"/>
                <w:sz w:val="18"/>
                <w:szCs w:val="18"/>
                <w:lang w:val="en-IN" w:eastAsia="en-IN"/>
              </w:rPr>
              <w:t>16</w:t>
            </w:r>
          </w:p>
        </w:tc>
        <w:tc>
          <w:tcPr>
            <w:tcW w:w="1572" w:type="dxa"/>
            <w:tcBorders>
              <w:top w:val="nil"/>
              <w:left w:val="nil"/>
              <w:bottom w:val="single" w:sz="4" w:space="0" w:color="auto"/>
              <w:right w:val="single" w:sz="4" w:space="0" w:color="auto"/>
            </w:tcBorders>
            <w:shd w:val="clear" w:color="auto" w:fill="auto"/>
            <w:vAlign w:val="bottom"/>
            <w:hideMark/>
          </w:tcPr>
          <w:p w:rsidR="00237A82" w:rsidRPr="000A40E4" w:rsidRDefault="00237A82" w:rsidP="000A6933">
            <w:pPr>
              <w:spacing w:after="0"/>
              <w:jc w:val="right"/>
              <w:rPr>
                <w:rFonts w:ascii="Arial" w:eastAsia="Times New Roman" w:hAnsi="Arial" w:cs="Arial"/>
                <w:color w:val="000000"/>
                <w:sz w:val="18"/>
                <w:szCs w:val="18"/>
                <w:lang w:val="en-IN" w:eastAsia="en-IN"/>
              </w:rPr>
            </w:pPr>
            <w:r w:rsidRPr="000A40E4">
              <w:rPr>
                <w:rFonts w:ascii="Arial" w:eastAsia="Times New Roman" w:hAnsi="Arial" w:cs="Arial"/>
                <w:color w:val="000000"/>
                <w:sz w:val="18"/>
                <w:szCs w:val="18"/>
                <w:lang w:val="en-IN" w:eastAsia="en-IN"/>
              </w:rPr>
              <w:t>48</w:t>
            </w:r>
          </w:p>
        </w:tc>
        <w:tc>
          <w:tcPr>
            <w:tcW w:w="1559" w:type="dxa"/>
            <w:tcBorders>
              <w:top w:val="nil"/>
              <w:left w:val="nil"/>
              <w:bottom w:val="single" w:sz="4" w:space="0" w:color="auto"/>
              <w:right w:val="single" w:sz="4" w:space="0" w:color="auto"/>
            </w:tcBorders>
            <w:shd w:val="clear" w:color="auto" w:fill="auto"/>
            <w:vAlign w:val="bottom"/>
            <w:hideMark/>
          </w:tcPr>
          <w:p w:rsidR="00237A82" w:rsidRPr="000A40E4" w:rsidRDefault="00237A82" w:rsidP="000A6933">
            <w:pPr>
              <w:spacing w:after="0"/>
              <w:jc w:val="right"/>
              <w:rPr>
                <w:rFonts w:ascii="Arial" w:eastAsia="Times New Roman" w:hAnsi="Arial" w:cs="Arial"/>
                <w:color w:val="000000"/>
                <w:sz w:val="18"/>
                <w:szCs w:val="18"/>
                <w:lang w:val="en-IN" w:eastAsia="en-IN"/>
              </w:rPr>
            </w:pPr>
            <w:r w:rsidRPr="000A40E4">
              <w:rPr>
                <w:rFonts w:ascii="Arial" w:eastAsia="Times New Roman" w:hAnsi="Arial" w:cs="Arial"/>
                <w:color w:val="000000"/>
                <w:sz w:val="18"/>
                <w:szCs w:val="18"/>
                <w:lang w:val="en-IN" w:eastAsia="en-IN"/>
              </w:rPr>
              <w:t>48</w:t>
            </w:r>
          </w:p>
        </w:tc>
        <w:tc>
          <w:tcPr>
            <w:tcW w:w="1749" w:type="dxa"/>
            <w:tcBorders>
              <w:top w:val="single" w:sz="4" w:space="0" w:color="auto"/>
              <w:left w:val="nil"/>
              <w:bottom w:val="single" w:sz="4" w:space="0" w:color="auto"/>
              <w:right w:val="single" w:sz="4" w:space="0" w:color="auto"/>
            </w:tcBorders>
            <w:shd w:val="clear" w:color="auto" w:fill="auto"/>
            <w:noWrap/>
            <w:vAlign w:val="bottom"/>
            <w:hideMark/>
          </w:tcPr>
          <w:p w:rsidR="00237A82" w:rsidRPr="000A40E4" w:rsidRDefault="00237A82" w:rsidP="000A6933">
            <w:pPr>
              <w:spacing w:after="0"/>
              <w:jc w:val="right"/>
              <w:rPr>
                <w:rFonts w:ascii="Arial" w:eastAsia="Times New Roman" w:hAnsi="Arial" w:cs="Arial"/>
                <w:color w:val="000000"/>
                <w:sz w:val="18"/>
                <w:szCs w:val="18"/>
                <w:lang w:val="en-IN" w:eastAsia="en-IN"/>
              </w:rPr>
            </w:pPr>
            <w:r w:rsidRPr="000A40E4">
              <w:rPr>
                <w:rFonts w:ascii="Arial" w:eastAsia="Times New Roman" w:hAnsi="Arial" w:cs="Arial"/>
                <w:color w:val="000000"/>
                <w:sz w:val="18"/>
                <w:szCs w:val="18"/>
                <w:lang w:val="en-IN" w:eastAsia="en-IN"/>
              </w:rPr>
              <w:t>0</w:t>
            </w:r>
          </w:p>
        </w:tc>
      </w:tr>
      <w:tr w:rsidR="00237A82" w:rsidRPr="000A40E4" w:rsidTr="000A6933">
        <w:trPr>
          <w:trHeight w:val="300"/>
        </w:trPr>
        <w:tc>
          <w:tcPr>
            <w:tcW w:w="779" w:type="dxa"/>
            <w:tcBorders>
              <w:top w:val="nil"/>
              <w:left w:val="single" w:sz="4" w:space="0" w:color="auto"/>
              <w:bottom w:val="single" w:sz="4" w:space="0" w:color="auto"/>
              <w:right w:val="single" w:sz="4" w:space="0" w:color="auto"/>
            </w:tcBorders>
            <w:shd w:val="clear" w:color="auto" w:fill="auto"/>
            <w:vAlign w:val="bottom"/>
          </w:tcPr>
          <w:p w:rsidR="00237A82" w:rsidRPr="000A40E4" w:rsidRDefault="00237A82" w:rsidP="000A6933">
            <w:pPr>
              <w:spacing w:after="0"/>
              <w:jc w:val="right"/>
              <w:rPr>
                <w:rFonts w:ascii="Arial" w:eastAsia="Times New Roman" w:hAnsi="Arial" w:cs="Arial"/>
                <w:color w:val="000000"/>
                <w:sz w:val="18"/>
                <w:szCs w:val="18"/>
                <w:lang w:val="en-IN" w:eastAsia="en-IN"/>
              </w:rPr>
            </w:pPr>
            <w:r>
              <w:rPr>
                <w:rFonts w:ascii="Arial" w:eastAsia="Times New Roman" w:hAnsi="Arial" w:cs="Arial"/>
                <w:color w:val="000000"/>
                <w:sz w:val="18"/>
                <w:szCs w:val="18"/>
                <w:lang w:val="en-IN" w:eastAsia="en-IN"/>
              </w:rPr>
              <w:t>7</w:t>
            </w:r>
          </w:p>
        </w:tc>
        <w:tc>
          <w:tcPr>
            <w:tcW w:w="3474" w:type="dxa"/>
            <w:tcBorders>
              <w:top w:val="nil"/>
              <w:left w:val="nil"/>
              <w:bottom w:val="single" w:sz="4" w:space="0" w:color="auto"/>
              <w:right w:val="single" w:sz="4" w:space="0" w:color="auto"/>
            </w:tcBorders>
            <w:shd w:val="clear" w:color="auto" w:fill="auto"/>
            <w:vAlign w:val="bottom"/>
            <w:hideMark/>
          </w:tcPr>
          <w:p w:rsidR="00237A82" w:rsidRPr="000A40E4" w:rsidRDefault="00237A82" w:rsidP="000A6933">
            <w:pPr>
              <w:spacing w:after="0"/>
              <w:rPr>
                <w:rFonts w:ascii="Arial" w:eastAsia="Times New Roman" w:hAnsi="Arial" w:cs="Arial"/>
                <w:color w:val="000000"/>
                <w:sz w:val="18"/>
                <w:szCs w:val="18"/>
                <w:lang w:val="en-IN" w:eastAsia="en-IN"/>
              </w:rPr>
            </w:pPr>
            <w:r w:rsidRPr="000A40E4">
              <w:rPr>
                <w:rFonts w:ascii="Arial" w:eastAsia="Times New Roman" w:hAnsi="Arial" w:cs="Arial"/>
                <w:color w:val="000000"/>
                <w:sz w:val="18"/>
                <w:szCs w:val="18"/>
                <w:lang w:val="en-IN" w:eastAsia="en-IN"/>
              </w:rPr>
              <w:t>STATE BANK OF INDIA</w:t>
            </w:r>
          </w:p>
        </w:tc>
        <w:tc>
          <w:tcPr>
            <w:tcW w:w="1640" w:type="dxa"/>
            <w:tcBorders>
              <w:top w:val="nil"/>
              <w:left w:val="nil"/>
              <w:bottom w:val="single" w:sz="4" w:space="0" w:color="auto"/>
              <w:right w:val="single" w:sz="4" w:space="0" w:color="auto"/>
            </w:tcBorders>
            <w:shd w:val="clear" w:color="auto" w:fill="auto"/>
            <w:vAlign w:val="bottom"/>
            <w:hideMark/>
          </w:tcPr>
          <w:p w:rsidR="00237A82" w:rsidRPr="000A40E4" w:rsidRDefault="00237A82" w:rsidP="000A6933">
            <w:pPr>
              <w:spacing w:after="0"/>
              <w:jc w:val="right"/>
              <w:rPr>
                <w:rFonts w:ascii="Arial" w:eastAsia="Times New Roman" w:hAnsi="Arial" w:cs="Arial"/>
                <w:color w:val="000000"/>
                <w:sz w:val="18"/>
                <w:szCs w:val="18"/>
                <w:lang w:val="en-IN" w:eastAsia="en-IN"/>
              </w:rPr>
            </w:pPr>
            <w:r w:rsidRPr="000A40E4">
              <w:rPr>
                <w:rFonts w:ascii="Arial" w:eastAsia="Times New Roman" w:hAnsi="Arial" w:cs="Arial"/>
                <w:color w:val="000000"/>
                <w:sz w:val="18"/>
                <w:szCs w:val="18"/>
                <w:lang w:val="en-IN" w:eastAsia="en-IN"/>
              </w:rPr>
              <w:t>1</w:t>
            </w:r>
          </w:p>
        </w:tc>
        <w:tc>
          <w:tcPr>
            <w:tcW w:w="1572" w:type="dxa"/>
            <w:tcBorders>
              <w:top w:val="nil"/>
              <w:left w:val="nil"/>
              <w:bottom w:val="single" w:sz="4" w:space="0" w:color="auto"/>
              <w:right w:val="single" w:sz="4" w:space="0" w:color="auto"/>
            </w:tcBorders>
            <w:shd w:val="clear" w:color="auto" w:fill="auto"/>
            <w:vAlign w:val="bottom"/>
            <w:hideMark/>
          </w:tcPr>
          <w:p w:rsidR="00237A82" w:rsidRPr="000A40E4" w:rsidRDefault="00237A82" w:rsidP="000A6933">
            <w:pPr>
              <w:spacing w:after="0"/>
              <w:jc w:val="right"/>
              <w:rPr>
                <w:rFonts w:ascii="Arial" w:eastAsia="Times New Roman" w:hAnsi="Arial" w:cs="Arial"/>
                <w:color w:val="000000"/>
                <w:sz w:val="18"/>
                <w:szCs w:val="18"/>
                <w:lang w:val="en-IN" w:eastAsia="en-IN"/>
              </w:rPr>
            </w:pPr>
            <w:r w:rsidRPr="000A40E4">
              <w:rPr>
                <w:rFonts w:ascii="Arial" w:eastAsia="Times New Roman" w:hAnsi="Arial" w:cs="Arial"/>
                <w:color w:val="000000"/>
                <w:sz w:val="18"/>
                <w:szCs w:val="18"/>
                <w:lang w:val="en-IN" w:eastAsia="en-IN"/>
              </w:rPr>
              <w:t>3</w:t>
            </w:r>
          </w:p>
        </w:tc>
        <w:tc>
          <w:tcPr>
            <w:tcW w:w="1559" w:type="dxa"/>
            <w:tcBorders>
              <w:top w:val="nil"/>
              <w:left w:val="nil"/>
              <w:bottom w:val="single" w:sz="4" w:space="0" w:color="auto"/>
              <w:right w:val="single" w:sz="4" w:space="0" w:color="auto"/>
            </w:tcBorders>
            <w:shd w:val="clear" w:color="auto" w:fill="auto"/>
            <w:vAlign w:val="bottom"/>
            <w:hideMark/>
          </w:tcPr>
          <w:p w:rsidR="00237A82" w:rsidRPr="000A40E4" w:rsidRDefault="00237A82" w:rsidP="000A6933">
            <w:pPr>
              <w:spacing w:after="0"/>
              <w:jc w:val="right"/>
              <w:rPr>
                <w:rFonts w:ascii="Arial" w:eastAsia="Times New Roman" w:hAnsi="Arial" w:cs="Arial"/>
                <w:color w:val="000000"/>
                <w:sz w:val="18"/>
                <w:szCs w:val="18"/>
                <w:lang w:val="en-IN" w:eastAsia="en-IN"/>
              </w:rPr>
            </w:pPr>
            <w:r w:rsidRPr="000A40E4">
              <w:rPr>
                <w:rFonts w:ascii="Arial" w:eastAsia="Times New Roman" w:hAnsi="Arial" w:cs="Arial"/>
                <w:color w:val="000000"/>
                <w:sz w:val="18"/>
                <w:szCs w:val="18"/>
                <w:lang w:val="en-IN" w:eastAsia="en-IN"/>
              </w:rPr>
              <w:t>28</w:t>
            </w:r>
          </w:p>
        </w:tc>
        <w:tc>
          <w:tcPr>
            <w:tcW w:w="1749" w:type="dxa"/>
            <w:tcBorders>
              <w:top w:val="nil"/>
              <w:left w:val="nil"/>
              <w:bottom w:val="single" w:sz="4" w:space="0" w:color="auto"/>
              <w:right w:val="single" w:sz="4" w:space="0" w:color="auto"/>
            </w:tcBorders>
            <w:shd w:val="clear" w:color="auto" w:fill="auto"/>
            <w:noWrap/>
            <w:vAlign w:val="bottom"/>
            <w:hideMark/>
          </w:tcPr>
          <w:p w:rsidR="00237A82" w:rsidRPr="000A40E4" w:rsidRDefault="00237A82" w:rsidP="000A6933">
            <w:pPr>
              <w:spacing w:after="0"/>
              <w:jc w:val="right"/>
              <w:rPr>
                <w:rFonts w:ascii="Arial" w:eastAsia="Times New Roman" w:hAnsi="Arial" w:cs="Arial"/>
                <w:color w:val="000000"/>
                <w:sz w:val="18"/>
                <w:szCs w:val="18"/>
                <w:lang w:val="en-IN" w:eastAsia="en-IN"/>
              </w:rPr>
            </w:pPr>
            <w:r w:rsidRPr="000A40E4">
              <w:rPr>
                <w:rFonts w:ascii="Arial" w:eastAsia="Times New Roman" w:hAnsi="Arial" w:cs="Arial"/>
                <w:color w:val="000000"/>
                <w:sz w:val="18"/>
                <w:szCs w:val="18"/>
                <w:lang w:val="en-IN" w:eastAsia="en-IN"/>
              </w:rPr>
              <w:t>25</w:t>
            </w:r>
          </w:p>
        </w:tc>
      </w:tr>
      <w:tr w:rsidR="00237A82" w:rsidRPr="000A40E4" w:rsidTr="000A6933">
        <w:trPr>
          <w:trHeight w:val="300"/>
        </w:trPr>
        <w:tc>
          <w:tcPr>
            <w:tcW w:w="779" w:type="dxa"/>
            <w:tcBorders>
              <w:top w:val="nil"/>
              <w:left w:val="single" w:sz="4" w:space="0" w:color="auto"/>
              <w:bottom w:val="single" w:sz="4" w:space="0" w:color="auto"/>
              <w:right w:val="single" w:sz="4" w:space="0" w:color="auto"/>
            </w:tcBorders>
            <w:shd w:val="clear" w:color="auto" w:fill="auto"/>
            <w:vAlign w:val="bottom"/>
          </w:tcPr>
          <w:p w:rsidR="00237A82" w:rsidRPr="000A40E4" w:rsidRDefault="00237A82" w:rsidP="000A6933">
            <w:pPr>
              <w:spacing w:after="0"/>
              <w:jc w:val="right"/>
              <w:rPr>
                <w:rFonts w:ascii="Arial" w:eastAsia="Times New Roman" w:hAnsi="Arial" w:cs="Arial"/>
                <w:color w:val="000000"/>
                <w:sz w:val="18"/>
                <w:szCs w:val="18"/>
                <w:lang w:val="en-IN" w:eastAsia="en-IN"/>
              </w:rPr>
            </w:pPr>
            <w:r>
              <w:rPr>
                <w:rFonts w:ascii="Arial" w:eastAsia="Times New Roman" w:hAnsi="Arial" w:cs="Arial"/>
                <w:color w:val="000000"/>
                <w:sz w:val="18"/>
                <w:szCs w:val="18"/>
                <w:lang w:val="en-IN" w:eastAsia="en-IN"/>
              </w:rPr>
              <w:lastRenderedPageBreak/>
              <w:t>8</w:t>
            </w:r>
          </w:p>
        </w:tc>
        <w:tc>
          <w:tcPr>
            <w:tcW w:w="3474" w:type="dxa"/>
            <w:tcBorders>
              <w:top w:val="nil"/>
              <w:left w:val="nil"/>
              <w:bottom w:val="single" w:sz="4" w:space="0" w:color="auto"/>
              <w:right w:val="single" w:sz="4" w:space="0" w:color="auto"/>
            </w:tcBorders>
            <w:shd w:val="clear" w:color="auto" w:fill="auto"/>
            <w:vAlign w:val="bottom"/>
            <w:hideMark/>
          </w:tcPr>
          <w:p w:rsidR="00237A82" w:rsidRPr="000A40E4" w:rsidRDefault="00237A82" w:rsidP="000A6933">
            <w:pPr>
              <w:spacing w:after="0"/>
              <w:rPr>
                <w:rFonts w:ascii="Arial" w:eastAsia="Times New Roman" w:hAnsi="Arial" w:cs="Arial"/>
                <w:color w:val="000000"/>
                <w:sz w:val="18"/>
                <w:szCs w:val="18"/>
                <w:lang w:val="en-IN" w:eastAsia="en-IN"/>
              </w:rPr>
            </w:pPr>
            <w:r w:rsidRPr="000A40E4">
              <w:rPr>
                <w:rFonts w:ascii="Arial" w:eastAsia="Times New Roman" w:hAnsi="Arial" w:cs="Arial"/>
                <w:color w:val="000000"/>
                <w:sz w:val="18"/>
                <w:szCs w:val="18"/>
                <w:lang w:val="en-IN" w:eastAsia="en-IN"/>
              </w:rPr>
              <w:t>UNION BANK OF INDIA</w:t>
            </w:r>
          </w:p>
        </w:tc>
        <w:tc>
          <w:tcPr>
            <w:tcW w:w="1640" w:type="dxa"/>
            <w:tcBorders>
              <w:top w:val="nil"/>
              <w:left w:val="nil"/>
              <w:bottom w:val="single" w:sz="4" w:space="0" w:color="auto"/>
              <w:right w:val="single" w:sz="4" w:space="0" w:color="auto"/>
            </w:tcBorders>
            <w:shd w:val="clear" w:color="auto" w:fill="auto"/>
            <w:vAlign w:val="bottom"/>
            <w:hideMark/>
          </w:tcPr>
          <w:p w:rsidR="00237A82" w:rsidRPr="000A40E4" w:rsidRDefault="00237A82" w:rsidP="000A6933">
            <w:pPr>
              <w:spacing w:after="0"/>
              <w:jc w:val="right"/>
              <w:rPr>
                <w:rFonts w:ascii="Arial" w:eastAsia="Times New Roman" w:hAnsi="Arial" w:cs="Arial"/>
                <w:color w:val="000000"/>
                <w:sz w:val="18"/>
                <w:szCs w:val="18"/>
                <w:lang w:val="en-IN" w:eastAsia="en-IN"/>
              </w:rPr>
            </w:pPr>
            <w:r w:rsidRPr="000A40E4">
              <w:rPr>
                <w:rFonts w:ascii="Arial" w:eastAsia="Times New Roman" w:hAnsi="Arial" w:cs="Arial"/>
                <w:color w:val="000000"/>
                <w:sz w:val="18"/>
                <w:szCs w:val="18"/>
                <w:lang w:val="en-IN" w:eastAsia="en-IN"/>
              </w:rPr>
              <w:t>13</w:t>
            </w:r>
          </w:p>
        </w:tc>
        <w:tc>
          <w:tcPr>
            <w:tcW w:w="1572" w:type="dxa"/>
            <w:tcBorders>
              <w:top w:val="nil"/>
              <w:left w:val="nil"/>
              <w:bottom w:val="single" w:sz="4" w:space="0" w:color="auto"/>
              <w:right w:val="single" w:sz="4" w:space="0" w:color="auto"/>
            </w:tcBorders>
            <w:shd w:val="clear" w:color="auto" w:fill="auto"/>
            <w:vAlign w:val="bottom"/>
            <w:hideMark/>
          </w:tcPr>
          <w:p w:rsidR="00237A82" w:rsidRPr="000A40E4" w:rsidRDefault="00237A82" w:rsidP="000A6933">
            <w:pPr>
              <w:spacing w:after="0"/>
              <w:jc w:val="right"/>
              <w:rPr>
                <w:rFonts w:ascii="Arial" w:eastAsia="Times New Roman" w:hAnsi="Arial" w:cs="Arial"/>
                <w:color w:val="000000"/>
                <w:sz w:val="18"/>
                <w:szCs w:val="18"/>
                <w:lang w:val="en-IN" w:eastAsia="en-IN"/>
              </w:rPr>
            </w:pPr>
            <w:r w:rsidRPr="000A40E4">
              <w:rPr>
                <w:rFonts w:ascii="Arial" w:eastAsia="Times New Roman" w:hAnsi="Arial" w:cs="Arial"/>
                <w:color w:val="000000"/>
                <w:sz w:val="18"/>
                <w:szCs w:val="18"/>
                <w:lang w:val="en-IN" w:eastAsia="en-IN"/>
              </w:rPr>
              <w:t>39</w:t>
            </w:r>
          </w:p>
        </w:tc>
        <w:tc>
          <w:tcPr>
            <w:tcW w:w="1559" w:type="dxa"/>
            <w:tcBorders>
              <w:top w:val="nil"/>
              <w:left w:val="nil"/>
              <w:bottom w:val="single" w:sz="4" w:space="0" w:color="auto"/>
              <w:right w:val="single" w:sz="4" w:space="0" w:color="auto"/>
            </w:tcBorders>
            <w:shd w:val="clear" w:color="auto" w:fill="auto"/>
            <w:vAlign w:val="bottom"/>
            <w:hideMark/>
          </w:tcPr>
          <w:p w:rsidR="00237A82" w:rsidRPr="000A40E4" w:rsidRDefault="00237A82" w:rsidP="000A6933">
            <w:pPr>
              <w:spacing w:after="0"/>
              <w:jc w:val="right"/>
              <w:rPr>
                <w:rFonts w:ascii="Arial" w:eastAsia="Times New Roman" w:hAnsi="Arial" w:cs="Arial"/>
                <w:color w:val="000000"/>
                <w:sz w:val="18"/>
                <w:szCs w:val="18"/>
                <w:lang w:val="en-IN" w:eastAsia="en-IN"/>
              </w:rPr>
            </w:pPr>
            <w:r w:rsidRPr="000A40E4">
              <w:rPr>
                <w:rFonts w:ascii="Arial" w:eastAsia="Times New Roman" w:hAnsi="Arial" w:cs="Arial"/>
                <w:color w:val="000000"/>
                <w:sz w:val="18"/>
                <w:szCs w:val="18"/>
                <w:lang w:val="en-IN" w:eastAsia="en-IN"/>
              </w:rPr>
              <w:t>37</w:t>
            </w:r>
          </w:p>
        </w:tc>
        <w:tc>
          <w:tcPr>
            <w:tcW w:w="1749" w:type="dxa"/>
            <w:tcBorders>
              <w:top w:val="single" w:sz="4" w:space="0" w:color="auto"/>
              <w:left w:val="nil"/>
              <w:bottom w:val="single" w:sz="4" w:space="0" w:color="auto"/>
              <w:right w:val="single" w:sz="4" w:space="0" w:color="auto"/>
            </w:tcBorders>
            <w:shd w:val="clear" w:color="auto" w:fill="auto"/>
            <w:noWrap/>
            <w:vAlign w:val="bottom"/>
            <w:hideMark/>
          </w:tcPr>
          <w:p w:rsidR="00237A82" w:rsidRPr="000A40E4" w:rsidRDefault="00237A82" w:rsidP="000A6933">
            <w:pPr>
              <w:spacing w:after="0"/>
              <w:rPr>
                <w:rFonts w:ascii="Arial" w:eastAsia="Times New Roman" w:hAnsi="Arial" w:cs="Arial"/>
                <w:color w:val="000000"/>
                <w:sz w:val="18"/>
                <w:szCs w:val="18"/>
                <w:lang w:val="en-IN" w:eastAsia="en-IN"/>
              </w:rPr>
            </w:pPr>
            <w:r w:rsidRPr="000A40E4">
              <w:rPr>
                <w:rFonts w:ascii="Arial" w:eastAsia="Times New Roman" w:hAnsi="Arial" w:cs="Arial"/>
                <w:color w:val="000000"/>
                <w:sz w:val="18"/>
                <w:szCs w:val="18"/>
                <w:lang w:val="en-IN" w:eastAsia="en-IN"/>
              </w:rPr>
              <w:t>(Not Achieved -2)</w:t>
            </w:r>
          </w:p>
        </w:tc>
      </w:tr>
      <w:tr w:rsidR="00237A82" w:rsidRPr="000A40E4" w:rsidTr="000A6933">
        <w:trPr>
          <w:trHeight w:val="300"/>
        </w:trPr>
        <w:tc>
          <w:tcPr>
            <w:tcW w:w="779" w:type="dxa"/>
            <w:tcBorders>
              <w:top w:val="nil"/>
              <w:left w:val="single" w:sz="4" w:space="0" w:color="auto"/>
              <w:bottom w:val="single" w:sz="4" w:space="0" w:color="auto"/>
              <w:right w:val="single" w:sz="4" w:space="0" w:color="auto"/>
            </w:tcBorders>
            <w:shd w:val="clear" w:color="auto" w:fill="auto"/>
            <w:vAlign w:val="bottom"/>
          </w:tcPr>
          <w:p w:rsidR="00237A82" w:rsidRPr="000A40E4" w:rsidRDefault="00237A82" w:rsidP="000A6933">
            <w:pPr>
              <w:spacing w:after="0"/>
              <w:jc w:val="right"/>
              <w:rPr>
                <w:rFonts w:ascii="Arial" w:eastAsia="Times New Roman" w:hAnsi="Arial" w:cs="Arial"/>
                <w:color w:val="000000"/>
                <w:sz w:val="18"/>
                <w:szCs w:val="18"/>
                <w:lang w:val="en-IN" w:eastAsia="en-IN"/>
              </w:rPr>
            </w:pPr>
            <w:r>
              <w:rPr>
                <w:rFonts w:ascii="Arial" w:eastAsia="Times New Roman" w:hAnsi="Arial" w:cs="Arial"/>
                <w:color w:val="000000"/>
                <w:sz w:val="18"/>
                <w:szCs w:val="18"/>
                <w:lang w:val="en-IN" w:eastAsia="en-IN"/>
              </w:rPr>
              <w:t>9</w:t>
            </w:r>
          </w:p>
        </w:tc>
        <w:tc>
          <w:tcPr>
            <w:tcW w:w="3474" w:type="dxa"/>
            <w:tcBorders>
              <w:top w:val="nil"/>
              <w:left w:val="nil"/>
              <w:bottom w:val="single" w:sz="4" w:space="0" w:color="auto"/>
              <w:right w:val="single" w:sz="4" w:space="0" w:color="auto"/>
            </w:tcBorders>
            <w:shd w:val="clear" w:color="auto" w:fill="auto"/>
            <w:vAlign w:val="bottom"/>
            <w:hideMark/>
          </w:tcPr>
          <w:p w:rsidR="00237A82" w:rsidRPr="000A40E4" w:rsidRDefault="00237A82" w:rsidP="000A6933">
            <w:pPr>
              <w:spacing w:after="0"/>
              <w:rPr>
                <w:rFonts w:ascii="Arial" w:eastAsia="Times New Roman" w:hAnsi="Arial" w:cs="Arial"/>
                <w:color w:val="000000"/>
                <w:sz w:val="18"/>
                <w:szCs w:val="18"/>
                <w:lang w:val="en-IN" w:eastAsia="en-IN"/>
              </w:rPr>
            </w:pPr>
            <w:r w:rsidRPr="000A40E4">
              <w:rPr>
                <w:rFonts w:ascii="Arial" w:eastAsia="Times New Roman" w:hAnsi="Arial" w:cs="Arial"/>
                <w:color w:val="000000"/>
                <w:sz w:val="18"/>
                <w:szCs w:val="18"/>
                <w:lang w:val="en-IN" w:eastAsia="en-IN"/>
              </w:rPr>
              <w:t>DELHI STATE COOPERATIVE BANK</w:t>
            </w:r>
          </w:p>
        </w:tc>
        <w:tc>
          <w:tcPr>
            <w:tcW w:w="1640" w:type="dxa"/>
            <w:tcBorders>
              <w:top w:val="nil"/>
              <w:left w:val="nil"/>
              <w:bottom w:val="single" w:sz="4" w:space="0" w:color="auto"/>
              <w:right w:val="single" w:sz="4" w:space="0" w:color="auto"/>
            </w:tcBorders>
            <w:shd w:val="clear" w:color="auto" w:fill="auto"/>
            <w:vAlign w:val="bottom"/>
            <w:hideMark/>
          </w:tcPr>
          <w:p w:rsidR="00237A82" w:rsidRPr="000A40E4" w:rsidRDefault="00237A82" w:rsidP="000A6933">
            <w:pPr>
              <w:spacing w:after="0"/>
              <w:jc w:val="right"/>
              <w:rPr>
                <w:rFonts w:ascii="Arial" w:eastAsia="Times New Roman" w:hAnsi="Arial" w:cs="Arial"/>
                <w:color w:val="000000"/>
                <w:sz w:val="18"/>
                <w:szCs w:val="18"/>
                <w:lang w:val="en-IN" w:eastAsia="en-IN"/>
              </w:rPr>
            </w:pPr>
            <w:r w:rsidRPr="000A40E4">
              <w:rPr>
                <w:rFonts w:ascii="Arial" w:eastAsia="Times New Roman" w:hAnsi="Arial" w:cs="Arial"/>
                <w:color w:val="000000"/>
                <w:sz w:val="18"/>
                <w:szCs w:val="18"/>
                <w:lang w:val="en-IN" w:eastAsia="en-IN"/>
              </w:rPr>
              <w:t>17</w:t>
            </w:r>
          </w:p>
        </w:tc>
        <w:tc>
          <w:tcPr>
            <w:tcW w:w="1572" w:type="dxa"/>
            <w:tcBorders>
              <w:top w:val="nil"/>
              <w:left w:val="nil"/>
              <w:bottom w:val="single" w:sz="4" w:space="0" w:color="auto"/>
              <w:right w:val="single" w:sz="4" w:space="0" w:color="auto"/>
            </w:tcBorders>
            <w:shd w:val="clear" w:color="auto" w:fill="auto"/>
            <w:vAlign w:val="bottom"/>
            <w:hideMark/>
          </w:tcPr>
          <w:p w:rsidR="00237A82" w:rsidRPr="000A40E4" w:rsidRDefault="00237A82" w:rsidP="000A6933">
            <w:pPr>
              <w:spacing w:after="0"/>
              <w:jc w:val="right"/>
              <w:rPr>
                <w:rFonts w:ascii="Arial" w:eastAsia="Times New Roman" w:hAnsi="Arial" w:cs="Arial"/>
                <w:color w:val="000000"/>
                <w:sz w:val="18"/>
                <w:szCs w:val="18"/>
                <w:lang w:val="en-IN" w:eastAsia="en-IN"/>
              </w:rPr>
            </w:pPr>
            <w:r w:rsidRPr="000A40E4">
              <w:rPr>
                <w:rFonts w:ascii="Arial" w:eastAsia="Times New Roman" w:hAnsi="Arial" w:cs="Arial"/>
                <w:color w:val="000000"/>
                <w:sz w:val="18"/>
                <w:szCs w:val="18"/>
                <w:lang w:val="en-IN" w:eastAsia="en-IN"/>
              </w:rPr>
              <w:t>51</w:t>
            </w:r>
          </w:p>
        </w:tc>
        <w:tc>
          <w:tcPr>
            <w:tcW w:w="1559" w:type="dxa"/>
            <w:tcBorders>
              <w:top w:val="nil"/>
              <w:left w:val="nil"/>
              <w:bottom w:val="single" w:sz="4" w:space="0" w:color="auto"/>
              <w:right w:val="single" w:sz="4" w:space="0" w:color="auto"/>
            </w:tcBorders>
            <w:shd w:val="clear" w:color="auto" w:fill="auto"/>
            <w:vAlign w:val="bottom"/>
            <w:hideMark/>
          </w:tcPr>
          <w:p w:rsidR="00237A82" w:rsidRPr="000A40E4" w:rsidRDefault="00237A82" w:rsidP="000A6933">
            <w:pPr>
              <w:spacing w:after="0"/>
              <w:jc w:val="right"/>
              <w:rPr>
                <w:rFonts w:ascii="Arial" w:eastAsia="Times New Roman" w:hAnsi="Arial" w:cs="Arial"/>
                <w:color w:val="000000"/>
                <w:sz w:val="18"/>
                <w:szCs w:val="18"/>
                <w:lang w:val="en-IN" w:eastAsia="en-IN"/>
              </w:rPr>
            </w:pPr>
            <w:r w:rsidRPr="000A40E4">
              <w:rPr>
                <w:rFonts w:ascii="Arial" w:eastAsia="Times New Roman" w:hAnsi="Arial" w:cs="Arial"/>
                <w:color w:val="000000"/>
                <w:sz w:val="18"/>
                <w:szCs w:val="18"/>
                <w:lang w:val="en-IN" w:eastAsia="en-IN"/>
              </w:rPr>
              <w:t>51</w:t>
            </w:r>
          </w:p>
        </w:tc>
        <w:tc>
          <w:tcPr>
            <w:tcW w:w="1749" w:type="dxa"/>
            <w:tcBorders>
              <w:top w:val="nil"/>
              <w:left w:val="nil"/>
              <w:bottom w:val="single" w:sz="4" w:space="0" w:color="auto"/>
              <w:right w:val="single" w:sz="4" w:space="0" w:color="auto"/>
            </w:tcBorders>
            <w:shd w:val="clear" w:color="auto" w:fill="auto"/>
            <w:noWrap/>
            <w:vAlign w:val="bottom"/>
            <w:hideMark/>
          </w:tcPr>
          <w:p w:rsidR="00237A82" w:rsidRPr="000A40E4" w:rsidRDefault="00237A82" w:rsidP="000A6933">
            <w:pPr>
              <w:spacing w:after="0"/>
              <w:jc w:val="right"/>
              <w:rPr>
                <w:rFonts w:ascii="Arial" w:eastAsia="Times New Roman" w:hAnsi="Arial" w:cs="Arial"/>
                <w:color w:val="000000"/>
                <w:sz w:val="18"/>
                <w:szCs w:val="18"/>
                <w:lang w:val="en-IN" w:eastAsia="en-IN"/>
              </w:rPr>
            </w:pPr>
            <w:r w:rsidRPr="000A40E4">
              <w:rPr>
                <w:rFonts w:ascii="Arial" w:eastAsia="Times New Roman" w:hAnsi="Arial" w:cs="Arial"/>
                <w:color w:val="000000"/>
                <w:sz w:val="18"/>
                <w:szCs w:val="18"/>
                <w:lang w:val="en-IN" w:eastAsia="en-IN"/>
              </w:rPr>
              <w:t>0</w:t>
            </w:r>
          </w:p>
        </w:tc>
      </w:tr>
      <w:tr w:rsidR="00237A82" w:rsidRPr="000A40E4" w:rsidTr="000A6933">
        <w:trPr>
          <w:trHeight w:val="300"/>
        </w:trPr>
        <w:tc>
          <w:tcPr>
            <w:tcW w:w="779" w:type="dxa"/>
            <w:tcBorders>
              <w:top w:val="nil"/>
              <w:left w:val="single" w:sz="4" w:space="0" w:color="auto"/>
              <w:bottom w:val="single" w:sz="4" w:space="0" w:color="auto"/>
              <w:right w:val="single" w:sz="4" w:space="0" w:color="auto"/>
            </w:tcBorders>
            <w:shd w:val="clear" w:color="auto" w:fill="auto"/>
            <w:vAlign w:val="bottom"/>
          </w:tcPr>
          <w:p w:rsidR="00237A82" w:rsidRPr="000A40E4" w:rsidRDefault="00237A82" w:rsidP="000A6933">
            <w:pPr>
              <w:spacing w:after="0"/>
              <w:jc w:val="right"/>
              <w:rPr>
                <w:rFonts w:ascii="Arial" w:eastAsia="Times New Roman" w:hAnsi="Arial" w:cs="Arial"/>
                <w:color w:val="000000"/>
                <w:sz w:val="18"/>
                <w:szCs w:val="18"/>
                <w:lang w:val="en-IN" w:eastAsia="en-IN"/>
              </w:rPr>
            </w:pPr>
            <w:r>
              <w:rPr>
                <w:rFonts w:ascii="Arial" w:eastAsia="Times New Roman" w:hAnsi="Arial" w:cs="Arial"/>
                <w:color w:val="000000"/>
                <w:sz w:val="18"/>
                <w:szCs w:val="18"/>
                <w:lang w:val="en-IN" w:eastAsia="en-IN"/>
              </w:rPr>
              <w:t>10</w:t>
            </w:r>
          </w:p>
        </w:tc>
        <w:tc>
          <w:tcPr>
            <w:tcW w:w="3474" w:type="dxa"/>
            <w:tcBorders>
              <w:top w:val="nil"/>
              <w:left w:val="nil"/>
              <w:bottom w:val="single" w:sz="4" w:space="0" w:color="auto"/>
              <w:right w:val="single" w:sz="4" w:space="0" w:color="auto"/>
            </w:tcBorders>
            <w:shd w:val="clear" w:color="auto" w:fill="auto"/>
            <w:vAlign w:val="bottom"/>
            <w:hideMark/>
          </w:tcPr>
          <w:p w:rsidR="00237A82" w:rsidRPr="000A40E4" w:rsidRDefault="00237A82" w:rsidP="000A6933">
            <w:pPr>
              <w:spacing w:after="0"/>
              <w:rPr>
                <w:rFonts w:ascii="Arial" w:eastAsia="Times New Roman" w:hAnsi="Arial" w:cs="Arial"/>
                <w:color w:val="000000"/>
                <w:sz w:val="18"/>
                <w:szCs w:val="18"/>
                <w:lang w:val="en-IN" w:eastAsia="en-IN"/>
              </w:rPr>
            </w:pPr>
            <w:r w:rsidRPr="000A40E4">
              <w:rPr>
                <w:rFonts w:ascii="Arial" w:eastAsia="Times New Roman" w:hAnsi="Arial" w:cs="Arial"/>
                <w:color w:val="000000"/>
                <w:sz w:val="18"/>
                <w:szCs w:val="18"/>
                <w:lang w:val="en-IN" w:eastAsia="en-IN"/>
              </w:rPr>
              <w:t>AXIS BANK</w:t>
            </w:r>
          </w:p>
        </w:tc>
        <w:tc>
          <w:tcPr>
            <w:tcW w:w="1640" w:type="dxa"/>
            <w:tcBorders>
              <w:top w:val="nil"/>
              <w:left w:val="nil"/>
              <w:bottom w:val="single" w:sz="4" w:space="0" w:color="auto"/>
              <w:right w:val="single" w:sz="4" w:space="0" w:color="auto"/>
            </w:tcBorders>
            <w:shd w:val="clear" w:color="auto" w:fill="auto"/>
            <w:vAlign w:val="bottom"/>
            <w:hideMark/>
          </w:tcPr>
          <w:p w:rsidR="00237A82" w:rsidRPr="000A40E4" w:rsidRDefault="00237A82" w:rsidP="000A6933">
            <w:pPr>
              <w:spacing w:after="0"/>
              <w:jc w:val="right"/>
              <w:rPr>
                <w:rFonts w:ascii="Arial" w:eastAsia="Times New Roman" w:hAnsi="Arial" w:cs="Arial"/>
                <w:color w:val="000000"/>
                <w:sz w:val="18"/>
                <w:szCs w:val="18"/>
                <w:lang w:val="en-IN" w:eastAsia="en-IN"/>
              </w:rPr>
            </w:pPr>
            <w:r w:rsidRPr="000A40E4">
              <w:rPr>
                <w:rFonts w:ascii="Arial" w:eastAsia="Times New Roman" w:hAnsi="Arial" w:cs="Arial"/>
                <w:color w:val="000000"/>
                <w:sz w:val="18"/>
                <w:szCs w:val="18"/>
                <w:lang w:val="en-IN" w:eastAsia="en-IN"/>
              </w:rPr>
              <w:t>4</w:t>
            </w:r>
          </w:p>
        </w:tc>
        <w:tc>
          <w:tcPr>
            <w:tcW w:w="1572" w:type="dxa"/>
            <w:tcBorders>
              <w:top w:val="nil"/>
              <w:left w:val="nil"/>
              <w:bottom w:val="single" w:sz="4" w:space="0" w:color="auto"/>
              <w:right w:val="single" w:sz="4" w:space="0" w:color="auto"/>
            </w:tcBorders>
            <w:shd w:val="clear" w:color="auto" w:fill="auto"/>
            <w:vAlign w:val="bottom"/>
            <w:hideMark/>
          </w:tcPr>
          <w:p w:rsidR="00237A82" w:rsidRPr="000A40E4" w:rsidRDefault="00237A82" w:rsidP="000A6933">
            <w:pPr>
              <w:spacing w:after="0"/>
              <w:jc w:val="right"/>
              <w:rPr>
                <w:rFonts w:ascii="Arial" w:eastAsia="Times New Roman" w:hAnsi="Arial" w:cs="Arial"/>
                <w:color w:val="000000"/>
                <w:sz w:val="18"/>
                <w:szCs w:val="18"/>
                <w:lang w:val="en-IN" w:eastAsia="en-IN"/>
              </w:rPr>
            </w:pPr>
            <w:r w:rsidRPr="000A40E4">
              <w:rPr>
                <w:rFonts w:ascii="Arial" w:eastAsia="Times New Roman" w:hAnsi="Arial" w:cs="Arial"/>
                <w:color w:val="000000"/>
                <w:sz w:val="18"/>
                <w:szCs w:val="18"/>
                <w:lang w:val="en-IN" w:eastAsia="en-IN"/>
              </w:rPr>
              <w:t>12</w:t>
            </w:r>
          </w:p>
        </w:tc>
        <w:tc>
          <w:tcPr>
            <w:tcW w:w="1559" w:type="dxa"/>
            <w:tcBorders>
              <w:top w:val="nil"/>
              <w:left w:val="nil"/>
              <w:bottom w:val="single" w:sz="4" w:space="0" w:color="auto"/>
              <w:right w:val="single" w:sz="4" w:space="0" w:color="auto"/>
            </w:tcBorders>
            <w:shd w:val="clear" w:color="auto" w:fill="auto"/>
            <w:vAlign w:val="bottom"/>
            <w:hideMark/>
          </w:tcPr>
          <w:p w:rsidR="00237A82" w:rsidRPr="000A40E4" w:rsidRDefault="00237A82" w:rsidP="000A6933">
            <w:pPr>
              <w:spacing w:after="0"/>
              <w:jc w:val="right"/>
              <w:rPr>
                <w:rFonts w:ascii="Arial" w:eastAsia="Times New Roman" w:hAnsi="Arial" w:cs="Arial"/>
                <w:color w:val="000000"/>
                <w:sz w:val="18"/>
                <w:szCs w:val="18"/>
                <w:lang w:val="en-IN" w:eastAsia="en-IN"/>
              </w:rPr>
            </w:pPr>
            <w:r w:rsidRPr="000A40E4">
              <w:rPr>
                <w:rFonts w:ascii="Arial" w:eastAsia="Times New Roman" w:hAnsi="Arial" w:cs="Arial"/>
                <w:color w:val="000000"/>
                <w:sz w:val="18"/>
                <w:szCs w:val="18"/>
                <w:lang w:val="en-IN" w:eastAsia="en-IN"/>
              </w:rPr>
              <w:t>0</w:t>
            </w:r>
          </w:p>
        </w:tc>
        <w:tc>
          <w:tcPr>
            <w:tcW w:w="1749" w:type="dxa"/>
            <w:tcBorders>
              <w:top w:val="nil"/>
              <w:left w:val="nil"/>
              <w:bottom w:val="single" w:sz="4" w:space="0" w:color="auto"/>
              <w:right w:val="single" w:sz="4" w:space="0" w:color="auto"/>
            </w:tcBorders>
            <w:shd w:val="clear" w:color="auto" w:fill="auto"/>
            <w:noWrap/>
            <w:vAlign w:val="bottom"/>
            <w:hideMark/>
          </w:tcPr>
          <w:p w:rsidR="00237A82" w:rsidRPr="000A40E4" w:rsidRDefault="00237A82" w:rsidP="000A6933">
            <w:pPr>
              <w:spacing w:after="0"/>
              <w:rPr>
                <w:rFonts w:ascii="Arial" w:eastAsia="Times New Roman" w:hAnsi="Arial" w:cs="Arial"/>
                <w:color w:val="000000"/>
                <w:sz w:val="18"/>
                <w:szCs w:val="18"/>
                <w:lang w:val="en-IN" w:eastAsia="en-IN"/>
              </w:rPr>
            </w:pPr>
            <w:r w:rsidRPr="000A40E4">
              <w:rPr>
                <w:rFonts w:ascii="Arial" w:eastAsia="Times New Roman" w:hAnsi="Arial" w:cs="Arial"/>
                <w:color w:val="000000"/>
                <w:sz w:val="18"/>
                <w:szCs w:val="18"/>
                <w:lang w:val="en-IN" w:eastAsia="en-IN"/>
              </w:rPr>
              <w:t>(Not Achieved -12)</w:t>
            </w:r>
          </w:p>
        </w:tc>
      </w:tr>
      <w:tr w:rsidR="00237A82" w:rsidRPr="000A40E4" w:rsidTr="000A6933">
        <w:trPr>
          <w:trHeight w:val="300"/>
        </w:trPr>
        <w:tc>
          <w:tcPr>
            <w:tcW w:w="779" w:type="dxa"/>
            <w:tcBorders>
              <w:top w:val="nil"/>
              <w:left w:val="single" w:sz="4" w:space="0" w:color="auto"/>
              <w:bottom w:val="single" w:sz="4" w:space="0" w:color="auto"/>
              <w:right w:val="single" w:sz="4" w:space="0" w:color="auto"/>
            </w:tcBorders>
            <w:shd w:val="clear" w:color="auto" w:fill="auto"/>
            <w:vAlign w:val="bottom"/>
          </w:tcPr>
          <w:p w:rsidR="00237A82" w:rsidRPr="000A40E4" w:rsidRDefault="00237A82" w:rsidP="000A6933">
            <w:pPr>
              <w:spacing w:after="0"/>
              <w:jc w:val="right"/>
              <w:rPr>
                <w:rFonts w:ascii="Arial" w:eastAsia="Times New Roman" w:hAnsi="Arial" w:cs="Arial"/>
                <w:color w:val="000000"/>
                <w:sz w:val="18"/>
                <w:szCs w:val="18"/>
                <w:lang w:val="en-IN" w:eastAsia="en-IN"/>
              </w:rPr>
            </w:pPr>
            <w:r>
              <w:rPr>
                <w:rFonts w:ascii="Arial" w:eastAsia="Times New Roman" w:hAnsi="Arial" w:cs="Arial"/>
                <w:color w:val="000000"/>
                <w:sz w:val="18"/>
                <w:szCs w:val="18"/>
                <w:lang w:val="en-IN" w:eastAsia="en-IN"/>
              </w:rPr>
              <w:t>11</w:t>
            </w:r>
          </w:p>
        </w:tc>
        <w:tc>
          <w:tcPr>
            <w:tcW w:w="3474" w:type="dxa"/>
            <w:tcBorders>
              <w:top w:val="nil"/>
              <w:left w:val="nil"/>
              <w:bottom w:val="single" w:sz="4" w:space="0" w:color="auto"/>
              <w:right w:val="single" w:sz="4" w:space="0" w:color="auto"/>
            </w:tcBorders>
            <w:shd w:val="clear" w:color="auto" w:fill="auto"/>
            <w:vAlign w:val="bottom"/>
            <w:hideMark/>
          </w:tcPr>
          <w:p w:rsidR="00237A82" w:rsidRPr="000A40E4" w:rsidRDefault="00237A82" w:rsidP="000A6933">
            <w:pPr>
              <w:spacing w:after="0"/>
              <w:rPr>
                <w:rFonts w:ascii="Arial" w:eastAsia="Times New Roman" w:hAnsi="Arial" w:cs="Arial"/>
                <w:color w:val="000000"/>
                <w:sz w:val="18"/>
                <w:szCs w:val="18"/>
                <w:lang w:val="en-IN" w:eastAsia="en-IN"/>
              </w:rPr>
            </w:pPr>
            <w:r w:rsidRPr="000A40E4">
              <w:rPr>
                <w:rFonts w:ascii="Arial" w:eastAsia="Times New Roman" w:hAnsi="Arial" w:cs="Arial"/>
                <w:color w:val="000000"/>
                <w:sz w:val="18"/>
                <w:szCs w:val="18"/>
                <w:lang w:val="en-IN" w:eastAsia="en-IN"/>
              </w:rPr>
              <w:t>FEDERAL BANK LTD</w:t>
            </w:r>
          </w:p>
        </w:tc>
        <w:tc>
          <w:tcPr>
            <w:tcW w:w="1640" w:type="dxa"/>
            <w:tcBorders>
              <w:top w:val="nil"/>
              <w:left w:val="nil"/>
              <w:bottom w:val="single" w:sz="4" w:space="0" w:color="auto"/>
              <w:right w:val="single" w:sz="4" w:space="0" w:color="auto"/>
            </w:tcBorders>
            <w:shd w:val="clear" w:color="auto" w:fill="auto"/>
            <w:vAlign w:val="bottom"/>
            <w:hideMark/>
          </w:tcPr>
          <w:p w:rsidR="00237A82" w:rsidRPr="000A40E4" w:rsidRDefault="00237A82" w:rsidP="000A6933">
            <w:pPr>
              <w:spacing w:after="0"/>
              <w:jc w:val="right"/>
              <w:rPr>
                <w:rFonts w:ascii="Arial" w:eastAsia="Times New Roman" w:hAnsi="Arial" w:cs="Arial"/>
                <w:color w:val="000000"/>
                <w:sz w:val="18"/>
                <w:szCs w:val="18"/>
                <w:lang w:val="en-IN" w:eastAsia="en-IN"/>
              </w:rPr>
            </w:pPr>
            <w:r w:rsidRPr="000A40E4">
              <w:rPr>
                <w:rFonts w:ascii="Arial" w:eastAsia="Times New Roman" w:hAnsi="Arial" w:cs="Arial"/>
                <w:color w:val="000000"/>
                <w:sz w:val="18"/>
                <w:szCs w:val="18"/>
                <w:lang w:val="en-IN" w:eastAsia="en-IN"/>
              </w:rPr>
              <w:t>4</w:t>
            </w:r>
          </w:p>
        </w:tc>
        <w:tc>
          <w:tcPr>
            <w:tcW w:w="1572" w:type="dxa"/>
            <w:tcBorders>
              <w:top w:val="nil"/>
              <w:left w:val="nil"/>
              <w:bottom w:val="single" w:sz="4" w:space="0" w:color="auto"/>
              <w:right w:val="single" w:sz="4" w:space="0" w:color="auto"/>
            </w:tcBorders>
            <w:shd w:val="clear" w:color="auto" w:fill="auto"/>
            <w:vAlign w:val="bottom"/>
            <w:hideMark/>
          </w:tcPr>
          <w:p w:rsidR="00237A82" w:rsidRPr="000A40E4" w:rsidRDefault="00237A82" w:rsidP="000A6933">
            <w:pPr>
              <w:spacing w:after="0"/>
              <w:jc w:val="right"/>
              <w:rPr>
                <w:rFonts w:ascii="Arial" w:eastAsia="Times New Roman" w:hAnsi="Arial" w:cs="Arial"/>
                <w:color w:val="000000"/>
                <w:sz w:val="18"/>
                <w:szCs w:val="18"/>
                <w:lang w:val="en-IN" w:eastAsia="en-IN"/>
              </w:rPr>
            </w:pPr>
            <w:r w:rsidRPr="000A40E4">
              <w:rPr>
                <w:rFonts w:ascii="Arial" w:eastAsia="Times New Roman" w:hAnsi="Arial" w:cs="Arial"/>
                <w:color w:val="000000"/>
                <w:sz w:val="18"/>
                <w:szCs w:val="18"/>
                <w:lang w:val="en-IN" w:eastAsia="en-IN"/>
              </w:rPr>
              <w:t>12</w:t>
            </w:r>
          </w:p>
        </w:tc>
        <w:tc>
          <w:tcPr>
            <w:tcW w:w="1559" w:type="dxa"/>
            <w:tcBorders>
              <w:top w:val="nil"/>
              <w:left w:val="nil"/>
              <w:bottom w:val="single" w:sz="4" w:space="0" w:color="auto"/>
              <w:right w:val="single" w:sz="4" w:space="0" w:color="auto"/>
            </w:tcBorders>
            <w:shd w:val="clear" w:color="auto" w:fill="auto"/>
            <w:vAlign w:val="bottom"/>
            <w:hideMark/>
          </w:tcPr>
          <w:p w:rsidR="00237A82" w:rsidRPr="000A40E4" w:rsidRDefault="00237A82" w:rsidP="000A6933">
            <w:pPr>
              <w:spacing w:after="0"/>
              <w:jc w:val="right"/>
              <w:rPr>
                <w:rFonts w:ascii="Arial" w:eastAsia="Times New Roman" w:hAnsi="Arial" w:cs="Arial"/>
                <w:color w:val="000000"/>
                <w:sz w:val="18"/>
                <w:szCs w:val="18"/>
                <w:lang w:val="en-IN" w:eastAsia="en-IN"/>
              </w:rPr>
            </w:pPr>
            <w:r w:rsidRPr="000A40E4">
              <w:rPr>
                <w:rFonts w:ascii="Arial" w:eastAsia="Times New Roman" w:hAnsi="Arial" w:cs="Arial"/>
                <w:color w:val="000000"/>
                <w:sz w:val="18"/>
                <w:szCs w:val="18"/>
                <w:lang w:val="en-IN" w:eastAsia="en-IN"/>
              </w:rPr>
              <w:t>12</w:t>
            </w:r>
          </w:p>
        </w:tc>
        <w:tc>
          <w:tcPr>
            <w:tcW w:w="1749" w:type="dxa"/>
            <w:tcBorders>
              <w:top w:val="single" w:sz="4" w:space="0" w:color="auto"/>
              <w:left w:val="nil"/>
              <w:bottom w:val="single" w:sz="4" w:space="0" w:color="auto"/>
              <w:right w:val="single" w:sz="4" w:space="0" w:color="auto"/>
            </w:tcBorders>
            <w:shd w:val="clear" w:color="auto" w:fill="auto"/>
            <w:noWrap/>
            <w:vAlign w:val="bottom"/>
            <w:hideMark/>
          </w:tcPr>
          <w:p w:rsidR="00237A82" w:rsidRPr="000A40E4" w:rsidRDefault="00237A82" w:rsidP="000A6933">
            <w:pPr>
              <w:spacing w:after="0"/>
              <w:jc w:val="right"/>
              <w:rPr>
                <w:rFonts w:ascii="Arial" w:eastAsia="Times New Roman" w:hAnsi="Arial" w:cs="Arial"/>
                <w:color w:val="000000"/>
                <w:sz w:val="18"/>
                <w:szCs w:val="18"/>
                <w:lang w:val="en-IN" w:eastAsia="en-IN"/>
              </w:rPr>
            </w:pPr>
            <w:r w:rsidRPr="000A40E4">
              <w:rPr>
                <w:rFonts w:ascii="Arial" w:eastAsia="Times New Roman" w:hAnsi="Arial" w:cs="Arial"/>
                <w:color w:val="000000"/>
                <w:sz w:val="18"/>
                <w:szCs w:val="18"/>
                <w:lang w:val="en-IN" w:eastAsia="en-IN"/>
              </w:rPr>
              <w:t>0</w:t>
            </w:r>
          </w:p>
        </w:tc>
      </w:tr>
      <w:tr w:rsidR="00237A82" w:rsidRPr="000A40E4" w:rsidTr="000A6933">
        <w:trPr>
          <w:trHeight w:val="300"/>
        </w:trPr>
        <w:tc>
          <w:tcPr>
            <w:tcW w:w="779" w:type="dxa"/>
            <w:tcBorders>
              <w:top w:val="nil"/>
              <w:left w:val="single" w:sz="4" w:space="0" w:color="auto"/>
              <w:bottom w:val="single" w:sz="4" w:space="0" w:color="auto"/>
              <w:right w:val="single" w:sz="4" w:space="0" w:color="auto"/>
            </w:tcBorders>
            <w:shd w:val="clear" w:color="auto" w:fill="auto"/>
            <w:vAlign w:val="bottom"/>
          </w:tcPr>
          <w:p w:rsidR="00237A82" w:rsidRPr="000A40E4" w:rsidRDefault="00237A82" w:rsidP="000A6933">
            <w:pPr>
              <w:spacing w:after="0"/>
              <w:jc w:val="right"/>
              <w:rPr>
                <w:rFonts w:ascii="Arial" w:eastAsia="Times New Roman" w:hAnsi="Arial" w:cs="Arial"/>
                <w:color w:val="000000"/>
                <w:sz w:val="18"/>
                <w:szCs w:val="18"/>
                <w:lang w:val="en-IN" w:eastAsia="en-IN"/>
              </w:rPr>
            </w:pPr>
            <w:r>
              <w:rPr>
                <w:rFonts w:ascii="Arial" w:eastAsia="Times New Roman" w:hAnsi="Arial" w:cs="Arial"/>
                <w:color w:val="000000"/>
                <w:sz w:val="18"/>
                <w:szCs w:val="18"/>
                <w:lang w:val="en-IN" w:eastAsia="en-IN"/>
              </w:rPr>
              <w:t>12</w:t>
            </w:r>
          </w:p>
        </w:tc>
        <w:tc>
          <w:tcPr>
            <w:tcW w:w="3474" w:type="dxa"/>
            <w:tcBorders>
              <w:top w:val="nil"/>
              <w:left w:val="nil"/>
              <w:bottom w:val="single" w:sz="4" w:space="0" w:color="auto"/>
              <w:right w:val="single" w:sz="4" w:space="0" w:color="auto"/>
            </w:tcBorders>
            <w:shd w:val="clear" w:color="auto" w:fill="auto"/>
            <w:vAlign w:val="bottom"/>
            <w:hideMark/>
          </w:tcPr>
          <w:p w:rsidR="00237A82" w:rsidRPr="000A40E4" w:rsidRDefault="00237A82" w:rsidP="000A6933">
            <w:pPr>
              <w:spacing w:after="0"/>
              <w:rPr>
                <w:rFonts w:ascii="Arial" w:eastAsia="Times New Roman" w:hAnsi="Arial" w:cs="Arial"/>
                <w:color w:val="000000"/>
                <w:sz w:val="18"/>
                <w:szCs w:val="18"/>
                <w:lang w:val="en-IN" w:eastAsia="en-IN"/>
              </w:rPr>
            </w:pPr>
            <w:r w:rsidRPr="000A40E4">
              <w:rPr>
                <w:rFonts w:ascii="Arial" w:eastAsia="Times New Roman" w:hAnsi="Arial" w:cs="Arial"/>
                <w:color w:val="000000"/>
                <w:sz w:val="18"/>
                <w:szCs w:val="18"/>
                <w:lang w:val="en-IN" w:eastAsia="en-IN"/>
              </w:rPr>
              <w:t>HDFC BANK</w:t>
            </w:r>
          </w:p>
        </w:tc>
        <w:tc>
          <w:tcPr>
            <w:tcW w:w="1640" w:type="dxa"/>
            <w:tcBorders>
              <w:top w:val="nil"/>
              <w:left w:val="nil"/>
              <w:bottom w:val="single" w:sz="4" w:space="0" w:color="auto"/>
              <w:right w:val="single" w:sz="4" w:space="0" w:color="auto"/>
            </w:tcBorders>
            <w:shd w:val="clear" w:color="auto" w:fill="auto"/>
            <w:vAlign w:val="bottom"/>
            <w:hideMark/>
          </w:tcPr>
          <w:p w:rsidR="00237A82" w:rsidRPr="000A40E4" w:rsidRDefault="00237A82" w:rsidP="000A6933">
            <w:pPr>
              <w:spacing w:after="0"/>
              <w:jc w:val="right"/>
              <w:rPr>
                <w:rFonts w:ascii="Arial" w:eastAsia="Times New Roman" w:hAnsi="Arial" w:cs="Arial"/>
                <w:color w:val="000000"/>
                <w:sz w:val="18"/>
                <w:szCs w:val="18"/>
                <w:lang w:val="en-IN" w:eastAsia="en-IN"/>
              </w:rPr>
            </w:pPr>
            <w:r w:rsidRPr="000A40E4">
              <w:rPr>
                <w:rFonts w:ascii="Arial" w:eastAsia="Times New Roman" w:hAnsi="Arial" w:cs="Arial"/>
                <w:color w:val="000000"/>
                <w:sz w:val="18"/>
                <w:szCs w:val="18"/>
                <w:lang w:val="en-IN" w:eastAsia="en-IN"/>
              </w:rPr>
              <w:t>2</w:t>
            </w:r>
          </w:p>
        </w:tc>
        <w:tc>
          <w:tcPr>
            <w:tcW w:w="1572" w:type="dxa"/>
            <w:tcBorders>
              <w:top w:val="nil"/>
              <w:left w:val="nil"/>
              <w:bottom w:val="single" w:sz="4" w:space="0" w:color="auto"/>
              <w:right w:val="single" w:sz="4" w:space="0" w:color="auto"/>
            </w:tcBorders>
            <w:shd w:val="clear" w:color="auto" w:fill="auto"/>
            <w:vAlign w:val="bottom"/>
            <w:hideMark/>
          </w:tcPr>
          <w:p w:rsidR="00237A82" w:rsidRPr="000A40E4" w:rsidRDefault="00237A82" w:rsidP="000A6933">
            <w:pPr>
              <w:spacing w:after="0"/>
              <w:jc w:val="right"/>
              <w:rPr>
                <w:rFonts w:ascii="Arial" w:eastAsia="Times New Roman" w:hAnsi="Arial" w:cs="Arial"/>
                <w:color w:val="000000"/>
                <w:sz w:val="18"/>
                <w:szCs w:val="18"/>
                <w:lang w:val="en-IN" w:eastAsia="en-IN"/>
              </w:rPr>
            </w:pPr>
            <w:r w:rsidRPr="000A40E4">
              <w:rPr>
                <w:rFonts w:ascii="Arial" w:eastAsia="Times New Roman" w:hAnsi="Arial" w:cs="Arial"/>
                <w:color w:val="000000"/>
                <w:sz w:val="18"/>
                <w:szCs w:val="18"/>
                <w:lang w:val="en-IN" w:eastAsia="en-IN"/>
              </w:rPr>
              <w:t>6</w:t>
            </w:r>
          </w:p>
        </w:tc>
        <w:tc>
          <w:tcPr>
            <w:tcW w:w="1559" w:type="dxa"/>
            <w:tcBorders>
              <w:top w:val="nil"/>
              <w:left w:val="nil"/>
              <w:bottom w:val="single" w:sz="4" w:space="0" w:color="auto"/>
              <w:right w:val="single" w:sz="4" w:space="0" w:color="auto"/>
            </w:tcBorders>
            <w:shd w:val="clear" w:color="auto" w:fill="auto"/>
            <w:vAlign w:val="bottom"/>
            <w:hideMark/>
          </w:tcPr>
          <w:p w:rsidR="00237A82" w:rsidRPr="000A40E4" w:rsidRDefault="00237A82" w:rsidP="000A6933">
            <w:pPr>
              <w:spacing w:after="0"/>
              <w:jc w:val="right"/>
              <w:rPr>
                <w:rFonts w:ascii="Arial" w:eastAsia="Times New Roman" w:hAnsi="Arial" w:cs="Arial"/>
                <w:color w:val="000000"/>
                <w:sz w:val="18"/>
                <w:szCs w:val="18"/>
                <w:lang w:val="en-IN" w:eastAsia="en-IN"/>
              </w:rPr>
            </w:pPr>
            <w:r w:rsidRPr="000A40E4">
              <w:rPr>
                <w:rFonts w:ascii="Arial" w:eastAsia="Times New Roman" w:hAnsi="Arial" w:cs="Arial"/>
                <w:color w:val="000000"/>
                <w:sz w:val="18"/>
                <w:szCs w:val="18"/>
                <w:lang w:val="en-IN" w:eastAsia="en-IN"/>
              </w:rPr>
              <w:t>6</w:t>
            </w:r>
          </w:p>
        </w:tc>
        <w:tc>
          <w:tcPr>
            <w:tcW w:w="1749" w:type="dxa"/>
            <w:tcBorders>
              <w:top w:val="nil"/>
              <w:left w:val="nil"/>
              <w:bottom w:val="single" w:sz="4" w:space="0" w:color="auto"/>
              <w:right w:val="single" w:sz="4" w:space="0" w:color="auto"/>
            </w:tcBorders>
            <w:shd w:val="clear" w:color="auto" w:fill="auto"/>
            <w:noWrap/>
            <w:vAlign w:val="bottom"/>
            <w:hideMark/>
          </w:tcPr>
          <w:p w:rsidR="00237A82" w:rsidRPr="000A40E4" w:rsidRDefault="00237A82" w:rsidP="000A6933">
            <w:pPr>
              <w:spacing w:after="0"/>
              <w:jc w:val="right"/>
              <w:rPr>
                <w:rFonts w:ascii="Arial" w:eastAsia="Times New Roman" w:hAnsi="Arial" w:cs="Arial"/>
                <w:color w:val="000000"/>
                <w:sz w:val="18"/>
                <w:szCs w:val="18"/>
                <w:lang w:val="en-IN" w:eastAsia="en-IN"/>
              </w:rPr>
            </w:pPr>
            <w:r w:rsidRPr="000A40E4">
              <w:rPr>
                <w:rFonts w:ascii="Arial" w:eastAsia="Times New Roman" w:hAnsi="Arial" w:cs="Arial"/>
                <w:color w:val="000000"/>
                <w:sz w:val="18"/>
                <w:szCs w:val="18"/>
                <w:lang w:val="en-IN" w:eastAsia="en-IN"/>
              </w:rPr>
              <w:t>0</w:t>
            </w:r>
          </w:p>
        </w:tc>
      </w:tr>
      <w:tr w:rsidR="00237A82" w:rsidRPr="000A40E4" w:rsidTr="000A6933">
        <w:trPr>
          <w:trHeight w:val="300"/>
        </w:trPr>
        <w:tc>
          <w:tcPr>
            <w:tcW w:w="779" w:type="dxa"/>
            <w:tcBorders>
              <w:top w:val="nil"/>
              <w:left w:val="single" w:sz="4" w:space="0" w:color="auto"/>
              <w:bottom w:val="single" w:sz="4" w:space="0" w:color="auto"/>
              <w:right w:val="single" w:sz="4" w:space="0" w:color="auto"/>
            </w:tcBorders>
            <w:shd w:val="clear" w:color="auto" w:fill="auto"/>
            <w:vAlign w:val="bottom"/>
          </w:tcPr>
          <w:p w:rsidR="00237A82" w:rsidRPr="000A40E4" w:rsidRDefault="00237A82" w:rsidP="000A6933">
            <w:pPr>
              <w:spacing w:after="0"/>
              <w:jc w:val="right"/>
              <w:rPr>
                <w:rFonts w:ascii="Arial" w:eastAsia="Times New Roman" w:hAnsi="Arial" w:cs="Arial"/>
                <w:color w:val="000000"/>
                <w:sz w:val="18"/>
                <w:szCs w:val="18"/>
                <w:lang w:val="en-IN" w:eastAsia="en-IN"/>
              </w:rPr>
            </w:pPr>
            <w:r>
              <w:rPr>
                <w:rFonts w:ascii="Arial" w:eastAsia="Times New Roman" w:hAnsi="Arial" w:cs="Arial"/>
                <w:color w:val="000000"/>
                <w:sz w:val="18"/>
                <w:szCs w:val="18"/>
                <w:lang w:val="en-IN" w:eastAsia="en-IN"/>
              </w:rPr>
              <w:t>13</w:t>
            </w:r>
          </w:p>
        </w:tc>
        <w:tc>
          <w:tcPr>
            <w:tcW w:w="3474" w:type="dxa"/>
            <w:tcBorders>
              <w:top w:val="nil"/>
              <w:left w:val="nil"/>
              <w:bottom w:val="single" w:sz="4" w:space="0" w:color="auto"/>
              <w:right w:val="single" w:sz="4" w:space="0" w:color="auto"/>
            </w:tcBorders>
            <w:shd w:val="clear" w:color="auto" w:fill="auto"/>
            <w:vAlign w:val="bottom"/>
            <w:hideMark/>
          </w:tcPr>
          <w:p w:rsidR="00237A82" w:rsidRPr="000A40E4" w:rsidRDefault="00237A82" w:rsidP="000A6933">
            <w:pPr>
              <w:spacing w:after="0"/>
              <w:rPr>
                <w:rFonts w:ascii="Arial" w:eastAsia="Times New Roman" w:hAnsi="Arial" w:cs="Arial"/>
                <w:color w:val="000000"/>
                <w:sz w:val="18"/>
                <w:szCs w:val="18"/>
                <w:lang w:val="en-IN" w:eastAsia="en-IN"/>
              </w:rPr>
            </w:pPr>
            <w:r w:rsidRPr="000A40E4">
              <w:rPr>
                <w:rFonts w:ascii="Arial" w:eastAsia="Times New Roman" w:hAnsi="Arial" w:cs="Arial"/>
                <w:color w:val="000000"/>
                <w:sz w:val="18"/>
                <w:szCs w:val="18"/>
                <w:lang w:val="en-IN" w:eastAsia="en-IN"/>
              </w:rPr>
              <w:t>IDFC FIRST BANK</w:t>
            </w:r>
          </w:p>
        </w:tc>
        <w:tc>
          <w:tcPr>
            <w:tcW w:w="1640" w:type="dxa"/>
            <w:tcBorders>
              <w:top w:val="nil"/>
              <w:left w:val="nil"/>
              <w:bottom w:val="single" w:sz="4" w:space="0" w:color="auto"/>
              <w:right w:val="single" w:sz="4" w:space="0" w:color="auto"/>
            </w:tcBorders>
            <w:shd w:val="clear" w:color="auto" w:fill="auto"/>
            <w:vAlign w:val="bottom"/>
            <w:hideMark/>
          </w:tcPr>
          <w:p w:rsidR="00237A82" w:rsidRPr="000A40E4" w:rsidRDefault="00237A82" w:rsidP="000A6933">
            <w:pPr>
              <w:spacing w:after="0"/>
              <w:jc w:val="right"/>
              <w:rPr>
                <w:rFonts w:ascii="Arial" w:eastAsia="Times New Roman" w:hAnsi="Arial" w:cs="Arial"/>
                <w:color w:val="000000"/>
                <w:sz w:val="18"/>
                <w:szCs w:val="18"/>
                <w:lang w:val="en-IN" w:eastAsia="en-IN"/>
              </w:rPr>
            </w:pPr>
            <w:r w:rsidRPr="000A40E4">
              <w:rPr>
                <w:rFonts w:ascii="Arial" w:eastAsia="Times New Roman" w:hAnsi="Arial" w:cs="Arial"/>
                <w:color w:val="000000"/>
                <w:sz w:val="18"/>
                <w:szCs w:val="18"/>
                <w:lang w:val="en-IN" w:eastAsia="en-IN"/>
              </w:rPr>
              <w:t>1</w:t>
            </w:r>
          </w:p>
        </w:tc>
        <w:tc>
          <w:tcPr>
            <w:tcW w:w="1572" w:type="dxa"/>
            <w:tcBorders>
              <w:top w:val="nil"/>
              <w:left w:val="nil"/>
              <w:bottom w:val="single" w:sz="4" w:space="0" w:color="auto"/>
              <w:right w:val="single" w:sz="4" w:space="0" w:color="auto"/>
            </w:tcBorders>
            <w:shd w:val="clear" w:color="auto" w:fill="auto"/>
            <w:vAlign w:val="bottom"/>
            <w:hideMark/>
          </w:tcPr>
          <w:p w:rsidR="00237A82" w:rsidRPr="000A40E4" w:rsidRDefault="00237A82" w:rsidP="000A6933">
            <w:pPr>
              <w:spacing w:after="0"/>
              <w:jc w:val="right"/>
              <w:rPr>
                <w:rFonts w:ascii="Arial" w:eastAsia="Times New Roman" w:hAnsi="Arial" w:cs="Arial"/>
                <w:color w:val="000000"/>
                <w:sz w:val="18"/>
                <w:szCs w:val="18"/>
                <w:lang w:val="en-IN" w:eastAsia="en-IN"/>
              </w:rPr>
            </w:pPr>
            <w:r w:rsidRPr="000A40E4">
              <w:rPr>
                <w:rFonts w:ascii="Arial" w:eastAsia="Times New Roman" w:hAnsi="Arial" w:cs="Arial"/>
                <w:color w:val="000000"/>
                <w:sz w:val="18"/>
                <w:szCs w:val="18"/>
                <w:lang w:val="en-IN" w:eastAsia="en-IN"/>
              </w:rPr>
              <w:t>3</w:t>
            </w:r>
          </w:p>
        </w:tc>
        <w:tc>
          <w:tcPr>
            <w:tcW w:w="1559" w:type="dxa"/>
            <w:tcBorders>
              <w:top w:val="nil"/>
              <w:left w:val="nil"/>
              <w:bottom w:val="single" w:sz="4" w:space="0" w:color="auto"/>
              <w:right w:val="single" w:sz="4" w:space="0" w:color="auto"/>
            </w:tcBorders>
            <w:shd w:val="clear" w:color="auto" w:fill="auto"/>
            <w:vAlign w:val="bottom"/>
            <w:hideMark/>
          </w:tcPr>
          <w:p w:rsidR="00237A82" w:rsidRPr="000A40E4" w:rsidRDefault="00237A82" w:rsidP="000A6933">
            <w:pPr>
              <w:spacing w:after="0"/>
              <w:jc w:val="right"/>
              <w:rPr>
                <w:rFonts w:ascii="Arial" w:eastAsia="Times New Roman" w:hAnsi="Arial" w:cs="Arial"/>
                <w:color w:val="000000"/>
                <w:sz w:val="18"/>
                <w:szCs w:val="18"/>
                <w:lang w:val="en-IN" w:eastAsia="en-IN"/>
              </w:rPr>
            </w:pPr>
            <w:r w:rsidRPr="000A40E4">
              <w:rPr>
                <w:rFonts w:ascii="Arial" w:eastAsia="Times New Roman" w:hAnsi="Arial" w:cs="Arial"/>
                <w:color w:val="000000"/>
                <w:sz w:val="18"/>
                <w:szCs w:val="18"/>
                <w:lang w:val="en-IN" w:eastAsia="en-IN"/>
              </w:rPr>
              <w:t>0</w:t>
            </w:r>
          </w:p>
        </w:tc>
        <w:tc>
          <w:tcPr>
            <w:tcW w:w="1749" w:type="dxa"/>
            <w:tcBorders>
              <w:top w:val="single" w:sz="4" w:space="0" w:color="auto"/>
              <w:left w:val="nil"/>
              <w:bottom w:val="single" w:sz="4" w:space="0" w:color="auto"/>
              <w:right w:val="single" w:sz="4" w:space="0" w:color="auto"/>
            </w:tcBorders>
            <w:shd w:val="clear" w:color="auto" w:fill="auto"/>
            <w:noWrap/>
            <w:vAlign w:val="bottom"/>
            <w:hideMark/>
          </w:tcPr>
          <w:p w:rsidR="00237A82" w:rsidRPr="000A40E4" w:rsidRDefault="00237A82" w:rsidP="000A6933">
            <w:pPr>
              <w:spacing w:after="0"/>
              <w:rPr>
                <w:rFonts w:ascii="Arial" w:eastAsia="Times New Roman" w:hAnsi="Arial" w:cs="Arial"/>
                <w:color w:val="000000"/>
                <w:sz w:val="18"/>
                <w:szCs w:val="18"/>
                <w:lang w:val="en-IN" w:eastAsia="en-IN"/>
              </w:rPr>
            </w:pPr>
            <w:r w:rsidRPr="000A40E4">
              <w:rPr>
                <w:rFonts w:ascii="Arial" w:eastAsia="Times New Roman" w:hAnsi="Arial" w:cs="Arial"/>
                <w:color w:val="000000"/>
                <w:sz w:val="18"/>
                <w:szCs w:val="18"/>
                <w:lang w:val="en-IN" w:eastAsia="en-IN"/>
              </w:rPr>
              <w:t>(Not Achieved -3)</w:t>
            </w:r>
          </w:p>
        </w:tc>
      </w:tr>
      <w:tr w:rsidR="00237A82" w:rsidRPr="000A40E4" w:rsidTr="000A6933">
        <w:trPr>
          <w:trHeight w:val="300"/>
        </w:trPr>
        <w:tc>
          <w:tcPr>
            <w:tcW w:w="779" w:type="dxa"/>
            <w:tcBorders>
              <w:top w:val="nil"/>
              <w:left w:val="single" w:sz="4" w:space="0" w:color="auto"/>
              <w:bottom w:val="single" w:sz="4" w:space="0" w:color="auto"/>
              <w:right w:val="single" w:sz="4" w:space="0" w:color="auto"/>
            </w:tcBorders>
            <w:shd w:val="clear" w:color="auto" w:fill="auto"/>
            <w:vAlign w:val="bottom"/>
          </w:tcPr>
          <w:p w:rsidR="00237A82" w:rsidRPr="000A40E4" w:rsidRDefault="00237A82" w:rsidP="000A6933">
            <w:pPr>
              <w:spacing w:after="0"/>
              <w:jc w:val="right"/>
              <w:rPr>
                <w:rFonts w:ascii="Arial" w:eastAsia="Times New Roman" w:hAnsi="Arial" w:cs="Arial"/>
                <w:color w:val="000000"/>
                <w:sz w:val="18"/>
                <w:szCs w:val="18"/>
                <w:lang w:val="en-IN" w:eastAsia="en-IN"/>
              </w:rPr>
            </w:pPr>
            <w:r>
              <w:rPr>
                <w:rFonts w:ascii="Arial" w:eastAsia="Times New Roman" w:hAnsi="Arial" w:cs="Arial"/>
                <w:color w:val="000000"/>
                <w:sz w:val="18"/>
                <w:szCs w:val="18"/>
                <w:lang w:val="en-IN" w:eastAsia="en-IN"/>
              </w:rPr>
              <w:t>14</w:t>
            </w:r>
          </w:p>
        </w:tc>
        <w:tc>
          <w:tcPr>
            <w:tcW w:w="3474" w:type="dxa"/>
            <w:tcBorders>
              <w:top w:val="nil"/>
              <w:left w:val="nil"/>
              <w:bottom w:val="single" w:sz="4" w:space="0" w:color="auto"/>
              <w:right w:val="single" w:sz="4" w:space="0" w:color="auto"/>
            </w:tcBorders>
            <w:shd w:val="clear" w:color="auto" w:fill="auto"/>
            <w:vAlign w:val="bottom"/>
            <w:hideMark/>
          </w:tcPr>
          <w:p w:rsidR="00237A82" w:rsidRPr="000A40E4" w:rsidRDefault="00237A82" w:rsidP="000A6933">
            <w:pPr>
              <w:spacing w:after="0"/>
              <w:rPr>
                <w:rFonts w:ascii="Arial" w:eastAsia="Times New Roman" w:hAnsi="Arial" w:cs="Arial"/>
                <w:color w:val="000000"/>
                <w:sz w:val="18"/>
                <w:szCs w:val="18"/>
                <w:lang w:val="en-IN" w:eastAsia="en-IN"/>
              </w:rPr>
            </w:pPr>
            <w:r w:rsidRPr="000A40E4">
              <w:rPr>
                <w:rFonts w:ascii="Arial" w:eastAsia="Times New Roman" w:hAnsi="Arial" w:cs="Arial"/>
                <w:color w:val="000000"/>
                <w:sz w:val="18"/>
                <w:szCs w:val="18"/>
                <w:lang w:val="en-IN" w:eastAsia="en-IN"/>
              </w:rPr>
              <w:t>KOTAK MAHINDRA BANK</w:t>
            </w:r>
          </w:p>
        </w:tc>
        <w:tc>
          <w:tcPr>
            <w:tcW w:w="1640" w:type="dxa"/>
            <w:tcBorders>
              <w:top w:val="nil"/>
              <w:left w:val="nil"/>
              <w:bottom w:val="single" w:sz="4" w:space="0" w:color="auto"/>
              <w:right w:val="single" w:sz="4" w:space="0" w:color="auto"/>
            </w:tcBorders>
            <w:shd w:val="clear" w:color="auto" w:fill="auto"/>
            <w:vAlign w:val="bottom"/>
            <w:hideMark/>
          </w:tcPr>
          <w:p w:rsidR="00237A82" w:rsidRPr="000A40E4" w:rsidRDefault="00237A82" w:rsidP="000A6933">
            <w:pPr>
              <w:spacing w:after="0"/>
              <w:jc w:val="right"/>
              <w:rPr>
                <w:rFonts w:ascii="Arial" w:eastAsia="Times New Roman" w:hAnsi="Arial" w:cs="Arial"/>
                <w:color w:val="000000"/>
                <w:sz w:val="18"/>
                <w:szCs w:val="18"/>
                <w:lang w:val="en-IN" w:eastAsia="en-IN"/>
              </w:rPr>
            </w:pPr>
            <w:r w:rsidRPr="000A40E4">
              <w:rPr>
                <w:rFonts w:ascii="Arial" w:eastAsia="Times New Roman" w:hAnsi="Arial" w:cs="Arial"/>
                <w:color w:val="000000"/>
                <w:sz w:val="18"/>
                <w:szCs w:val="18"/>
                <w:lang w:val="en-IN" w:eastAsia="en-IN"/>
              </w:rPr>
              <w:t>1</w:t>
            </w:r>
          </w:p>
        </w:tc>
        <w:tc>
          <w:tcPr>
            <w:tcW w:w="1572" w:type="dxa"/>
            <w:tcBorders>
              <w:top w:val="nil"/>
              <w:left w:val="nil"/>
              <w:bottom w:val="single" w:sz="4" w:space="0" w:color="auto"/>
              <w:right w:val="single" w:sz="4" w:space="0" w:color="auto"/>
            </w:tcBorders>
            <w:shd w:val="clear" w:color="auto" w:fill="auto"/>
            <w:vAlign w:val="bottom"/>
            <w:hideMark/>
          </w:tcPr>
          <w:p w:rsidR="00237A82" w:rsidRPr="000A40E4" w:rsidRDefault="00237A82" w:rsidP="000A6933">
            <w:pPr>
              <w:spacing w:after="0"/>
              <w:jc w:val="right"/>
              <w:rPr>
                <w:rFonts w:ascii="Arial" w:eastAsia="Times New Roman" w:hAnsi="Arial" w:cs="Arial"/>
                <w:color w:val="000000"/>
                <w:sz w:val="18"/>
                <w:szCs w:val="18"/>
                <w:lang w:val="en-IN" w:eastAsia="en-IN"/>
              </w:rPr>
            </w:pPr>
            <w:r w:rsidRPr="000A40E4">
              <w:rPr>
                <w:rFonts w:ascii="Arial" w:eastAsia="Times New Roman" w:hAnsi="Arial" w:cs="Arial"/>
                <w:color w:val="000000"/>
                <w:sz w:val="18"/>
                <w:szCs w:val="18"/>
                <w:lang w:val="en-IN" w:eastAsia="en-IN"/>
              </w:rPr>
              <w:t>3</w:t>
            </w:r>
          </w:p>
        </w:tc>
        <w:tc>
          <w:tcPr>
            <w:tcW w:w="1559" w:type="dxa"/>
            <w:tcBorders>
              <w:top w:val="nil"/>
              <w:left w:val="nil"/>
              <w:bottom w:val="single" w:sz="4" w:space="0" w:color="auto"/>
              <w:right w:val="single" w:sz="4" w:space="0" w:color="auto"/>
            </w:tcBorders>
            <w:shd w:val="clear" w:color="auto" w:fill="auto"/>
            <w:vAlign w:val="bottom"/>
            <w:hideMark/>
          </w:tcPr>
          <w:p w:rsidR="00237A82" w:rsidRPr="000A40E4" w:rsidRDefault="00237A82" w:rsidP="000A6933">
            <w:pPr>
              <w:spacing w:after="0"/>
              <w:jc w:val="right"/>
              <w:rPr>
                <w:rFonts w:ascii="Arial" w:eastAsia="Times New Roman" w:hAnsi="Arial" w:cs="Arial"/>
                <w:color w:val="000000"/>
                <w:sz w:val="18"/>
                <w:szCs w:val="18"/>
                <w:lang w:val="en-IN" w:eastAsia="en-IN"/>
              </w:rPr>
            </w:pPr>
            <w:r w:rsidRPr="000A40E4">
              <w:rPr>
                <w:rFonts w:ascii="Arial" w:eastAsia="Times New Roman" w:hAnsi="Arial" w:cs="Arial"/>
                <w:color w:val="000000"/>
                <w:sz w:val="18"/>
                <w:szCs w:val="18"/>
                <w:lang w:val="en-IN" w:eastAsia="en-IN"/>
              </w:rPr>
              <w:t>1</w:t>
            </w:r>
          </w:p>
        </w:tc>
        <w:tc>
          <w:tcPr>
            <w:tcW w:w="1749" w:type="dxa"/>
            <w:tcBorders>
              <w:top w:val="single" w:sz="4" w:space="0" w:color="auto"/>
              <w:left w:val="nil"/>
              <w:bottom w:val="single" w:sz="4" w:space="0" w:color="auto"/>
              <w:right w:val="single" w:sz="4" w:space="0" w:color="auto"/>
            </w:tcBorders>
            <w:shd w:val="clear" w:color="auto" w:fill="auto"/>
            <w:noWrap/>
            <w:vAlign w:val="bottom"/>
            <w:hideMark/>
          </w:tcPr>
          <w:p w:rsidR="00237A82" w:rsidRPr="000A40E4" w:rsidRDefault="00237A82" w:rsidP="000A6933">
            <w:pPr>
              <w:spacing w:after="0"/>
              <w:rPr>
                <w:rFonts w:ascii="Arial" w:eastAsia="Times New Roman" w:hAnsi="Arial" w:cs="Arial"/>
                <w:color w:val="000000"/>
                <w:sz w:val="18"/>
                <w:szCs w:val="18"/>
                <w:lang w:val="en-IN" w:eastAsia="en-IN"/>
              </w:rPr>
            </w:pPr>
            <w:r w:rsidRPr="000A40E4">
              <w:rPr>
                <w:rFonts w:ascii="Arial" w:eastAsia="Times New Roman" w:hAnsi="Arial" w:cs="Arial"/>
                <w:color w:val="000000"/>
                <w:sz w:val="18"/>
                <w:szCs w:val="18"/>
                <w:lang w:val="en-IN" w:eastAsia="en-IN"/>
              </w:rPr>
              <w:t>(Not Achieved -2)</w:t>
            </w:r>
          </w:p>
        </w:tc>
      </w:tr>
      <w:tr w:rsidR="00237A82" w:rsidRPr="000A40E4" w:rsidTr="000A6933">
        <w:trPr>
          <w:trHeight w:val="300"/>
        </w:trPr>
        <w:tc>
          <w:tcPr>
            <w:tcW w:w="779" w:type="dxa"/>
            <w:tcBorders>
              <w:top w:val="nil"/>
              <w:left w:val="single" w:sz="4" w:space="0" w:color="auto"/>
              <w:bottom w:val="single" w:sz="4" w:space="0" w:color="auto"/>
              <w:right w:val="single" w:sz="4" w:space="0" w:color="auto"/>
            </w:tcBorders>
            <w:shd w:val="clear" w:color="auto" w:fill="auto"/>
            <w:vAlign w:val="bottom"/>
          </w:tcPr>
          <w:p w:rsidR="00237A82" w:rsidRPr="000A40E4" w:rsidRDefault="00237A82" w:rsidP="000A6933">
            <w:pPr>
              <w:spacing w:after="0"/>
              <w:jc w:val="right"/>
              <w:rPr>
                <w:rFonts w:ascii="Arial" w:eastAsia="Times New Roman" w:hAnsi="Arial" w:cs="Arial"/>
                <w:color w:val="000000"/>
                <w:sz w:val="18"/>
                <w:szCs w:val="18"/>
                <w:lang w:val="en-IN" w:eastAsia="en-IN"/>
              </w:rPr>
            </w:pPr>
            <w:r>
              <w:rPr>
                <w:rFonts w:ascii="Arial" w:eastAsia="Times New Roman" w:hAnsi="Arial" w:cs="Arial"/>
                <w:color w:val="000000"/>
                <w:sz w:val="18"/>
                <w:szCs w:val="18"/>
                <w:lang w:val="en-IN" w:eastAsia="en-IN"/>
              </w:rPr>
              <w:t>15</w:t>
            </w:r>
          </w:p>
        </w:tc>
        <w:tc>
          <w:tcPr>
            <w:tcW w:w="3474" w:type="dxa"/>
            <w:tcBorders>
              <w:top w:val="nil"/>
              <w:left w:val="nil"/>
              <w:bottom w:val="single" w:sz="4" w:space="0" w:color="auto"/>
              <w:right w:val="single" w:sz="4" w:space="0" w:color="auto"/>
            </w:tcBorders>
            <w:shd w:val="clear" w:color="auto" w:fill="auto"/>
            <w:vAlign w:val="bottom"/>
            <w:hideMark/>
          </w:tcPr>
          <w:p w:rsidR="00237A82" w:rsidRPr="000A40E4" w:rsidRDefault="00237A82" w:rsidP="000A6933">
            <w:pPr>
              <w:spacing w:after="0"/>
              <w:rPr>
                <w:rFonts w:ascii="Arial" w:eastAsia="Times New Roman" w:hAnsi="Arial" w:cs="Arial"/>
                <w:color w:val="000000"/>
                <w:sz w:val="18"/>
                <w:szCs w:val="18"/>
                <w:lang w:val="en-IN" w:eastAsia="en-IN"/>
              </w:rPr>
            </w:pPr>
            <w:r w:rsidRPr="000A40E4">
              <w:rPr>
                <w:rFonts w:ascii="Arial" w:eastAsia="Times New Roman" w:hAnsi="Arial" w:cs="Arial"/>
                <w:color w:val="000000"/>
                <w:sz w:val="18"/>
                <w:szCs w:val="18"/>
                <w:lang w:val="en-IN" w:eastAsia="en-IN"/>
              </w:rPr>
              <w:t>NAINITAL BANK LTD</w:t>
            </w:r>
          </w:p>
        </w:tc>
        <w:tc>
          <w:tcPr>
            <w:tcW w:w="1640" w:type="dxa"/>
            <w:tcBorders>
              <w:top w:val="nil"/>
              <w:left w:val="nil"/>
              <w:bottom w:val="single" w:sz="4" w:space="0" w:color="auto"/>
              <w:right w:val="single" w:sz="4" w:space="0" w:color="auto"/>
            </w:tcBorders>
            <w:shd w:val="clear" w:color="auto" w:fill="auto"/>
            <w:vAlign w:val="bottom"/>
            <w:hideMark/>
          </w:tcPr>
          <w:p w:rsidR="00237A82" w:rsidRPr="000A40E4" w:rsidRDefault="00237A82" w:rsidP="000A6933">
            <w:pPr>
              <w:spacing w:after="0"/>
              <w:jc w:val="right"/>
              <w:rPr>
                <w:rFonts w:ascii="Arial" w:eastAsia="Times New Roman" w:hAnsi="Arial" w:cs="Arial"/>
                <w:color w:val="000000"/>
                <w:sz w:val="18"/>
                <w:szCs w:val="18"/>
                <w:lang w:val="en-IN" w:eastAsia="en-IN"/>
              </w:rPr>
            </w:pPr>
            <w:r w:rsidRPr="000A40E4">
              <w:rPr>
                <w:rFonts w:ascii="Arial" w:eastAsia="Times New Roman" w:hAnsi="Arial" w:cs="Arial"/>
                <w:color w:val="000000"/>
                <w:sz w:val="18"/>
                <w:szCs w:val="18"/>
                <w:lang w:val="en-IN" w:eastAsia="en-IN"/>
              </w:rPr>
              <w:t>1</w:t>
            </w:r>
          </w:p>
        </w:tc>
        <w:tc>
          <w:tcPr>
            <w:tcW w:w="1572" w:type="dxa"/>
            <w:tcBorders>
              <w:top w:val="nil"/>
              <w:left w:val="nil"/>
              <w:bottom w:val="single" w:sz="4" w:space="0" w:color="auto"/>
              <w:right w:val="single" w:sz="4" w:space="0" w:color="auto"/>
            </w:tcBorders>
            <w:shd w:val="clear" w:color="auto" w:fill="auto"/>
            <w:vAlign w:val="bottom"/>
            <w:hideMark/>
          </w:tcPr>
          <w:p w:rsidR="00237A82" w:rsidRPr="000A40E4" w:rsidRDefault="00237A82" w:rsidP="000A6933">
            <w:pPr>
              <w:spacing w:after="0"/>
              <w:jc w:val="right"/>
              <w:rPr>
                <w:rFonts w:ascii="Arial" w:eastAsia="Times New Roman" w:hAnsi="Arial" w:cs="Arial"/>
                <w:color w:val="000000"/>
                <w:sz w:val="18"/>
                <w:szCs w:val="18"/>
                <w:lang w:val="en-IN" w:eastAsia="en-IN"/>
              </w:rPr>
            </w:pPr>
            <w:r w:rsidRPr="000A40E4">
              <w:rPr>
                <w:rFonts w:ascii="Arial" w:eastAsia="Times New Roman" w:hAnsi="Arial" w:cs="Arial"/>
                <w:color w:val="000000"/>
                <w:sz w:val="18"/>
                <w:szCs w:val="18"/>
                <w:lang w:val="en-IN" w:eastAsia="en-IN"/>
              </w:rPr>
              <w:t>3</w:t>
            </w:r>
          </w:p>
        </w:tc>
        <w:tc>
          <w:tcPr>
            <w:tcW w:w="1559" w:type="dxa"/>
            <w:tcBorders>
              <w:top w:val="nil"/>
              <w:left w:val="nil"/>
              <w:bottom w:val="single" w:sz="4" w:space="0" w:color="auto"/>
              <w:right w:val="single" w:sz="4" w:space="0" w:color="auto"/>
            </w:tcBorders>
            <w:shd w:val="clear" w:color="auto" w:fill="auto"/>
            <w:vAlign w:val="bottom"/>
            <w:hideMark/>
          </w:tcPr>
          <w:p w:rsidR="00237A82" w:rsidRPr="000A40E4" w:rsidRDefault="00237A82" w:rsidP="000A6933">
            <w:pPr>
              <w:spacing w:after="0"/>
              <w:jc w:val="right"/>
              <w:rPr>
                <w:rFonts w:ascii="Arial" w:eastAsia="Times New Roman" w:hAnsi="Arial" w:cs="Arial"/>
                <w:color w:val="000000"/>
                <w:sz w:val="18"/>
                <w:szCs w:val="18"/>
                <w:lang w:val="en-IN" w:eastAsia="en-IN"/>
              </w:rPr>
            </w:pPr>
            <w:r w:rsidRPr="000A40E4">
              <w:rPr>
                <w:rFonts w:ascii="Arial" w:eastAsia="Times New Roman" w:hAnsi="Arial" w:cs="Arial"/>
                <w:color w:val="000000"/>
                <w:sz w:val="18"/>
                <w:szCs w:val="18"/>
                <w:lang w:val="en-IN" w:eastAsia="en-IN"/>
              </w:rPr>
              <w:t>0</w:t>
            </w:r>
          </w:p>
        </w:tc>
        <w:tc>
          <w:tcPr>
            <w:tcW w:w="1749" w:type="dxa"/>
            <w:tcBorders>
              <w:top w:val="nil"/>
              <w:left w:val="nil"/>
              <w:bottom w:val="single" w:sz="4" w:space="0" w:color="auto"/>
              <w:right w:val="single" w:sz="4" w:space="0" w:color="auto"/>
            </w:tcBorders>
            <w:shd w:val="clear" w:color="auto" w:fill="auto"/>
            <w:noWrap/>
            <w:vAlign w:val="bottom"/>
            <w:hideMark/>
          </w:tcPr>
          <w:p w:rsidR="00237A82" w:rsidRPr="000A40E4" w:rsidRDefault="00237A82" w:rsidP="000A6933">
            <w:pPr>
              <w:spacing w:after="0"/>
              <w:rPr>
                <w:rFonts w:ascii="Arial" w:eastAsia="Times New Roman" w:hAnsi="Arial" w:cs="Arial"/>
                <w:color w:val="000000"/>
                <w:sz w:val="18"/>
                <w:szCs w:val="18"/>
                <w:lang w:val="en-IN" w:eastAsia="en-IN"/>
              </w:rPr>
            </w:pPr>
            <w:r w:rsidRPr="000A40E4">
              <w:rPr>
                <w:rFonts w:ascii="Arial" w:eastAsia="Times New Roman" w:hAnsi="Arial" w:cs="Arial"/>
                <w:color w:val="000000"/>
                <w:sz w:val="18"/>
                <w:szCs w:val="18"/>
                <w:lang w:val="en-IN" w:eastAsia="en-IN"/>
              </w:rPr>
              <w:t>(Not Achieved -3)</w:t>
            </w:r>
          </w:p>
        </w:tc>
      </w:tr>
      <w:tr w:rsidR="00237A82" w:rsidRPr="000A40E4" w:rsidTr="000A6933">
        <w:trPr>
          <w:trHeight w:val="300"/>
        </w:trPr>
        <w:tc>
          <w:tcPr>
            <w:tcW w:w="779" w:type="dxa"/>
            <w:tcBorders>
              <w:top w:val="nil"/>
              <w:left w:val="single" w:sz="4" w:space="0" w:color="auto"/>
              <w:bottom w:val="single" w:sz="4" w:space="0" w:color="auto"/>
              <w:right w:val="single" w:sz="4" w:space="0" w:color="auto"/>
            </w:tcBorders>
            <w:shd w:val="clear" w:color="auto" w:fill="auto"/>
            <w:vAlign w:val="bottom"/>
          </w:tcPr>
          <w:p w:rsidR="00237A82" w:rsidRPr="000A40E4" w:rsidRDefault="00237A82" w:rsidP="000A6933">
            <w:pPr>
              <w:spacing w:after="0"/>
              <w:jc w:val="right"/>
              <w:rPr>
                <w:rFonts w:ascii="Arial" w:eastAsia="Times New Roman" w:hAnsi="Arial" w:cs="Arial"/>
                <w:color w:val="000000"/>
                <w:sz w:val="18"/>
                <w:szCs w:val="18"/>
                <w:lang w:val="en-IN" w:eastAsia="en-IN"/>
              </w:rPr>
            </w:pPr>
            <w:r>
              <w:rPr>
                <w:rFonts w:ascii="Arial" w:eastAsia="Times New Roman" w:hAnsi="Arial" w:cs="Arial"/>
                <w:color w:val="000000"/>
                <w:sz w:val="18"/>
                <w:szCs w:val="18"/>
                <w:lang w:val="en-IN" w:eastAsia="en-IN"/>
              </w:rPr>
              <w:t>16</w:t>
            </w:r>
          </w:p>
        </w:tc>
        <w:tc>
          <w:tcPr>
            <w:tcW w:w="3474" w:type="dxa"/>
            <w:tcBorders>
              <w:top w:val="nil"/>
              <w:left w:val="nil"/>
              <w:bottom w:val="single" w:sz="4" w:space="0" w:color="auto"/>
              <w:right w:val="single" w:sz="4" w:space="0" w:color="auto"/>
            </w:tcBorders>
            <w:shd w:val="clear" w:color="auto" w:fill="auto"/>
            <w:vAlign w:val="bottom"/>
            <w:hideMark/>
          </w:tcPr>
          <w:p w:rsidR="00237A82" w:rsidRPr="000A40E4" w:rsidRDefault="00237A82" w:rsidP="000A6933">
            <w:pPr>
              <w:spacing w:after="0"/>
              <w:rPr>
                <w:rFonts w:ascii="Arial" w:eastAsia="Times New Roman" w:hAnsi="Arial" w:cs="Arial"/>
                <w:color w:val="000000"/>
                <w:sz w:val="18"/>
                <w:szCs w:val="18"/>
                <w:lang w:val="en-IN" w:eastAsia="en-IN"/>
              </w:rPr>
            </w:pPr>
            <w:r w:rsidRPr="000A40E4">
              <w:rPr>
                <w:rFonts w:ascii="Arial" w:eastAsia="Times New Roman" w:hAnsi="Arial" w:cs="Arial"/>
                <w:color w:val="000000"/>
                <w:sz w:val="18"/>
                <w:szCs w:val="18"/>
                <w:lang w:val="en-IN" w:eastAsia="en-IN"/>
              </w:rPr>
              <w:t>YES BANK LTD</w:t>
            </w:r>
          </w:p>
        </w:tc>
        <w:tc>
          <w:tcPr>
            <w:tcW w:w="1640" w:type="dxa"/>
            <w:tcBorders>
              <w:top w:val="nil"/>
              <w:left w:val="nil"/>
              <w:bottom w:val="single" w:sz="4" w:space="0" w:color="auto"/>
              <w:right w:val="single" w:sz="4" w:space="0" w:color="auto"/>
            </w:tcBorders>
            <w:shd w:val="clear" w:color="auto" w:fill="auto"/>
            <w:vAlign w:val="bottom"/>
            <w:hideMark/>
          </w:tcPr>
          <w:p w:rsidR="00237A82" w:rsidRPr="000A40E4" w:rsidRDefault="00237A82" w:rsidP="000A6933">
            <w:pPr>
              <w:spacing w:after="0"/>
              <w:jc w:val="right"/>
              <w:rPr>
                <w:rFonts w:ascii="Arial" w:eastAsia="Times New Roman" w:hAnsi="Arial" w:cs="Arial"/>
                <w:color w:val="000000"/>
                <w:sz w:val="18"/>
                <w:szCs w:val="18"/>
                <w:lang w:val="en-IN" w:eastAsia="en-IN"/>
              </w:rPr>
            </w:pPr>
            <w:r w:rsidRPr="000A40E4">
              <w:rPr>
                <w:rFonts w:ascii="Arial" w:eastAsia="Times New Roman" w:hAnsi="Arial" w:cs="Arial"/>
                <w:color w:val="000000"/>
                <w:sz w:val="18"/>
                <w:szCs w:val="18"/>
                <w:lang w:val="en-IN" w:eastAsia="en-IN"/>
              </w:rPr>
              <w:t>1</w:t>
            </w:r>
          </w:p>
        </w:tc>
        <w:tc>
          <w:tcPr>
            <w:tcW w:w="1572" w:type="dxa"/>
            <w:tcBorders>
              <w:top w:val="nil"/>
              <w:left w:val="nil"/>
              <w:bottom w:val="single" w:sz="4" w:space="0" w:color="auto"/>
              <w:right w:val="single" w:sz="4" w:space="0" w:color="auto"/>
            </w:tcBorders>
            <w:shd w:val="clear" w:color="auto" w:fill="auto"/>
            <w:vAlign w:val="bottom"/>
            <w:hideMark/>
          </w:tcPr>
          <w:p w:rsidR="00237A82" w:rsidRPr="000A40E4" w:rsidRDefault="00237A82" w:rsidP="000A6933">
            <w:pPr>
              <w:spacing w:after="0"/>
              <w:jc w:val="right"/>
              <w:rPr>
                <w:rFonts w:ascii="Arial" w:eastAsia="Times New Roman" w:hAnsi="Arial" w:cs="Arial"/>
                <w:color w:val="000000"/>
                <w:sz w:val="18"/>
                <w:szCs w:val="18"/>
                <w:lang w:val="en-IN" w:eastAsia="en-IN"/>
              </w:rPr>
            </w:pPr>
            <w:r w:rsidRPr="000A40E4">
              <w:rPr>
                <w:rFonts w:ascii="Arial" w:eastAsia="Times New Roman" w:hAnsi="Arial" w:cs="Arial"/>
                <w:color w:val="000000"/>
                <w:sz w:val="18"/>
                <w:szCs w:val="18"/>
                <w:lang w:val="en-IN" w:eastAsia="en-IN"/>
              </w:rPr>
              <w:t>3</w:t>
            </w:r>
          </w:p>
        </w:tc>
        <w:tc>
          <w:tcPr>
            <w:tcW w:w="1559" w:type="dxa"/>
            <w:tcBorders>
              <w:top w:val="nil"/>
              <w:left w:val="nil"/>
              <w:bottom w:val="single" w:sz="4" w:space="0" w:color="auto"/>
              <w:right w:val="single" w:sz="4" w:space="0" w:color="auto"/>
            </w:tcBorders>
            <w:shd w:val="clear" w:color="auto" w:fill="auto"/>
            <w:vAlign w:val="bottom"/>
            <w:hideMark/>
          </w:tcPr>
          <w:p w:rsidR="00237A82" w:rsidRPr="000A40E4" w:rsidRDefault="00237A82" w:rsidP="000A6933">
            <w:pPr>
              <w:spacing w:after="0"/>
              <w:jc w:val="right"/>
              <w:rPr>
                <w:rFonts w:ascii="Arial" w:eastAsia="Times New Roman" w:hAnsi="Arial" w:cs="Arial"/>
                <w:color w:val="000000"/>
                <w:sz w:val="18"/>
                <w:szCs w:val="18"/>
                <w:lang w:val="en-IN" w:eastAsia="en-IN"/>
              </w:rPr>
            </w:pPr>
            <w:r w:rsidRPr="000A40E4">
              <w:rPr>
                <w:rFonts w:ascii="Arial" w:eastAsia="Times New Roman" w:hAnsi="Arial" w:cs="Arial"/>
                <w:color w:val="000000"/>
                <w:sz w:val="18"/>
                <w:szCs w:val="18"/>
                <w:lang w:val="en-IN" w:eastAsia="en-IN"/>
              </w:rPr>
              <w:t>3</w:t>
            </w:r>
          </w:p>
        </w:tc>
        <w:tc>
          <w:tcPr>
            <w:tcW w:w="1749" w:type="dxa"/>
            <w:tcBorders>
              <w:top w:val="single" w:sz="4" w:space="0" w:color="auto"/>
              <w:left w:val="nil"/>
              <w:bottom w:val="single" w:sz="4" w:space="0" w:color="auto"/>
              <w:right w:val="single" w:sz="4" w:space="0" w:color="auto"/>
            </w:tcBorders>
            <w:shd w:val="clear" w:color="auto" w:fill="auto"/>
            <w:noWrap/>
            <w:vAlign w:val="bottom"/>
            <w:hideMark/>
          </w:tcPr>
          <w:p w:rsidR="00237A82" w:rsidRPr="000A40E4" w:rsidRDefault="00237A82" w:rsidP="000A6933">
            <w:pPr>
              <w:spacing w:after="0"/>
              <w:jc w:val="right"/>
              <w:rPr>
                <w:rFonts w:ascii="Arial" w:eastAsia="Times New Roman" w:hAnsi="Arial" w:cs="Arial"/>
                <w:color w:val="000000"/>
                <w:sz w:val="18"/>
                <w:szCs w:val="18"/>
                <w:lang w:val="en-IN" w:eastAsia="en-IN"/>
              </w:rPr>
            </w:pPr>
            <w:r w:rsidRPr="000A40E4">
              <w:rPr>
                <w:rFonts w:ascii="Arial" w:eastAsia="Times New Roman" w:hAnsi="Arial" w:cs="Arial"/>
                <w:color w:val="000000"/>
                <w:sz w:val="18"/>
                <w:szCs w:val="18"/>
                <w:lang w:val="en-IN" w:eastAsia="en-IN"/>
              </w:rPr>
              <w:t>0</w:t>
            </w:r>
          </w:p>
        </w:tc>
      </w:tr>
      <w:tr w:rsidR="00237A82" w:rsidRPr="000A40E4" w:rsidTr="000A6933">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vAlign w:val="bottom"/>
          </w:tcPr>
          <w:p w:rsidR="00237A82" w:rsidRPr="000A40E4" w:rsidRDefault="00237A82" w:rsidP="000A6933">
            <w:pPr>
              <w:spacing w:after="0"/>
              <w:jc w:val="right"/>
              <w:rPr>
                <w:rFonts w:ascii="Arial" w:eastAsia="Times New Roman" w:hAnsi="Arial" w:cs="Arial"/>
                <w:color w:val="000000"/>
                <w:sz w:val="18"/>
                <w:szCs w:val="18"/>
                <w:lang w:val="en-IN" w:eastAsia="en-IN"/>
              </w:rPr>
            </w:pPr>
            <w:r>
              <w:rPr>
                <w:rFonts w:ascii="Arial" w:eastAsia="Times New Roman" w:hAnsi="Arial" w:cs="Arial"/>
                <w:color w:val="000000"/>
                <w:sz w:val="18"/>
                <w:szCs w:val="18"/>
                <w:lang w:val="en-IN" w:eastAsia="en-IN"/>
              </w:rPr>
              <w:t>17</w:t>
            </w:r>
          </w:p>
        </w:tc>
        <w:tc>
          <w:tcPr>
            <w:tcW w:w="3474" w:type="dxa"/>
            <w:tcBorders>
              <w:top w:val="single" w:sz="4" w:space="0" w:color="auto"/>
              <w:left w:val="nil"/>
              <w:bottom w:val="single" w:sz="4" w:space="0" w:color="auto"/>
              <w:right w:val="single" w:sz="4" w:space="0" w:color="auto"/>
            </w:tcBorders>
            <w:shd w:val="clear" w:color="auto" w:fill="auto"/>
            <w:vAlign w:val="bottom"/>
            <w:hideMark/>
          </w:tcPr>
          <w:p w:rsidR="00237A82" w:rsidRPr="000A40E4" w:rsidRDefault="00237A82" w:rsidP="000A6933">
            <w:pPr>
              <w:spacing w:after="0"/>
              <w:rPr>
                <w:rFonts w:ascii="Arial" w:eastAsia="Times New Roman" w:hAnsi="Arial" w:cs="Arial"/>
                <w:color w:val="000000"/>
                <w:sz w:val="18"/>
                <w:szCs w:val="18"/>
                <w:lang w:val="en-IN" w:eastAsia="en-IN"/>
              </w:rPr>
            </w:pPr>
            <w:r w:rsidRPr="000A40E4">
              <w:rPr>
                <w:rFonts w:ascii="Arial" w:eastAsia="Times New Roman" w:hAnsi="Arial" w:cs="Arial"/>
                <w:color w:val="000000"/>
                <w:sz w:val="18"/>
                <w:szCs w:val="18"/>
                <w:lang w:val="en-IN" w:eastAsia="en-IN"/>
              </w:rPr>
              <w:t>UJJIVAN SMALL FIN. BANK</w:t>
            </w:r>
          </w:p>
        </w:tc>
        <w:tc>
          <w:tcPr>
            <w:tcW w:w="1640" w:type="dxa"/>
            <w:tcBorders>
              <w:top w:val="single" w:sz="4" w:space="0" w:color="auto"/>
              <w:left w:val="nil"/>
              <w:bottom w:val="single" w:sz="4" w:space="0" w:color="auto"/>
              <w:right w:val="single" w:sz="4" w:space="0" w:color="auto"/>
            </w:tcBorders>
            <w:shd w:val="clear" w:color="auto" w:fill="auto"/>
            <w:vAlign w:val="bottom"/>
            <w:hideMark/>
          </w:tcPr>
          <w:p w:rsidR="00237A82" w:rsidRPr="000A40E4" w:rsidRDefault="00237A82" w:rsidP="000A6933">
            <w:pPr>
              <w:spacing w:after="0"/>
              <w:jc w:val="right"/>
              <w:rPr>
                <w:rFonts w:ascii="Arial" w:eastAsia="Times New Roman" w:hAnsi="Arial" w:cs="Arial"/>
                <w:color w:val="000000"/>
                <w:sz w:val="18"/>
                <w:szCs w:val="18"/>
                <w:lang w:val="en-IN" w:eastAsia="en-IN"/>
              </w:rPr>
            </w:pPr>
            <w:r w:rsidRPr="000A40E4">
              <w:rPr>
                <w:rFonts w:ascii="Arial" w:eastAsia="Times New Roman" w:hAnsi="Arial" w:cs="Arial"/>
                <w:color w:val="000000"/>
                <w:sz w:val="18"/>
                <w:szCs w:val="18"/>
                <w:lang w:val="en-IN" w:eastAsia="en-IN"/>
              </w:rPr>
              <w:t>1</w:t>
            </w:r>
          </w:p>
        </w:tc>
        <w:tc>
          <w:tcPr>
            <w:tcW w:w="1572" w:type="dxa"/>
            <w:tcBorders>
              <w:top w:val="single" w:sz="4" w:space="0" w:color="auto"/>
              <w:left w:val="nil"/>
              <w:bottom w:val="single" w:sz="4" w:space="0" w:color="auto"/>
              <w:right w:val="single" w:sz="4" w:space="0" w:color="auto"/>
            </w:tcBorders>
            <w:shd w:val="clear" w:color="auto" w:fill="auto"/>
            <w:vAlign w:val="bottom"/>
            <w:hideMark/>
          </w:tcPr>
          <w:p w:rsidR="00237A82" w:rsidRPr="000A40E4" w:rsidRDefault="00237A82" w:rsidP="000A6933">
            <w:pPr>
              <w:spacing w:after="0"/>
              <w:jc w:val="right"/>
              <w:rPr>
                <w:rFonts w:ascii="Arial" w:eastAsia="Times New Roman" w:hAnsi="Arial" w:cs="Arial"/>
                <w:color w:val="000000"/>
                <w:sz w:val="18"/>
                <w:szCs w:val="18"/>
                <w:lang w:val="en-IN" w:eastAsia="en-IN"/>
              </w:rPr>
            </w:pPr>
            <w:r w:rsidRPr="000A40E4">
              <w:rPr>
                <w:rFonts w:ascii="Arial" w:eastAsia="Times New Roman" w:hAnsi="Arial" w:cs="Arial"/>
                <w:color w:val="000000"/>
                <w:sz w:val="18"/>
                <w:szCs w:val="18"/>
                <w:lang w:val="en-IN" w:eastAsia="en-IN"/>
              </w:rPr>
              <w:t>3</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237A82" w:rsidRPr="000A40E4" w:rsidRDefault="00237A82" w:rsidP="000A6933">
            <w:pPr>
              <w:spacing w:after="0"/>
              <w:jc w:val="right"/>
              <w:rPr>
                <w:rFonts w:ascii="Arial" w:eastAsia="Times New Roman" w:hAnsi="Arial" w:cs="Arial"/>
                <w:color w:val="000000"/>
                <w:sz w:val="18"/>
                <w:szCs w:val="18"/>
                <w:lang w:val="en-IN" w:eastAsia="en-IN"/>
              </w:rPr>
            </w:pPr>
            <w:r w:rsidRPr="000A40E4">
              <w:rPr>
                <w:rFonts w:ascii="Arial" w:eastAsia="Times New Roman" w:hAnsi="Arial" w:cs="Arial"/>
                <w:color w:val="000000"/>
                <w:sz w:val="18"/>
                <w:szCs w:val="18"/>
                <w:lang w:val="en-IN" w:eastAsia="en-IN"/>
              </w:rPr>
              <w:t>0</w:t>
            </w:r>
          </w:p>
        </w:tc>
        <w:tc>
          <w:tcPr>
            <w:tcW w:w="1749" w:type="dxa"/>
            <w:tcBorders>
              <w:top w:val="single" w:sz="4" w:space="0" w:color="auto"/>
              <w:left w:val="nil"/>
              <w:bottom w:val="single" w:sz="4" w:space="0" w:color="auto"/>
              <w:right w:val="single" w:sz="4" w:space="0" w:color="auto"/>
            </w:tcBorders>
            <w:shd w:val="clear" w:color="auto" w:fill="auto"/>
            <w:noWrap/>
            <w:vAlign w:val="bottom"/>
            <w:hideMark/>
          </w:tcPr>
          <w:p w:rsidR="00237A82" w:rsidRPr="000A40E4" w:rsidRDefault="00237A82" w:rsidP="000A6933">
            <w:pPr>
              <w:spacing w:after="0"/>
              <w:rPr>
                <w:rFonts w:ascii="Arial" w:eastAsia="Times New Roman" w:hAnsi="Arial" w:cs="Arial"/>
                <w:color w:val="000000"/>
                <w:sz w:val="18"/>
                <w:szCs w:val="18"/>
                <w:lang w:val="en-IN" w:eastAsia="en-IN"/>
              </w:rPr>
            </w:pPr>
            <w:r w:rsidRPr="000A40E4">
              <w:rPr>
                <w:rFonts w:ascii="Arial" w:eastAsia="Times New Roman" w:hAnsi="Arial" w:cs="Arial"/>
                <w:color w:val="000000"/>
                <w:sz w:val="18"/>
                <w:szCs w:val="18"/>
                <w:lang w:val="en-IN" w:eastAsia="en-IN"/>
              </w:rPr>
              <w:t>(Not Achieved -2)</w:t>
            </w:r>
          </w:p>
        </w:tc>
      </w:tr>
      <w:tr w:rsidR="00237A82" w:rsidRPr="000A40E4" w:rsidTr="000A6933">
        <w:trPr>
          <w:trHeight w:val="300"/>
        </w:trPr>
        <w:tc>
          <w:tcPr>
            <w:tcW w:w="779" w:type="dxa"/>
            <w:tcBorders>
              <w:top w:val="nil"/>
              <w:left w:val="single" w:sz="4" w:space="0" w:color="auto"/>
              <w:bottom w:val="single" w:sz="4" w:space="0" w:color="auto"/>
              <w:right w:val="single" w:sz="4" w:space="0" w:color="auto"/>
            </w:tcBorders>
            <w:shd w:val="clear" w:color="auto" w:fill="auto"/>
            <w:noWrap/>
            <w:vAlign w:val="bottom"/>
            <w:hideMark/>
          </w:tcPr>
          <w:p w:rsidR="00237A82" w:rsidRPr="000A40E4" w:rsidRDefault="00237A82" w:rsidP="000A6933">
            <w:pPr>
              <w:spacing w:after="0"/>
              <w:rPr>
                <w:rFonts w:ascii="Arial" w:eastAsia="Times New Roman" w:hAnsi="Arial" w:cs="Arial"/>
                <w:b/>
                <w:bCs/>
                <w:color w:val="000000"/>
                <w:sz w:val="18"/>
                <w:szCs w:val="18"/>
                <w:lang w:val="en-IN" w:eastAsia="en-IN"/>
              </w:rPr>
            </w:pPr>
            <w:r w:rsidRPr="000A40E4">
              <w:rPr>
                <w:rFonts w:ascii="Arial" w:eastAsia="Times New Roman" w:hAnsi="Arial" w:cs="Arial"/>
                <w:b/>
                <w:bCs/>
                <w:color w:val="000000"/>
                <w:sz w:val="18"/>
                <w:szCs w:val="18"/>
                <w:lang w:val="en-IN" w:eastAsia="en-IN"/>
              </w:rPr>
              <w:t> </w:t>
            </w:r>
          </w:p>
        </w:tc>
        <w:tc>
          <w:tcPr>
            <w:tcW w:w="3474" w:type="dxa"/>
            <w:tcBorders>
              <w:top w:val="nil"/>
              <w:left w:val="nil"/>
              <w:bottom w:val="single" w:sz="4" w:space="0" w:color="auto"/>
              <w:right w:val="single" w:sz="4" w:space="0" w:color="auto"/>
            </w:tcBorders>
            <w:shd w:val="clear" w:color="auto" w:fill="auto"/>
            <w:noWrap/>
            <w:vAlign w:val="bottom"/>
            <w:hideMark/>
          </w:tcPr>
          <w:p w:rsidR="00237A82" w:rsidRPr="000A40E4" w:rsidRDefault="00237A82" w:rsidP="000A6933">
            <w:pPr>
              <w:spacing w:after="0"/>
              <w:rPr>
                <w:rFonts w:ascii="Arial" w:eastAsia="Times New Roman" w:hAnsi="Arial" w:cs="Arial"/>
                <w:b/>
                <w:bCs/>
                <w:color w:val="000000"/>
                <w:sz w:val="18"/>
                <w:szCs w:val="18"/>
                <w:lang w:val="en-IN" w:eastAsia="en-IN"/>
              </w:rPr>
            </w:pPr>
            <w:r w:rsidRPr="000A40E4">
              <w:rPr>
                <w:rFonts w:ascii="Arial" w:eastAsia="Times New Roman" w:hAnsi="Arial" w:cs="Arial"/>
                <w:b/>
                <w:bCs/>
                <w:color w:val="000000"/>
                <w:sz w:val="18"/>
                <w:szCs w:val="18"/>
                <w:lang w:val="en-IN" w:eastAsia="en-IN"/>
              </w:rPr>
              <w:t xml:space="preserve">Grand Total : </w:t>
            </w:r>
          </w:p>
        </w:tc>
        <w:tc>
          <w:tcPr>
            <w:tcW w:w="1640" w:type="dxa"/>
            <w:tcBorders>
              <w:top w:val="nil"/>
              <w:left w:val="nil"/>
              <w:bottom w:val="single" w:sz="4" w:space="0" w:color="auto"/>
              <w:right w:val="single" w:sz="4" w:space="0" w:color="auto"/>
            </w:tcBorders>
            <w:shd w:val="clear" w:color="auto" w:fill="auto"/>
            <w:noWrap/>
            <w:vAlign w:val="bottom"/>
            <w:hideMark/>
          </w:tcPr>
          <w:p w:rsidR="00237A82" w:rsidRPr="000A40E4" w:rsidRDefault="00237A82" w:rsidP="000A6933">
            <w:pPr>
              <w:spacing w:after="0"/>
              <w:jc w:val="right"/>
              <w:rPr>
                <w:rFonts w:ascii="Arial" w:eastAsia="Times New Roman" w:hAnsi="Arial" w:cs="Arial"/>
                <w:b/>
                <w:bCs/>
                <w:color w:val="000000"/>
                <w:sz w:val="18"/>
                <w:szCs w:val="18"/>
                <w:lang w:val="en-IN" w:eastAsia="en-IN"/>
              </w:rPr>
            </w:pPr>
            <w:r w:rsidRPr="000A40E4">
              <w:rPr>
                <w:rFonts w:ascii="Arial" w:eastAsia="Times New Roman" w:hAnsi="Arial" w:cs="Arial"/>
                <w:b/>
                <w:bCs/>
                <w:color w:val="000000"/>
                <w:sz w:val="18"/>
                <w:szCs w:val="18"/>
                <w:lang w:val="en-IN" w:eastAsia="en-IN"/>
              </w:rPr>
              <w:t>87</w:t>
            </w:r>
          </w:p>
        </w:tc>
        <w:tc>
          <w:tcPr>
            <w:tcW w:w="1572" w:type="dxa"/>
            <w:tcBorders>
              <w:top w:val="nil"/>
              <w:left w:val="nil"/>
              <w:bottom w:val="single" w:sz="4" w:space="0" w:color="auto"/>
              <w:right w:val="single" w:sz="4" w:space="0" w:color="auto"/>
            </w:tcBorders>
            <w:shd w:val="clear" w:color="auto" w:fill="auto"/>
            <w:vAlign w:val="bottom"/>
            <w:hideMark/>
          </w:tcPr>
          <w:p w:rsidR="00237A82" w:rsidRPr="000A40E4" w:rsidRDefault="00237A82" w:rsidP="000A6933">
            <w:pPr>
              <w:spacing w:after="0"/>
              <w:jc w:val="right"/>
              <w:rPr>
                <w:rFonts w:ascii="Arial" w:eastAsia="Times New Roman" w:hAnsi="Arial" w:cs="Arial"/>
                <w:color w:val="000000"/>
                <w:sz w:val="18"/>
                <w:szCs w:val="18"/>
                <w:lang w:val="en-IN" w:eastAsia="en-IN"/>
              </w:rPr>
            </w:pPr>
            <w:r w:rsidRPr="000A40E4">
              <w:rPr>
                <w:rFonts w:ascii="Arial" w:eastAsia="Times New Roman" w:hAnsi="Arial" w:cs="Arial"/>
                <w:color w:val="000000"/>
                <w:sz w:val="18"/>
                <w:szCs w:val="18"/>
                <w:lang w:val="en-IN" w:eastAsia="en-IN"/>
              </w:rPr>
              <w:t>261</w:t>
            </w:r>
          </w:p>
        </w:tc>
        <w:tc>
          <w:tcPr>
            <w:tcW w:w="1559" w:type="dxa"/>
            <w:tcBorders>
              <w:top w:val="nil"/>
              <w:left w:val="nil"/>
              <w:bottom w:val="single" w:sz="4" w:space="0" w:color="auto"/>
              <w:right w:val="single" w:sz="4" w:space="0" w:color="auto"/>
            </w:tcBorders>
            <w:shd w:val="clear" w:color="auto" w:fill="auto"/>
            <w:noWrap/>
            <w:vAlign w:val="bottom"/>
            <w:hideMark/>
          </w:tcPr>
          <w:p w:rsidR="00237A82" w:rsidRPr="000A40E4" w:rsidRDefault="00237A82" w:rsidP="000A6933">
            <w:pPr>
              <w:spacing w:after="0"/>
              <w:jc w:val="right"/>
              <w:rPr>
                <w:rFonts w:ascii="Arial" w:eastAsia="Times New Roman" w:hAnsi="Arial" w:cs="Arial"/>
                <w:b/>
                <w:bCs/>
                <w:color w:val="000000"/>
                <w:sz w:val="18"/>
                <w:szCs w:val="18"/>
                <w:lang w:val="en-IN" w:eastAsia="en-IN"/>
              </w:rPr>
            </w:pPr>
            <w:r w:rsidRPr="000A40E4">
              <w:rPr>
                <w:rFonts w:ascii="Arial" w:eastAsia="Times New Roman" w:hAnsi="Arial" w:cs="Arial"/>
                <w:b/>
                <w:bCs/>
                <w:color w:val="000000"/>
                <w:sz w:val="18"/>
                <w:szCs w:val="18"/>
                <w:lang w:val="en-IN" w:eastAsia="en-IN"/>
              </w:rPr>
              <w:t>341</w:t>
            </w:r>
          </w:p>
        </w:tc>
        <w:tc>
          <w:tcPr>
            <w:tcW w:w="1749" w:type="dxa"/>
            <w:tcBorders>
              <w:top w:val="single" w:sz="4" w:space="0" w:color="auto"/>
              <w:left w:val="nil"/>
              <w:bottom w:val="single" w:sz="4" w:space="0" w:color="auto"/>
              <w:right w:val="single" w:sz="4" w:space="0" w:color="auto"/>
            </w:tcBorders>
            <w:shd w:val="clear" w:color="auto" w:fill="auto"/>
            <w:noWrap/>
            <w:vAlign w:val="bottom"/>
            <w:hideMark/>
          </w:tcPr>
          <w:p w:rsidR="00237A82" w:rsidRPr="000A40E4" w:rsidRDefault="00237A82" w:rsidP="000A6933">
            <w:pPr>
              <w:spacing w:after="0"/>
              <w:jc w:val="right"/>
              <w:rPr>
                <w:rFonts w:ascii="Arial" w:eastAsia="Times New Roman" w:hAnsi="Arial" w:cs="Arial"/>
                <w:color w:val="000000"/>
                <w:sz w:val="18"/>
                <w:szCs w:val="18"/>
                <w:lang w:val="en-IN" w:eastAsia="en-IN"/>
              </w:rPr>
            </w:pPr>
            <w:r>
              <w:rPr>
                <w:rFonts w:ascii="Arial" w:eastAsia="Times New Roman" w:hAnsi="Arial" w:cs="Arial"/>
                <w:color w:val="000000"/>
                <w:sz w:val="18"/>
                <w:szCs w:val="18"/>
                <w:lang w:val="en-IN" w:eastAsia="en-IN"/>
              </w:rPr>
              <w:t>80</w:t>
            </w:r>
          </w:p>
        </w:tc>
      </w:tr>
    </w:tbl>
    <w:p w:rsidR="00237A82" w:rsidRDefault="00237A82" w:rsidP="00237A82">
      <w:pPr>
        <w:pStyle w:val="xmsonormal"/>
        <w:rPr>
          <w:rFonts w:ascii="Arial" w:eastAsia="Times New Roman" w:hAnsi="Arial" w:cs="Arial"/>
          <w:b/>
          <w:sz w:val="22"/>
          <w:szCs w:val="22"/>
          <w:lang w:val="en-GB"/>
        </w:rPr>
      </w:pPr>
    </w:p>
    <w:p w:rsidR="00237A82" w:rsidRPr="00EB725E" w:rsidRDefault="00237A82" w:rsidP="00237A82">
      <w:pPr>
        <w:pStyle w:val="xmsonormal"/>
        <w:spacing w:before="120" w:after="120"/>
        <w:jc w:val="both"/>
        <w:rPr>
          <w:rFonts w:ascii="Arial" w:eastAsia="Times New Roman" w:hAnsi="Arial" w:cs="Arial"/>
          <w:b/>
          <w:sz w:val="22"/>
          <w:szCs w:val="22"/>
          <w:lang w:val="en-GB"/>
        </w:rPr>
      </w:pPr>
      <w:r>
        <w:rPr>
          <w:rFonts w:ascii="Arial" w:eastAsia="Times New Roman" w:hAnsi="Arial" w:cs="Arial"/>
          <w:b/>
          <w:sz w:val="22"/>
          <w:szCs w:val="22"/>
          <w:lang w:val="en-GB"/>
        </w:rPr>
        <w:t xml:space="preserve">Action </w:t>
      </w:r>
      <w:proofErr w:type="gramStart"/>
      <w:r>
        <w:rPr>
          <w:rFonts w:ascii="Arial" w:eastAsia="Times New Roman" w:hAnsi="Arial" w:cs="Arial"/>
          <w:b/>
          <w:sz w:val="22"/>
          <w:szCs w:val="22"/>
          <w:lang w:val="en-GB"/>
        </w:rPr>
        <w:t>Point:-</w:t>
      </w:r>
      <w:proofErr w:type="gramEnd"/>
      <w:r>
        <w:rPr>
          <w:rFonts w:ascii="Arial" w:eastAsia="Times New Roman" w:hAnsi="Arial" w:cs="Arial"/>
          <w:b/>
          <w:sz w:val="22"/>
          <w:szCs w:val="22"/>
          <w:lang w:val="en-GB"/>
        </w:rPr>
        <w:t xml:space="preserve"> </w:t>
      </w:r>
      <w:r w:rsidRPr="00EB725E">
        <w:rPr>
          <w:rFonts w:ascii="Arial" w:eastAsia="Times New Roman" w:hAnsi="Arial" w:cs="Arial"/>
          <w:b/>
          <w:sz w:val="22"/>
          <w:szCs w:val="22"/>
          <w:lang w:val="en-GB"/>
        </w:rPr>
        <w:t xml:space="preserve">The Banks which have not completed their target of camps during September 2023 quarter </w:t>
      </w:r>
      <w:r w:rsidR="008B1B45">
        <w:rPr>
          <w:rFonts w:ascii="Arial" w:eastAsia="Times New Roman" w:hAnsi="Arial" w:cs="Arial"/>
          <w:b/>
          <w:sz w:val="22"/>
          <w:szCs w:val="22"/>
          <w:lang w:val="en-GB"/>
        </w:rPr>
        <w:t>were</w:t>
      </w:r>
      <w:r w:rsidRPr="00EB725E">
        <w:rPr>
          <w:rFonts w:ascii="Arial" w:eastAsia="Times New Roman" w:hAnsi="Arial" w:cs="Arial"/>
          <w:b/>
          <w:sz w:val="22"/>
          <w:szCs w:val="22"/>
          <w:lang w:val="en-GB"/>
        </w:rPr>
        <w:t xml:space="preserve"> Union Bank of India, Axis Bank IDFC First Bank, Kotak Mahindra Bank, </w:t>
      </w:r>
      <w:proofErr w:type="spellStart"/>
      <w:r w:rsidRPr="00EB725E">
        <w:rPr>
          <w:rFonts w:ascii="Arial" w:eastAsia="Times New Roman" w:hAnsi="Arial" w:cs="Arial"/>
          <w:b/>
          <w:sz w:val="22"/>
          <w:szCs w:val="22"/>
          <w:lang w:val="en-GB"/>
        </w:rPr>
        <w:t>Nainital</w:t>
      </w:r>
      <w:proofErr w:type="spellEnd"/>
      <w:r w:rsidRPr="00EB725E">
        <w:rPr>
          <w:rFonts w:ascii="Arial" w:eastAsia="Times New Roman" w:hAnsi="Arial" w:cs="Arial"/>
          <w:b/>
          <w:sz w:val="22"/>
          <w:szCs w:val="22"/>
          <w:lang w:val="en-GB"/>
        </w:rPr>
        <w:t xml:space="preserve"> Bank &amp; </w:t>
      </w:r>
      <w:proofErr w:type="spellStart"/>
      <w:r w:rsidRPr="00EB725E">
        <w:rPr>
          <w:rFonts w:ascii="Arial" w:eastAsia="Times New Roman" w:hAnsi="Arial" w:cs="Arial"/>
          <w:b/>
          <w:sz w:val="22"/>
          <w:szCs w:val="22"/>
          <w:lang w:val="en-GB"/>
        </w:rPr>
        <w:t>Ujjivan</w:t>
      </w:r>
      <w:proofErr w:type="spellEnd"/>
      <w:r w:rsidRPr="00EB725E">
        <w:rPr>
          <w:rFonts w:ascii="Arial" w:eastAsia="Times New Roman" w:hAnsi="Arial" w:cs="Arial"/>
          <w:b/>
          <w:sz w:val="22"/>
          <w:szCs w:val="22"/>
          <w:lang w:val="en-GB"/>
        </w:rPr>
        <w:t xml:space="preserve"> SFB. </w:t>
      </w:r>
      <w:r w:rsidR="008B1B45">
        <w:rPr>
          <w:rFonts w:ascii="Arial" w:eastAsia="Times New Roman" w:hAnsi="Arial" w:cs="Arial"/>
          <w:b/>
          <w:sz w:val="22"/>
          <w:szCs w:val="22"/>
          <w:lang w:val="en-GB"/>
        </w:rPr>
        <w:t xml:space="preserve">These Banks are requested to update the House about the conduct of Camps. </w:t>
      </w:r>
    </w:p>
    <w:p w:rsidR="00B35B4C" w:rsidRPr="00A877FE" w:rsidRDefault="00B35B4C" w:rsidP="00366F29">
      <w:pPr>
        <w:pStyle w:val="xmsonormal"/>
        <w:ind w:left="7200" w:firstLine="720"/>
        <w:jc w:val="both"/>
        <w:rPr>
          <w:rFonts w:ascii="Arial" w:eastAsia="Times New Roman" w:hAnsi="Arial" w:cs="Arial"/>
        </w:rPr>
      </w:pPr>
    </w:p>
    <w:p w:rsidR="00B35B4C" w:rsidRPr="00A877FE" w:rsidRDefault="00B35B4C" w:rsidP="00366F29">
      <w:pPr>
        <w:pStyle w:val="xmsonormal"/>
        <w:ind w:left="7200" w:firstLine="720"/>
        <w:jc w:val="both"/>
        <w:rPr>
          <w:rFonts w:ascii="Arial" w:eastAsia="Times New Roman" w:hAnsi="Arial" w:cs="Arial"/>
        </w:rPr>
      </w:pPr>
    </w:p>
    <w:p w:rsidR="00162BDE" w:rsidRPr="0067420D" w:rsidRDefault="00750BC7" w:rsidP="009760B4">
      <w:pPr>
        <w:pStyle w:val="ListParagraph"/>
        <w:numPr>
          <w:ilvl w:val="0"/>
          <w:numId w:val="42"/>
        </w:numPr>
        <w:spacing w:before="100" w:beforeAutospacing="1" w:after="100" w:afterAutospacing="1"/>
        <w:jc w:val="both"/>
        <w:rPr>
          <w:rFonts w:ascii="Arial" w:hAnsi="Arial" w:cs="Arial"/>
          <w:b/>
          <w:u w:val="single"/>
        </w:rPr>
      </w:pPr>
      <w:r w:rsidRPr="0067420D">
        <w:rPr>
          <w:rFonts w:ascii="Arial" w:hAnsi="Arial" w:cs="Arial"/>
          <w:b/>
        </w:rPr>
        <w:t xml:space="preserve"> </w:t>
      </w:r>
      <w:r w:rsidR="00162BDE" w:rsidRPr="0067420D">
        <w:rPr>
          <w:rFonts w:ascii="Arial" w:hAnsi="Arial" w:cs="Arial"/>
          <w:b/>
          <w:u w:val="single"/>
        </w:rPr>
        <w:t>DCO not from Controlling Office of Bank</w:t>
      </w:r>
    </w:p>
    <w:p w:rsidR="00B35B4C" w:rsidRPr="00A877FE" w:rsidRDefault="00750BC7" w:rsidP="00380BB4">
      <w:pPr>
        <w:spacing w:before="100" w:beforeAutospacing="1" w:after="100" w:afterAutospacing="1" w:line="240" w:lineRule="auto"/>
        <w:jc w:val="both"/>
        <w:rPr>
          <w:rFonts w:ascii="Arial" w:eastAsia="Times New Roman" w:hAnsi="Arial" w:cs="Arial"/>
        </w:rPr>
      </w:pPr>
      <w:r w:rsidRPr="00A877FE">
        <w:rPr>
          <w:rFonts w:ascii="Arial" w:eastAsia="Times New Roman" w:hAnsi="Arial" w:cs="Arial"/>
          <w:sz w:val="24"/>
          <w:szCs w:val="24"/>
        </w:rPr>
        <w:t xml:space="preserve">Despite repeated reminders many banks did not post DCOs from controlling office. So Member Banks are again requested to ensure that DCOs are from Controlling Office. The name of the Banks </w:t>
      </w:r>
      <w:proofErr w:type="gramStart"/>
      <w:r w:rsidRPr="00A877FE">
        <w:rPr>
          <w:rFonts w:ascii="Arial" w:eastAsia="Times New Roman" w:hAnsi="Arial" w:cs="Arial"/>
          <w:sz w:val="24"/>
          <w:szCs w:val="24"/>
        </w:rPr>
        <w:t>are:-</w:t>
      </w:r>
      <w:proofErr w:type="gramEnd"/>
      <w:r w:rsidR="00723DBC" w:rsidRPr="00A877FE">
        <w:rPr>
          <w:rFonts w:ascii="Arial" w:eastAsia="Times New Roman" w:hAnsi="Arial" w:cs="Arial"/>
        </w:rPr>
        <w:t xml:space="preserve"> </w:t>
      </w:r>
    </w:p>
    <w:p w:rsidR="0025749F" w:rsidRPr="001D03A0" w:rsidRDefault="0025749F" w:rsidP="0025749F">
      <w:pPr>
        <w:pStyle w:val="ListParagraph"/>
        <w:numPr>
          <w:ilvl w:val="0"/>
          <w:numId w:val="34"/>
        </w:numPr>
        <w:spacing w:before="100" w:beforeAutospacing="1" w:after="100" w:afterAutospacing="1"/>
        <w:jc w:val="both"/>
        <w:rPr>
          <w:rFonts w:ascii="Arial" w:hAnsi="Arial" w:cs="Arial"/>
          <w:sz w:val="22"/>
          <w:szCs w:val="22"/>
        </w:rPr>
      </w:pPr>
      <w:r w:rsidRPr="001D03A0">
        <w:rPr>
          <w:rFonts w:ascii="Arial" w:hAnsi="Arial" w:cs="Arial"/>
        </w:rPr>
        <w:t xml:space="preserve">Despite repeated reminders many banks did not post DCOs from controlling office. So Member Banks are again requested to ensure that DCO should be from Controlling Office. Since last consecutive meeting the member banks assured that DCO shall be from Controlling Offices but as </w:t>
      </w:r>
      <w:r w:rsidR="00592CE4">
        <w:rPr>
          <w:rFonts w:ascii="Arial" w:hAnsi="Arial" w:cs="Arial"/>
        </w:rPr>
        <w:t>discussed in 113</w:t>
      </w:r>
      <w:r w:rsidR="00592CE4" w:rsidRPr="00592CE4">
        <w:rPr>
          <w:rFonts w:ascii="Arial" w:hAnsi="Arial" w:cs="Arial"/>
          <w:vertAlign w:val="superscript"/>
        </w:rPr>
        <w:t>th</w:t>
      </w:r>
      <w:r w:rsidR="00592CE4">
        <w:rPr>
          <w:rFonts w:ascii="Arial" w:hAnsi="Arial" w:cs="Arial"/>
        </w:rPr>
        <w:t xml:space="preserve"> SLBC Quarterly Meeting </w:t>
      </w:r>
      <w:r w:rsidRPr="001D03A0">
        <w:rPr>
          <w:rFonts w:ascii="Arial" w:hAnsi="Arial" w:cs="Arial"/>
        </w:rPr>
        <w:t>the following member banks have not deputed the DCO from Controlling Offices:</w:t>
      </w:r>
    </w:p>
    <w:tbl>
      <w:tblPr>
        <w:tblW w:w="4760" w:type="dxa"/>
        <w:tblInd w:w="-5" w:type="dxa"/>
        <w:tblLook w:val="04A0" w:firstRow="1" w:lastRow="0" w:firstColumn="1" w:lastColumn="0" w:noHBand="0" w:noVBand="1"/>
      </w:tblPr>
      <w:tblGrid>
        <w:gridCol w:w="660"/>
        <w:gridCol w:w="4100"/>
      </w:tblGrid>
      <w:tr w:rsidR="0025749F" w:rsidRPr="001D03A0" w:rsidTr="000A6933">
        <w:trPr>
          <w:trHeight w:val="66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749F" w:rsidRPr="001D03A0" w:rsidRDefault="0025749F" w:rsidP="000A6933">
            <w:pPr>
              <w:spacing w:after="0"/>
              <w:rPr>
                <w:rFonts w:ascii="Arial" w:eastAsia="Times New Roman" w:hAnsi="Arial" w:cs="Arial"/>
                <w:lang w:val="en-IN" w:eastAsia="en-IN"/>
              </w:rPr>
            </w:pPr>
            <w:r w:rsidRPr="001D03A0">
              <w:rPr>
                <w:rFonts w:ascii="Arial" w:eastAsia="Times New Roman" w:hAnsi="Arial" w:cs="Arial"/>
                <w:lang w:val="en-IN" w:eastAsia="en-IN"/>
              </w:rPr>
              <w:t>Sl. No.</w:t>
            </w:r>
          </w:p>
        </w:tc>
        <w:tc>
          <w:tcPr>
            <w:tcW w:w="4100" w:type="dxa"/>
            <w:tcBorders>
              <w:top w:val="single" w:sz="4" w:space="0" w:color="auto"/>
              <w:left w:val="nil"/>
              <w:bottom w:val="single" w:sz="4" w:space="0" w:color="auto"/>
              <w:right w:val="single" w:sz="4" w:space="0" w:color="auto"/>
            </w:tcBorders>
            <w:shd w:val="clear" w:color="auto" w:fill="auto"/>
            <w:vAlign w:val="center"/>
            <w:hideMark/>
          </w:tcPr>
          <w:p w:rsidR="0025749F" w:rsidRPr="001D03A0" w:rsidRDefault="0025749F" w:rsidP="000A6933">
            <w:pPr>
              <w:spacing w:after="0"/>
              <w:rPr>
                <w:rFonts w:ascii="Arial" w:eastAsia="Times New Roman" w:hAnsi="Arial" w:cs="Arial"/>
                <w:b/>
                <w:bCs/>
                <w:lang w:val="en-IN" w:eastAsia="en-IN"/>
              </w:rPr>
            </w:pPr>
            <w:r w:rsidRPr="001D03A0">
              <w:rPr>
                <w:rFonts w:ascii="Arial" w:eastAsia="Times New Roman" w:hAnsi="Arial" w:cs="Arial"/>
                <w:b/>
                <w:bCs/>
                <w:lang w:val="en-IN" w:eastAsia="en-IN"/>
              </w:rPr>
              <w:t>Bank Name</w:t>
            </w:r>
          </w:p>
        </w:tc>
      </w:tr>
      <w:tr w:rsidR="0025749F" w:rsidRPr="001D03A0" w:rsidTr="000A6933">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25749F" w:rsidRPr="001D03A0" w:rsidRDefault="0025749F" w:rsidP="000A6933">
            <w:pPr>
              <w:spacing w:after="0"/>
              <w:jc w:val="right"/>
              <w:rPr>
                <w:rFonts w:ascii="Arial" w:eastAsia="Times New Roman" w:hAnsi="Arial" w:cs="Arial"/>
                <w:lang w:val="en-IN" w:eastAsia="en-IN"/>
              </w:rPr>
            </w:pPr>
            <w:r w:rsidRPr="001D03A0">
              <w:rPr>
                <w:rFonts w:ascii="Arial" w:eastAsia="Times New Roman" w:hAnsi="Arial" w:cs="Arial"/>
                <w:lang w:val="en-IN" w:eastAsia="en-IN"/>
              </w:rPr>
              <w:t>1</w:t>
            </w:r>
          </w:p>
        </w:tc>
        <w:tc>
          <w:tcPr>
            <w:tcW w:w="4100" w:type="dxa"/>
            <w:tcBorders>
              <w:top w:val="nil"/>
              <w:left w:val="nil"/>
              <w:bottom w:val="single" w:sz="4" w:space="0" w:color="auto"/>
              <w:right w:val="single" w:sz="4" w:space="0" w:color="auto"/>
            </w:tcBorders>
            <w:shd w:val="clear" w:color="auto" w:fill="auto"/>
            <w:vAlign w:val="center"/>
            <w:hideMark/>
          </w:tcPr>
          <w:p w:rsidR="0025749F" w:rsidRPr="001D03A0" w:rsidRDefault="0025749F" w:rsidP="000A6933">
            <w:pPr>
              <w:spacing w:after="0"/>
              <w:rPr>
                <w:rFonts w:ascii="Arial" w:eastAsia="Times New Roman" w:hAnsi="Arial" w:cs="Arial"/>
                <w:lang w:val="en-IN" w:eastAsia="en-IN"/>
              </w:rPr>
            </w:pPr>
            <w:r w:rsidRPr="001D03A0">
              <w:rPr>
                <w:rFonts w:ascii="Arial" w:eastAsia="Times New Roman" w:hAnsi="Arial" w:cs="Arial"/>
                <w:lang w:val="en-IN" w:eastAsia="en-IN"/>
              </w:rPr>
              <w:t>AU Small Finance Bank</w:t>
            </w:r>
          </w:p>
        </w:tc>
      </w:tr>
      <w:tr w:rsidR="0025749F" w:rsidRPr="001D03A0" w:rsidTr="000A6933">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25749F" w:rsidRPr="001D03A0" w:rsidRDefault="0025749F" w:rsidP="000A6933">
            <w:pPr>
              <w:spacing w:after="0"/>
              <w:jc w:val="right"/>
              <w:rPr>
                <w:rFonts w:ascii="Arial" w:eastAsia="Times New Roman" w:hAnsi="Arial" w:cs="Arial"/>
                <w:lang w:val="en-IN" w:eastAsia="en-IN"/>
              </w:rPr>
            </w:pPr>
            <w:r w:rsidRPr="001D03A0">
              <w:rPr>
                <w:rFonts w:ascii="Arial" w:eastAsia="Times New Roman" w:hAnsi="Arial" w:cs="Arial"/>
                <w:lang w:val="en-IN" w:eastAsia="en-IN"/>
              </w:rPr>
              <w:t>2</w:t>
            </w:r>
          </w:p>
        </w:tc>
        <w:tc>
          <w:tcPr>
            <w:tcW w:w="4100" w:type="dxa"/>
            <w:tcBorders>
              <w:top w:val="nil"/>
              <w:left w:val="nil"/>
              <w:bottom w:val="single" w:sz="4" w:space="0" w:color="auto"/>
              <w:right w:val="single" w:sz="4" w:space="0" w:color="auto"/>
            </w:tcBorders>
            <w:shd w:val="clear" w:color="auto" w:fill="auto"/>
            <w:vAlign w:val="center"/>
            <w:hideMark/>
          </w:tcPr>
          <w:p w:rsidR="0025749F" w:rsidRPr="001D03A0" w:rsidRDefault="0025749F" w:rsidP="000A6933">
            <w:pPr>
              <w:spacing w:after="0"/>
              <w:rPr>
                <w:rFonts w:ascii="Arial" w:eastAsia="Times New Roman" w:hAnsi="Arial" w:cs="Arial"/>
                <w:lang w:val="en-IN" w:eastAsia="en-IN"/>
              </w:rPr>
            </w:pPr>
            <w:proofErr w:type="spellStart"/>
            <w:r w:rsidRPr="001D03A0">
              <w:rPr>
                <w:rFonts w:ascii="Arial" w:eastAsia="Times New Roman" w:hAnsi="Arial" w:cs="Arial"/>
                <w:lang w:val="en-IN" w:eastAsia="en-IN"/>
              </w:rPr>
              <w:t>Bandhan</w:t>
            </w:r>
            <w:proofErr w:type="spellEnd"/>
            <w:r w:rsidRPr="001D03A0">
              <w:rPr>
                <w:rFonts w:ascii="Arial" w:eastAsia="Times New Roman" w:hAnsi="Arial" w:cs="Arial"/>
                <w:lang w:val="en-IN" w:eastAsia="en-IN"/>
              </w:rPr>
              <w:t xml:space="preserve"> Bank Ltd</w:t>
            </w:r>
          </w:p>
        </w:tc>
      </w:tr>
      <w:tr w:rsidR="0025749F" w:rsidRPr="001D03A0" w:rsidTr="000A6933">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25749F" w:rsidRPr="001D03A0" w:rsidRDefault="0025749F" w:rsidP="000A6933">
            <w:pPr>
              <w:spacing w:after="0"/>
              <w:jc w:val="right"/>
              <w:rPr>
                <w:rFonts w:ascii="Arial" w:eastAsia="Times New Roman" w:hAnsi="Arial" w:cs="Arial"/>
                <w:lang w:val="en-IN" w:eastAsia="en-IN"/>
              </w:rPr>
            </w:pPr>
            <w:r w:rsidRPr="001D03A0">
              <w:rPr>
                <w:rFonts w:ascii="Arial" w:eastAsia="Times New Roman" w:hAnsi="Arial" w:cs="Arial"/>
                <w:lang w:val="en-IN" w:eastAsia="en-IN"/>
              </w:rPr>
              <w:t>3</w:t>
            </w:r>
          </w:p>
        </w:tc>
        <w:tc>
          <w:tcPr>
            <w:tcW w:w="4100" w:type="dxa"/>
            <w:tcBorders>
              <w:top w:val="nil"/>
              <w:left w:val="nil"/>
              <w:bottom w:val="single" w:sz="4" w:space="0" w:color="auto"/>
              <w:right w:val="single" w:sz="4" w:space="0" w:color="auto"/>
            </w:tcBorders>
            <w:shd w:val="clear" w:color="auto" w:fill="auto"/>
            <w:vAlign w:val="center"/>
            <w:hideMark/>
          </w:tcPr>
          <w:p w:rsidR="0025749F" w:rsidRPr="001D03A0" w:rsidRDefault="0025749F" w:rsidP="000A6933">
            <w:pPr>
              <w:spacing w:after="0"/>
              <w:rPr>
                <w:rFonts w:ascii="Arial" w:eastAsia="Times New Roman" w:hAnsi="Arial" w:cs="Arial"/>
                <w:lang w:val="en-IN" w:eastAsia="en-IN"/>
              </w:rPr>
            </w:pPr>
            <w:r w:rsidRPr="001D03A0">
              <w:rPr>
                <w:rFonts w:ascii="Arial" w:eastAsia="Times New Roman" w:hAnsi="Arial" w:cs="Arial"/>
                <w:lang w:val="en-IN" w:eastAsia="en-IN"/>
              </w:rPr>
              <w:t>BANK OF BARODA</w:t>
            </w:r>
          </w:p>
        </w:tc>
      </w:tr>
      <w:tr w:rsidR="0025749F" w:rsidRPr="001D03A0" w:rsidTr="000A6933">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25749F" w:rsidRPr="001D03A0" w:rsidRDefault="0025749F" w:rsidP="000A6933">
            <w:pPr>
              <w:spacing w:after="0"/>
              <w:jc w:val="right"/>
              <w:rPr>
                <w:rFonts w:ascii="Arial" w:eastAsia="Times New Roman" w:hAnsi="Arial" w:cs="Arial"/>
                <w:lang w:val="en-IN" w:eastAsia="en-IN"/>
              </w:rPr>
            </w:pPr>
            <w:r w:rsidRPr="001D03A0">
              <w:rPr>
                <w:rFonts w:ascii="Arial" w:eastAsia="Times New Roman" w:hAnsi="Arial" w:cs="Arial"/>
                <w:lang w:val="en-IN" w:eastAsia="en-IN"/>
              </w:rPr>
              <w:t>4</w:t>
            </w:r>
          </w:p>
        </w:tc>
        <w:tc>
          <w:tcPr>
            <w:tcW w:w="4100" w:type="dxa"/>
            <w:tcBorders>
              <w:top w:val="nil"/>
              <w:left w:val="nil"/>
              <w:bottom w:val="single" w:sz="4" w:space="0" w:color="auto"/>
              <w:right w:val="single" w:sz="4" w:space="0" w:color="auto"/>
            </w:tcBorders>
            <w:shd w:val="clear" w:color="auto" w:fill="auto"/>
            <w:vAlign w:val="center"/>
            <w:hideMark/>
          </w:tcPr>
          <w:p w:rsidR="0025749F" w:rsidRPr="001D03A0" w:rsidRDefault="0025749F" w:rsidP="000A6933">
            <w:pPr>
              <w:spacing w:after="0"/>
              <w:rPr>
                <w:rFonts w:ascii="Arial" w:eastAsia="Times New Roman" w:hAnsi="Arial" w:cs="Arial"/>
                <w:lang w:val="en-IN" w:eastAsia="en-IN"/>
              </w:rPr>
            </w:pPr>
            <w:r w:rsidRPr="001D03A0">
              <w:rPr>
                <w:rFonts w:ascii="Arial" w:eastAsia="Times New Roman" w:hAnsi="Arial" w:cs="Arial"/>
                <w:lang w:val="en-IN" w:eastAsia="en-IN"/>
              </w:rPr>
              <w:t>BANK OF INDIA</w:t>
            </w:r>
          </w:p>
        </w:tc>
      </w:tr>
      <w:tr w:rsidR="0025749F" w:rsidRPr="001D03A0" w:rsidTr="000A6933">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25749F" w:rsidRPr="001D03A0" w:rsidRDefault="0025749F" w:rsidP="000A6933">
            <w:pPr>
              <w:spacing w:after="0"/>
              <w:jc w:val="right"/>
              <w:rPr>
                <w:rFonts w:ascii="Arial" w:eastAsia="Times New Roman" w:hAnsi="Arial" w:cs="Arial"/>
                <w:lang w:val="en-IN" w:eastAsia="en-IN"/>
              </w:rPr>
            </w:pPr>
            <w:r w:rsidRPr="001D03A0">
              <w:rPr>
                <w:rFonts w:ascii="Arial" w:eastAsia="Times New Roman" w:hAnsi="Arial" w:cs="Arial"/>
                <w:lang w:val="en-IN" w:eastAsia="en-IN"/>
              </w:rPr>
              <w:t>5</w:t>
            </w:r>
          </w:p>
        </w:tc>
        <w:tc>
          <w:tcPr>
            <w:tcW w:w="4100" w:type="dxa"/>
            <w:tcBorders>
              <w:top w:val="nil"/>
              <w:left w:val="nil"/>
              <w:bottom w:val="single" w:sz="4" w:space="0" w:color="auto"/>
              <w:right w:val="single" w:sz="4" w:space="0" w:color="auto"/>
            </w:tcBorders>
            <w:shd w:val="clear" w:color="auto" w:fill="auto"/>
            <w:vAlign w:val="center"/>
            <w:hideMark/>
          </w:tcPr>
          <w:p w:rsidR="0025749F" w:rsidRPr="001D03A0" w:rsidRDefault="0025749F" w:rsidP="000A6933">
            <w:pPr>
              <w:spacing w:after="0"/>
              <w:rPr>
                <w:rFonts w:ascii="Arial" w:eastAsia="Times New Roman" w:hAnsi="Arial" w:cs="Arial"/>
                <w:lang w:val="en-IN" w:eastAsia="en-IN"/>
              </w:rPr>
            </w:pPr>
            <w:r w:rsidRPr="001D03A0">
              <w:rPr>
                <w:rFonts w:ascii="Arial" w:eastAsia="Times New Roman" w:hAnsi="Arial" w:cs="Arial"/>
                <w:lang w:val="en-IN" w:eastAsia="en-IN"/>
              </w:rPr>
              <w:t>BANK OF MAHARASHTRA</w:t>
            </w:r>
          </w:p>
        </w:tc>
      </w:tr>
      <w:tr w:rsidR="0025749F" w:rsidRPr="001D03A0" w:rsidTr="000A6933">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25749F" w:rsidRPr="001D03A0" w:rsidRDefault="0025749F" w:rsidP="000A6933">
            <w:pPr>
              <w:spacing w:after="0"/>
              <w:jc w:val="right"/>
              <w:rPr>
                <w:rFonts w:ascii="Arial" w:eastAsia="Times New Roman" w:hAnsi="Arial" w:cs="Arial"/>
                <w:lang w:val="en-IN" w:eastAsia="en-IN"/>
              </w:rPr>
            </w:pPr>
            <w:r w:rsidRPr="001D03A0">
              <w:rPr>
                <w:rFonts w:ascii="Arial" w:eastAsia="Times New Roman" w:hAnsi="Arial" w:cs="Arial"/>
                <w:lang w:val="en-IN" w:eastAsia="en-IN"/>
              </w:rPr>
              <w:t>6</w:t>
            </w:r>
          </w:p>
        </w:tc>
        <w:tc>
          <w:tcPr>
            <w:tcW w:w="4100" w:type="dxa"/>
            <w:tcBorders>
              <w:top w:val="nil"/>
              <w:left w:val="nil"/>
              <w:bottom w:val="single" w:sz="4" w:space="0" w:color="auto"/>
              <w:right w:val="single" w:sz="4" w:space="0" w:color="auto"/>
            </w:tcBorders>
            <w:shd w:val="clear" w:color="auto" w:fill="auto"/>
            <w:vAlign w:val="center"/>
            <w:hideMark/>
          </w:tcPr>
          <w:p w:rsidR="0025749F" w:rsidRPr="001D03A0" w:rsidRDefault="0025749F" w:rsidP="000A6933">
            <w:pPr>
              <w:spacing w:after="0"/>
              <w:rPr>
                <w:rFonts w:ascii="Arial" w:eastAsia="Times New Roman" w:hAnsi="Arial" w:cs="Arial"/>
                <w:lang w:val="en-IN" w:eastAsia="en-IN"/>
              </w:rPr>
            </w:pPr>
            <w:r w:rsidRPr="001D03A0">
              <w:rPr>
                <w:rFonts w:ascii="Arial" w:eastAsia="Times New Roman" w:hAnsi="Arial" w:cs="Arial"/>
                <w:lang w:val="en-IN" w:eastAsia="en-IN"/>
              </w:rPr>
              <w:t>CANARA BANK</w:t>
            </w:r>
          </w:p>
        </w:tc>
      </w:tr>
      <w:tr w:rsidR="0025749F" w:rsidRPr="001D03A0" w:rsidTr="000A6933">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25749F" w:rsidRPr="001D03A0" w:rsidRDefault="0025749F" w:rsidP="000A6933">
            <w:pPr>
              <w:spacing w:after="0"/>
              <w:jc w:val="right"/>
              <w:rPr>
                <w:rFonts w:ascii="Arial" w:eastAsia="Times New Roman" w:hAnsi="Arial" w:cs="Arial"/>
                <w:lang w:val="en-IN" w:eastAsia="en-IN"/>
              </w:rPr>
            </w:pPr>
            <w:r w:rsidRPr="001D03A0">
              <w:rPr>
                <w:rFonts w:ascii="Arial" w:eastAsia="Times New Roman" w:hAnsi="Arial" w:cs="Arial"/>
                <w:lang w:val="en-IN" w:eastAsia="en-IN"/>
              </w:rPr>
              <w:t>7</w:t>
            </w:r>
          </w:p>
        </w:tc>
        <w:tc>
          <w:tcPr>
            <w:tcW w:w="4100" w:type="dxa"/>
            <w:tcBorders>
              <w:top w:val="nil"/>
              <w:left w:val="nil"/>
              <w:bottom w:val="single" w:sz="4" w:space="0" w:color="auto"/>
              <w:right w:val="single" w:sz="4" w:space="0" w:color="auto"/>
            </w:tcBorders>
            <w:shd w:val="clear" w:color="auto" w:fill="auto"/>
            <w:vAlign w:val="center"/>
            <w:hideMark/>
          </w:tcPr>
          <w:p w:rsidR="0025749F" w:rsidRPr="001D03A0" w:rsidRDefault="0025749F" w:rsidP="000A6933">
            <w:pPr>
              <w:spacing w:after="0"/>
              <w:rPr>
                <w:rFonts w:ascii="Arial" w:eastAsia="Times New Roman" w:hAnsi="Arial" w:cs="Arial"/>
                <w:lang w:val="en-IN" w:eastAsia="en-IN"/>
              </w:rPr>
            </w:pPr>
            <w:r w:rsidRPr="001D03A0">
              <w:rPr>
                <w:rFonts w:ascii="Arial" w:eastAsia="Times New Roman" w:hAnsi="Arial" w:cs="Arial"/>
                <w:lang w:val="en-IN" w:eastAsia="en-IN"/>
              </w:rPr>
              <w:t>CENTRAL BANK OF INDIA</w:t>
            </w:r>
          </w:p>
        </w:tc>
      </w:tr>
      <w:tr w:rsidR="0025749F" w:rsidRPr="001D03A0" w:rsidTr="000A6933">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25749F" w:rsidRPr="001D03A0" w:rsidRDefault="0025749F" w:rsidP="000A6933">
            <w:pPr>
              <w:spacing w:after="0"/>
              <w:jc w:val="right"/>
              <w:rPr>
                <w:rFonts w:ascii="Arial" w:eastAsia="Times New Roman" w:hAnsi="Arial" w:cs="Arial"/>
                <w:lang w:val="en-IN" w:eastAsia="en-IN"/>
              </w:rPr>
            </w:pPr>
            <w:r w:rsidRPr="001D03A0">
              <w:rPr>
                <w:rFonts w:ascii="Arial" w:eastAsia="Times New Roman" w:hAnsi="Arial" w:cs="Arial"/>
                <w:lang w:val="en-IN" w:eastAsia="en-IN"/>
              </w:rPr>
              <w:t>8</w:t>
            </w:r>
          </w:p>
        </w:tc>
        <w:tc>
          <w:tcPr>
            <w:tcW w:w="4100" w:type="dxa"/>
            <w:tcBorders>
              <w:top w:val="nil"/>
              <w:left w:val="nil"/>
              <w:bottom w:val="single" w:sz="4" w:space="0" w:color="auto"/>
              <w:right w:val="single" w:sz="4" w:space="0" w:color="auto"/>
            </w:tcBorders>
            <w:shd w:val="clear" w:color="auto" w:fill="auto"/>
            <w:vAlign w:val="center"/>
            <w:hideMark/>
          </w:tcPr>
          <w:p w:rsidR="0025749F" w:rsidRPr="001D03A0" w:rsidRDefault="0025749F" w:rsidP="000A6933">
            <w:pPr>
              <w:spacing w:after="0"/>
              <w:rPr>
                <w:rFonts w:ascii="Arial" w:eastAsia="Times New Roman" w:hAnsi="Arial" w:cs="Arial"/>
                <w:lang w:val="en-IN" w:eastAsia="en-IN"/>
              </w:rPr>
            </w:pPr>
            <w:r w:rsidRPr="001D03A0">
              <w:rPr>
                <w:rFonts w:ascii="Arial" w:eastAsia="Times New Roman" w:hAnsi="Arial" w:cs="Arial"/>
                <w:lang w:val="en-IN" w:eastAsia="en-IN"/>
              </w:rPr>
              <w:t>City Union Bank Ltd</w:t>
            </w:r>
          </w:p>
        </w:tc>
      </w:tr>
      <w:tr w:rsidR="0025749F" w:rsidRPr="001D03A0" w:rsidTr="000A6933">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25749F" w:rsidRPr="001D03A0" w:rsidRDefault="0025749F" w:rsidP="000A6933">
            <w:pPr>
              <w:spacing w:after="0"/>
              <w:jc w:val="right"/>
              <w:rPr>
                <w:rFonts w:ascii="Arial" w:eastAsia="Times New Roman" w:hAnsi="Arial" w:cs="Arial"/>
                <w:lang w:val="en-IN" w:eastAsia="en-IN"/>
              </w:rPr>
            </w:pPr>
            <w:r w:rsidRPr="001D03A0">
              <w:rPr>
                <w:rFonts w:ascii="Arial" w:eastAsia="Times New Roman" w:hAnsi="Arial" w:cs="Arial"/>
                <w:lang w:val="en-IN" w:eastAsia="en-IN"/>
              </w:rPr>
              <w:t>9</w:t>
            </w:r>
          </w:p>
        </w:tc>
        <w:tc>
          <w:tcPr>
            <w:tcW w:w="4100" w:type="dxa"/>
            <w:tcBorders>
              <w:top w:val="nil"/>
              <w:left w:val="nil"/>
              <w:bottom w:val="single" w:sz="4" w:space="0" w:color="auto"/>
              <w:right w:val="single" w:sz="4" w:space="0" w:color="auto"/>
            </w:tcBorders>
            <w:shd w:val="clear" w:color="auto" w:fill="auto"/>
            <w:vAlign w:val="center"/>
            <w:hideMark/>
          </w:tcPr>
          <w:p w:rsidR="0025749F" w:rsidRPr="001D03A0" w:rsidRDefault="0025749F" w:rsidP="000A6933">
            <w:pPr>
              <w:spacing w:after="0"/>
              <w:rPr>
                <w:rFonts w:ascii="Arial" w:eastAsia="Times New Roman" w:hAnsi="Arial" w:cs="Arial"/>
                <w:lang w:val="en-IN" w:eastAsia="en-IN"/>
              </w:rPr>
            </w:pPr>
            <w:r w:rsidRPr="001D03A0">
              <w:rPr>
                <w:rFonts w:ascii="Arial" w:eastAsia="Times New Roman" w:hAnsi="Arial" w:cs="Arial"/>
                <w:lang w:val="en-IN" w:eastAsia="en-IN"/>
              </w:rPr>
              <w:t>CSB -CATHOLIC SYRIAN BANK LTD. </w:t>
            </w:r>
          </w:p>
        </w:tc>
      </w:tr>
      <w:tr w:rsidR="0025749F" w:rsidRPr="001D03A0" w:rsidTr="000A6933">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25749F" w:rsidRPr="001D03A0" w:rsidRDefault="0025749F" w:rsidP="000A6933">
            <w:pPr>
              <w:spacing w:after="0"/>
              <w:jc w:val="right"/>
              <w:rPr>
                <w:rFonts w:ascii="Arial" w:eastAsia="Times New Roman" w:hAnsi="Arial" w:cs="Arial"/>
                <w:lang w:val="en-IN" w:eastAsia="en-IN"/>
              </w:rPr>
            </w:pPr>
            <w:r w:rsidRPr="001D03A0">
              <w:rPr>
                <w:rFonts w:ascii="Arial" w:eastAsia="Times New Roman" w:hAnsi="Arial" w:cs="Arial"/>
                <w:lang w:val="en-IN" w:eastAsia="en-IN"/>
              </w:rPr>
              <w:t>10</w:t>
            </w:r>
          </w:p>
        </w:tc>
        <w:tc>
          <w:tcPr>
            <w:tcW w:w="4100" w:type="dxa"/>
            <w:tcBorders>
              <w:top w:val="nil"/>
              <w:left w:val="nil"/>
              <w:bottom w:val="single" w:sz="4" w:space="0" w:color="auto"/>
              <w:right w:val="single" w:sz="4" w:space="0" w:color="auto"/>
            </w:tcBorders>
            <w:shd w:val="clear" w:color="auto" w:fill="auto"/>
            <w:vAlign w:val="center"/>
            <w:hideMark/>
          </w:tcPr>
          <w:p w:rsidR="0025749F" w:rsidRPr="001D03A0" w:rsidRDefault="0025749F" w:rsidP="000A6933">
            <w:pPr>
              <w:spacing w:after="0"/>
              <w:rPr>
                <w:rFonts w:ascii="Arial" w:eastAsia="Times New Roman" w:hAnsi="Arial" w:cs="Arial"/>
                <w:lang w:val="en-IN" w:eastAsia="en-IN"/>
              </w:rPr>
            </w:pPr>
            <w:r w:rsidRPr="001D03A0">
              <w:rPr>
                <w:rFonts w:ascii="Arial" w:eastAsia="Times New Roman" w:hAnsi="Arial" w:cs="Arial"/>
                <w:lang w:val="en-IN" w:eastAsia="en-IN"/>
              </w:rPr>
              <w:t>DCB Bank Ltd</w:t>
            </w:r>
          </w:p>
        </w:tc>
      </w:tr>
      <w:tr w:rsidR="0025749F" w:rsidRPr="001D03A0" w:rsidTr="000A6933">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25749F" w:rsidRPr="001D03A0" w:rsidRDefault="0025749F" w:rsidP="000A6933">
            <w:pPr>
              <w:spacing w:after="0"/>
              <w:jc w:val="right"/>
              <w:rPr>
                <w:rFonts w:ascii="Arial" w:eastAsia="Times New Roman" w:hAnsi="Arial" w:cs="Arial"/>
                <w:lang w:val="en-IN" w:eastAsia="en-IN"/>
              </w:rPr>
            </w:pPr>
            <w:r w:rsidRPr="001D03A0">
              <w:rPr>
                <w:rFonts w:ascii="Arial" w:eastAsia="Times New Roman" w:hAnsi="Arial" w:cs="Arial"/>
                <w:lang w:val="en-IN" w:eastAsia="en-IN"/>
              </w:rPr>
              <w:t>11</w:t>
            </w:r>
          </w:p>
        </w:tc>
        <w:tc>
          <w:tcPr>
            <w:tcW w:w="4100" w:type="dxa"/>
            <w:tcBorders>
              <w:top w:val="nil"/>
              <w:left w:val="nil"/>
              <w:bottom w:val="single" w:sz="4" w:space="0" w:color="auto"/>
              <w:right w:val="single" w:sz="4" w:space="0" w:color="auto"/>
            </w:tcBorders>
            <w:shd w:val="clear" w:color="auto" w:fill="auto"/>
            <w:vAlign w:val="center"/>
            <w:hideMark/>
          </w:tcPr>
          <w:p w:rsidR="0025749F" w:rsidRPr="001D03A0" w:rsidRDefault="0025749F" w:rsidP="000A6933">
            <w:pPr>
              <w:spacing w:after="0"/>
              <w:rPr>
                <w:rFonts w:ascii="Arial" w:eastAsia="Times New Roman" w:hAnsi="Arial" w:cs="Arial"/>
                <w:lang w:val="en-IN" w:eastAsia="en-IN"/>
              </w:rPr>
            </w:pPr>
            <w:proofErr w:type="spellStart"/>
            <w:r w:rsidRPr="001D03A0">
              <w:rPr>
                <w:rFonts w:ascii="Arial" w:eastAsia="Times New Roman" w:hAnsi="Arial" w:cs="Arial"/>
                <w:lang w:val="en-IN" w:eastAsia="en-IN"/>
              </w:rPr>
              <w:t>Equitas</w:t>
            </w:r>
            <w:proofErr w:type="spellEnd"/>
            <w:r w:rsidRPr="001D03A0">
              <w:rPr>
                <w:rFonts w:ascii="Arial" w:eastAsia="Times New Roman" w:hAnsi="Arial" w:cs="Arial"/>
                <w:lang w:val="en-IN" w:eastAsia="en-IN"/>
              </w:rPr>
              <w:t xml:space="preserve"> Small Finance Bank</w:t>
            </w:r>
          </w:p>
        </w:tc>
      </w:tr>
      <w:tr w:rsidR="0025749F" w:rsidRPr="001D03A0" w:rsidTr="000A6933">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25749F" w:rsidRPr="001D03A0" w:rsidRDefault="0025749F" w:rsidP="000A6933">
            <w:pPr>
              <w:spacing w:after="0"/>
              <w:jc w:val="right"/>
              <w:rPr>
                <w:rFonts w:ascii="Arial" w:eastAsia="Times New Roman" w:hAnsi="Arial" w:cs="Arial"/>
                <w:lang w:val="en-IN" w:eastAsia="en-IN"/>
              </w:rPr>
            </w:pPr>
            <w:r w:rsidRPr="001D03A0">
              <w:rPr>
                <w:rFonts w:ascii="Arial" w:eastAsia="Times New Roman" w:hAnsi="Arial" w:cs="Arial"/>
                <w:lang w:val="en-IN" w:eastAsia="en-IN"/>
              </w:rPr>
              <w:t>12</w:t>
            </w:r>
          </w:p>
        </w:tc>
        <w:tc>
          <w:tcPr>
            <w:tcW w:w="4100" w:type="dxa"/>
            <w:tcBorders>
              <w:top w:val="nil"/>
              <w:left w:val="nil"/>
              <w:bottom w:val="single" w:sz="4" w:space="0" w:color="auto"/>
              <w:right w:val="single" w:sz="4" w:space="0" w:color="auto"/>
            </w:tcBorders>
            <w:shd w:val="clear" w:color="auto" w:fill="auto"/>
            <w:vAlign w:val="center"/>
            <w:hideMark/>
          </w:tcPr>
          <w:p w:rsidR="0025749F" w:rsidRPr="001D03A0" w:rsidRDefault="0025749F" w:rsidP="000A6933">
            <w:pPr>
              <w:spacing w:after="0"/>
              <w:rPr>
                <w:rFonts w:ascii="Arial" w:eastAsia="Times New Roman" w:hAnsi="Arial" w:cs="Arial"/>
                <w:lang w:val="en-IN" w:eastAsia="en-IN"/>
              </w:rPr>
            </w:pPr>
            <w:r w:rsidRPr="001D03A0">
              <w:rPr>
                <w:rFonts w:ascii="Arial" w:eastAsia="Times New Roman" w:hAnsi="Arial" w:cs="Arial"/>
                <w:lang w:val="en-IN" w:eastAsia="en-IN"/>
              </w:rPr>
              <w:t>ESAF Small Finance Bank</w:t>
            </w:r>
          </w:p>
        </w:tc>
      </w:tr>
      <w:tr w:rsidR="0025749F" w:rsidRPr="001D03A0" w:rsidTr="000A6933">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25749F" w:rsidRPr="001D03A0" w:rsidRDefault="0025749F" w:rsidP="000A6933">
            <w:pPr>
              <w:spacing w:after="0"/>
              <w:jc w:val="right"/>
              <w:rPr>
                <w:rFonts w:ascii="Arial" w:eastAsia="Times New Roman" w:hAnsi="Arial" w:cs="Arial"/>
                <w:lang w:val="en-IN" w:eastAsia="en-IN"/>
              </w:rPr>
            </w:pPr>
            <w:r w:rsidRPr="001D03A0">
              <w:rPr>
                <w:rFonts w:ascii="Arial" w:eastAsia="Times New Roman" w:hAnsi="Arial" w:cs="Arial"/>
                <w:lang w:val="en-IN" w:eastAsia="en-IN"/>
              </w:rPr>
              <w:lastRenderedPageBreak/>
              <w:t>13</w:t>
            </w:r>
          </w:p>
        </w:tc>
        <w:tc>
          <w:tcPr>
            <w:tcW w:w="4100" w:type="dxa"/>
            <w:tcBorders>
              <w:top w:val="nil"/>
              <w:left w:val="nil"/>
              <w:bottom w:val="single" w:sz="4" w:space="0" w:color="auto"/>
              <w:right w:val="single" w:sz="4" w:space="0" w:color="auto"/>
            </w:tcBorders>
            <w:shd w:val="clear" w:color="auto" w:fill="auto"/>
            <w:vAlign w:val="center"/>
            <w:hideMark/>
          </w:tcPr>
          <w:p w:rsidR="0025749F" w:rsidRPr="001D03A0" w:rsidRDefault="0025749F" w:rsidP="000A6933">
            <w:pPr>
              <w:spacing w:after="0"/>
              <w:rPr>
                <w:rFonts w:ascii="Arial" w:eastAsia="Times New Roman" w:hAnsi="Arial" w:cs="Arial"/>
                <w:lang w:val="en-IN" w:eastAsia="en-IN"/>
              </w:rPr>
            </w:pPr>
            <w:r w:rsidRPr="001D03A0">
              <w:rPr>
                <w:rFonts w:ascii="Arial" w:eastAsia="Times New Roman" w:hAnsi="Arial" w:cs="Arial"/>
                <w:lang w:val="en-IN" w:eastAsia="en-IN"/>
              </w:rPr>
              <w:t>FEDERAL BANK</w:t>
            </w:r>
          </w:p>
        </w:tc>
      </w:tr>
      <w:tr w:rsidR="0025749F" w:rsidRPr="001D03A0" w:rsidTr="000A6933">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25749F" w:rsidRPr="001D03A0" w:rsidRDefault="0025749F" w:rsidP="000A6933">
            <w:pPr>
              <w:spacing w:after="0"/>
              <w:jc w:val="right"/>
              <w:rPr>
                <w:rFonts w:ascii="Arial" w:eastAsia="Times New Roman" w:hAnsi="Arial" w:cs="Arial"/>
                <w:lang w:val="en-IN" w:eastAsia="en-IN"/>
              </w:rPr>
            </w:pPr>
            <w:r w:rsidRPr="001D03A0">
              <w:rPr>
                <w:rFonts w:ascii="Arial" w:eastAsia="Times New Roman" w:hAnsi="Arial" w:cs="Arial"/>
                <w:lang w:val="en-IN" w:eastAsia="en-IN"/>
              </w:rPr>
              <w:t>14</w:t>
            </w:r>
          </w:p>
        </w:tc>
        <w:tc>
          <w:tcPr>
            <w:tcW w:w="4100" w:type="dxa"/>
            <w:tcBorders>
              <w:top w:val="nil"/>
              <w:left w:val="nil"/>
              <w:bottom w:val="single" w:sz="4" w:space="0" w:color="auto"/>
              <w:right w:val="single" w:sz="4" w:space="0" w:color="auto"/>
            </w:tcBorders>
            <w:shd w:val="clear" w:color="auto" w:fill="auto"/>
            <w:vAlign w:val="center"/>
            <w:hideMark/>
          </w:tcPr>
          <w:p w:rsidR="0025749F" w:rsidRPr="001D03A0" w:rsidRDefault="0025749F" w:rsidP="000A6933">
            <w:pPr>
              <w:spacing w:after="0"/>
              <w:rPr>
                <w:rFonts w:ascii="Arial" w:eastAsia="Times New Roman" w:hAnsi="Arial" w:cs="Arial"/>
                <w:lang w:val="en-IN" w:eastAsia="en-IN"/>
              </w:rPr>
            </w:pPr>
            <w:r w:rsidRPr="001D03A0">
              <w:rPr>
                <w:rFonts w:ascii="Arial" w:eastAsia="Times New Roman" w:hAnsi="Arial" w:cs="Arial"/>
                <w:lang w:val="en-IN" w:eastAsia="en-IN"/>
              </w:rPr>
              <w:t>HDFC BANK</w:t>
            </w:r>
          </w:p>
        </w:tc>
      </w:tr>
      <w:tr w:rsidR="0025749F" w:rsidRPr="001D03A0" w:rsidTr="000A6933">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25749F" w:rsidRPr="001D03A0" w:rsidRDefault="0025749F" w:rsidP="000A6933">
            <w:pPr>
              <w:spacing w:after="0"/>
              <w:jc w:val="right"/>
              <w:rPr>
                <w:rFonts w:ascii="Arial" w:eastAsia="Times New Roman" w:hAnsi="Arial" w:cs="Arial"/>
                <w:lang w:val="en-IN" w:eastAsia="en-IN"/>
              </w:rPr>
            </w:pPr>
            <w:r w:rsidRPr="001D03A0">
              <w:rPr>
                <w:rFonts w:ascii="Arial" w:eastAsia="Times New Roman" w:hAnsi="Arial" w:cs="Arial"/>
                <w:lang w:val="en-IN" w:eastAsia="en-IN"/>
              </w:rPr>
              <w:t>15</w:t>
            </w:r>
          </w:p>
        </w:tc>
        <w:tc>
          <w:tcPr>
            <w:tcW w:w="4100" w:type="dxa"/>
            <w:tcBorders>
              <w:top w:val="nil"/>
              <w:left w:val="nil"/>
              <w:bottom w:val="single" w:sz="4" w:space="0" w:color="auto"/>
              <w:right w:val="single" w:sz="4" w:space="0" w:color="auto"/>
            </w:tcBorders>
            <w:shd w:val="clear" w:color="auto" w:fill="auto"/>
            <w:vAlign w:val="center"/>
            <w:hideMark/>
          </w:tcPr>
          <w:p w:rsidR="0025749F" w:rsidRPr="001D03A0" w:rsidRDefault="0025749F" w:rsidP="000A6933">
            <w:pPr>
              <w:spacing w:after="0"/>
              <w:rPr>
                <w:rFonts w:ascii="Arial" w:eastAsia="Times New Roman" w:hAnsi="Arial" w:cs="Arial"/>
                <w:lang w:val="en-IN" w:eastAsia="en-IN"/>
              </w:rPr>
            </w:pPr>
            <w:r w:rsidRPr="001D03A0">
              <w:rPr>
                <w:rFonts w:ascii="Arial" w:eastAsia="Times New Roman" w:hAnsi="Arial" w:cs="Arial"/>
                <w:lang w:val="en-IN" w:eastAsia="en-IN"/>
              </w:rPr>
              <w:t>IDBI Bank</w:t>
            </w:r>
          </w:p>
        </w:tc>
      </w:tr>
      <w:tr w:rsidR="0025749F" w:rsidRPr="001D03A0" w:rsidTr="000A6933">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25749F" w:rsidRPr="001D03A0" w:rsidRDefault="0025749F" w:rsidP="000A6933">
            <w:pPr>
              <w:spacing w:after="0"/>
              <w:jc w:val="right"/>
              <w:rPr>
                <w:rFonts w:ascii="Arial" w:eastAsia="Times New Roman" w:hAnsi="Arial" w:cs="Arial"/>
                <w:lang w:val="en-IN" w:eastAsia="en-IN"/>
              </w:rPr>
            </w:pPr>
            <w:r w:rsidRPr="001D03A0">
              <w:rPr>
                <w:rFonts w:ascii="Arial" w:eastAsia="Times New Roman" w:hAnsi="Arial" w:cs="Arial"/>
                <w:lang w:val="en-IN" w:eastAsia="en-IN"/>
              </w:rPr>
              <w:t>16</w:t>
            </w:r>
          </w:p>
        </w:tc>
        <w:tc>
          <w:tcPr>
            <w:tcW w:w="4100" w:type="dxa"/>
            <w:tcBorders>
              <w:top w:val="nil"/>
              <w:left w:val="nil"/>
              <w:bottom w:val="single" w:sz="4" w:space="0" w:color="auto"/>
              <w:right w:val="single" w:sz="4" w:space="0" w:color="auto"/>
            </w:tcBorders>
            <w:shd w:val="clear" w:color="auto" w:fill="auto"/>
            <w:vAlign w:val="center"/>
            <w:hideMark/>
          </w:tcPr>
          <w:p w:rsidR="0025749F" w:rsidRPr="001D03A0" w:rsidRDefault="0025749F" w:rsidP="000A6933">
            <w:pPr>
              <w:spacing w:after="0"/>
              <w:rPr>
                <w:rFonts w:ascii="Arial" w:eastAsia="Times New Roman" w:hAnsi="Arial" w:cs="Arial"/>
                <w:lang w:val="en-IN" w:eastAsia="en-IN"/>
              </w:rPr>
            </w:pPr>
            <w:r w:rsidRPr="001D03A0">
              <w:rPr>
                <w:rFonts w:ascii="Arial" w:eastAsia="Times New Roman" w:hAnsi="Arial" w:cs="Arial"/>
                <w:lang w:val="en-IN" w:eastAsia="en-IN"/>
              </w:rPr>
              <w:t>IDFC FIRST BANK</w:t>
            </w:r>
          </w:p>
        </w:tc>
      </w:tr>
      <w:tr w:rsidR="0025749F" w:rsidRPr="005F59D0" w:rsidTr="000A6933">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25749F" w:rsidRPr="005F59D0" w:rsidRDefault="0025749F" w:rsidP="000A6933">
            <w:pPr>
              <w:spacing w:after="0"/>
              <w:jc w:val="right"/>
              <w:rPr>
                <w:rFonts w:ascii="Arial" w:eastAsia="Times New Roman" w:hAnsi="Arial" w:cs="Arial"/>
                <w:lang w:val="en-IN" w:eastAsia="en-IN"/>
              </w:rPr>
            </w:pPr>
            <w:r w:rsidRPr="005F59D0">
              <w:rPr>
                <w:rFonts w:ascii="Arial" w:eastAsia="Times New Roman" w:hAnsi="Arial" w:cs="Arial"/>
                <w:lang w:val="en-IN" w:eastAsia="en-IN"/>
              </w:rPr>
              <w:t>17</w:t>
            </w:r>
          </w:p>
        </w:tc>
        <w:tc>
          <w:tcPr>
            <w:tcW w:w="4100" w:type="dxa"/>
            <w:tcBorders>
              <w:top w:val="nil"/>
              <w:left w:val="nil"/>
              <w:bottom w:val="single" w:sz="4" w:space="0" w:color="auto"/>
              <w:right w:val="single" w:sz="4" w:space="0" w:color="auto"/>
            </w:tcBorders>
            <w:shd w:val="clear" w:color="auto" w:fill="auto"/>
            <w:vAlign w:val="center"/>
            <w:hideMark/>
          </w:tcPr>
          <w:p w:rsidR="0025749F" w:rsidRPr="005F59D0" w:rsidRDefault="0025749F" w:rsidP="000A6933">
            <w:pPr>
              <w:spacing w:after="0"/>
              <w:rPr>
                <w:rFonts w:ascii="Arial" w:eastAsia="Times New Roman" w:hAnsi="Arial" w:cs="Arial"/>
                <w:lang w:val="en-IN" w:eastAsia="en-IN"/>
              </w:rPr>
            </w:pPr>
            <w:r w:rsidRPr="005F59D0">
              <w:rPr>
                <w:rFonts w:ascii="Arial" w:eastAsia="Times New Roman" w:hAnsi="Arial" w:cs="Arial"/>
                <w:lang w:val="en-IN" w:eastAsia="en-IN"/>
              </w:rPr>
              <w:t>Indian Bank</w:t>
            </w:r>
          </w:p>
        </w:tc>
      </w:tr>
      <w:tr w:rsidR="0025749F" w:rsidRPr="005F59D0" w:rsidTr="000A6933">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25749F" w:rsidRPr="005F59D0" w:rsidRDefault="0025749F" w:rsidP="000A6933">
            <w:pPr>
              <w:spacing w:after="0"/>
              <w:jc w:val="right"/>
              <w:rPr>
                <w:rFonts w:ascii="Arial" w:eastAsia="Times New Roman" w:hAnsi="Arial" w:cs="Arial"/>
                <w:lang w:val="en-IN" w:eastAsia="en-IN"/>
              </w:rPr>
            </w:pPr>
            <w:r w:rsidRPr="005F59D0">
              <w:rPr>
                <w:rFonts w:ascii="Arial" w:eastAsia="Times New Roman" w:hAnsi="Arial" w:cs="Arial"/>
                <w:lang w:val="en-IN" w:eastAsia="en-IN"/>
              </w:rPr>
              <w:t>18</w:t>
            </w:r>
          </w:p>
        </w:tc>
        <w:tc>
          <w:tcPr>
            <w:tcW w:w="4100" w:type="dxa"/>
            <w:tcBorders>
              <w:top w:val="nil"/>
              <w:left w:val="nil"/>
              <w:bottom w:val="single" w:sz="4" w:space="0" w:color="auto"/>
              <w:right w:val="single" w:sz="4" w:space="0" w:color="auto"/>
            </w:tcBorders>
            <w:shd w:val="clear" w:color="auto" w:fill="auto"/>
            <w:vAlign w:val="center"/>
            <w:hideMark/>
          </w:tcPr>
          <w:p w:rsidR="0025749F" w:rsidRPr="005F59D0" w:rsidRDefault="0025749F" w:rsidP="000A6933">
            <w:pPr>
              <w:spacing w:after="0"/>
              <w:rPr>
                <w:rFonts w:ascii="Arial" w:eastAsia="Times New Roman" w:hAnsi="Arial" w:cs="Arial"/>
                <w:lang w:val="en-IN" w:eastAsia="en-IN"/>
              </w:rPr>
            </w:pPr>
            <w:r w:rsidRPr="005F59D0">
              <w:rPr>
                <w:rFonts w:ascii="Arial" w:eastAsia="Times New Roman" w:hAnsi="Arial" w:cs="Arial"/>
                <w:lang w:val="en-IN" w:eastAsia="en-IN"/>
              </w:rPr>
              <w:t>INDIAN OVERSEAS BANK</w:t>
            </w:r>
          </w:p>
        </w:tc>
      </w:tr>
      <w:tr w:rsidR="0025749F" w:rsidRPr="005F59D0" w:rsidTr="000A6933">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25749F" w:rsidRPr="005F59D0" w:rsidRDefault="0025749F" w:rsidP="000A6933">
            <w:pPr>
              <w:spacing w:after="0"/>
              <w:jc w:val="right"/>
              <w:rPr>
                <w:rFonts w:ascii="Arial" w:eastAsia="Times New Roman" w:hAnsi="Arial" w:cs="Arial"/>
                <w:lang w:val="en-IN" w:eastAsia="en-IN"/>
              </w:rPr>
            </w:pPr>
            <w:r w:rsidRPr="005F59D0">
              <w:rPr>
                <w:rFonts w:ascii="Arial" w:eastAsia="Times New Roman" w:hAnsi="Arial" w:cs="Arial"/>
                <w:lang w:val="en-IN" w:eastAsia="en-IN"/>
              </w:rPr>
              <w:t>19</w:t>
            </w:r>
          </w:p>
        </w:tc>
        <w:tc>
          <w:tcPr>
            <w:tcW w:w="4100" w:type="dxa"/>
            <w:tcBorders>
              <w:top w:val="nil"/>
              <w:left w:val="nil"/>
              <w:bottom w:val="single" w:sz="4" w:space="0" w:color="auto"/>
              <w:right w:val="single" w:sz="4" w:space="0" w:color="auto"/>
            </w:tcBorders>
            <w:shd w:val="clear" w:color="auto" w:fill="auto"/>
            <w:vAlign w:val="center"/>
            <w:hideMark/>
          </w:tcPr>
          <w:p w:rsidR="0025749F" w:rsidRPr="005F59D0" w:rsidRDefault="0025749F" w:rsidP="000A6933">
            <w:pPr>
              <w:spacing w:after="0"/>
              <w:rPr>
                <w:rFonts w:ascii="Arial" w:eastAsia="Times New Roman" w:hAnsi="Arial" w:cs="Arial"/>
                <w:lang w:val="en-IN" w:eastAsia="en-IN"/>
              </w:rPr>
            </w:pPr>
            <w:proofErr w:type="spellStart"/>
            <w:r w:rsidRPr="005F59D0">
              <w:rPr>
                <w:rFonts w:ascii="Arial" w:eastAsia="Times New Roman" w:hAnsi="Arial" w:cs="Arial"/>
                <w:lang w:val="en-IN" w:eastAsia="en-IN"/>
              </w:rPr>
              <w:t>IndusInd</w:t>
            </w:r>
            <w:proofErr w:type="spellEnd"/>
            <w:r w:rsidRPr="005F59D0">
              <w:rPr>
                <w:rFonts w:ascii="Arial" w:eastAsia="Times New Roman" w:hAnsi="Arial" w:cs="Arial"/>
                <w:lang w:val="en-IN" w:eastAsia="en-IN"/>
              </w:rPr>
              <w:t xml:space="preserve"> Bank</w:t>
            </w:r>
          </w:p>
        </w:tc>
      </w:tr>
      <w:tr w:rsidR="0025749F" w:rsidRPr="005F59D0" w:rsidTr="000A6933">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25749F" w:rsidRPr="005F59D0" w:rsidRDefault="0025749F" w:rsidP="000A6933">
            <w:pPr>
              <w:spacing w:after="0"/>
              <w:jc w:val="right"/>
              <w:rPr>
                <w:rFonts w:ascii="Arial" w:eastAsia="Times New Roman" w:hAnsi="Arial" w:cs="Arial"/>
                <w:lang w:val="en-IN" w:eastAsia="en-IN"/>
              </w:rPr>
            </w:pPr>
            <w:r w:rsidRPr="005F59D0">
              <w:rPr>
                <w:rFonts w:ascii="Arial" w:eastAsia="Times New Roman" w:hAnsi="Arial" w:cs="Arial"/>
                <w:lang w:val="en-IN" w:eastAsia="en-IN"/>
              </w:rPr>
              <w:t>20</w:t>
            </w:r>
          </w:p>
        </w:tc>
        <w:tc>
          <w:tcPr>
            <w:tcW w:w="4100" w:type="dxa"/>
            <w:tcBorders>
              <w:top w:val="nil"/>
              <w:left w:val="nil"/>
              <w:bottom w:val="single" w:sz="4" w:space="0" w:color="auto"/>
              <w:right w:val="single" w:sz="4" w:space="0" w:color="auto"/>
            </w:tcBorders>
            <w:shd w:val="clear" w:color="auto" w:fill="auto"/>
            <w:vAlign w:val="center"/>
            <w:hideMark/>
          </w:tcPr>
          <w:p w:rsidR="0025749F" w:rsidRPr="005F59D0" w:rsidRDefault="0025749F" w:rsidP="000A6933">
            <w:pPr>
              <w:spacing w:after="0"/>
              <w:rPr>
                <w:rFonts w:ascii="Arial" w:eastAsia="Times New Roman" w:hAnsi="Arial" w:cs="Arial"/>
                <w:lang w:val="en-IN" w:eastAsia="en-IN"/>
              </w:rPr>
            </w:pPr>
            <w:r w:rsidRPr="005F59D0">
              <w:rPr>
                <w:rFonts w:ascii="Arial" w:eastAsia="Times New Roman" w:hAnsi="Arial" w:cs="Arial"/>
                <w:lang w:val="en-IN" w:eastAsia="en-IN"/>
              </w:rPr>
              <w:t>JAMMU &amp; KASHMIR BANK</w:t>
            </w:r>
          </w:p>
        </w:tc>
      </w:tr>
      <w:tr w:rsidR="0025749F" w:rsidRPr="005F59D0" w:rsidTr="000A6933">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25749F" w:rsidRPr="005F59D0" w:rsidRDefault="0025749F" w:rsidP="000A6933">
            <w:pPr>
              <w:spacing w:after="0"/>
              <w:jc w:val="right"/>
              <w:rPr>
                <w:rFonts w:ascii="Arial" w:eastAsia="Times New Roman" w:hAnsi="Arial" w:cs="Arial"/>
                <w:lang w:val="en-IN" w:eastAsia="en-IN"/>
              </w:rPr>
            </w:pPr>
            <w:r w:rsidRPr="005F59D0">
              <w:rPr>
                <w:rFonts w:ascii="Arial" w:eastAsia="Times New Roman" w:hAnsi="Arial" w:cs="Arial"/>
                <w:lang w:val="en-IN" w:eastAsia="en-IN"/>
              </w:rPr>
              <w:t>21</w:t>
            </w:r>
          </w:p>
        </w:tc>
        <w:tc>
          <w:tcPr>
            <w:tcW w:w="4100" w:type="dxa"/>
            <w:tcBorders>
              <w:top w:val="nil"/>
              <w:left w:val="nil"/>
              <w:bottom w:val="single" w:sz="4" w:space="0" w:color="auto"/>
              <w:right w:val="single" w:sz="4" w:space="0" w:color="auto"/>
            </w:tcBorders>
            <w:shd w:val="clear" w:color="auto" w:fill="auto"/>
            <w:vAlign w:val="center"/>
            <w:hideMark/>
          </w:tcPr>
          <w:p w:rsidR="0025749F" w:rsidRPr="005F59D0" w:rsidRDefault="0025749F" w:rsidP="000A6933">
            <w:pPr>
              <w:spacing w:after="0"/>
              <w:rPr>
                <w:rFonts w:ascii="Arial" w:eastAsia="Times New Roman" w:hAnsi="Arial" w:cs="Arial"/>
                <w:lang w:val="en-IN" w:eastAsia="en-IN"/>
              </w:rPr>
            </w:pPr>
            <w:r w:rsidRPr="005F59D0">
              <w:rPr>
                <w:rFonts w:ascii="Arial" w:eastAsia="Times New Roman" w:hAnsi="Arial" w:cs="Arial"/>
                <w:lang w:val="en-IN" w:eastAsia="en-IN"/>
              </w:rPr>
              <w:t>JANA SMALL FINANCE BANK</w:t>
            </w:r>
          </w:p>
        </w:tc>
      </w:tr>
      <w:tr w:rsidR="0025749F" w:rsidRPr="005F59D0" w:rsidTr="000A6933">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25749F" w:rsidRPr="005F59D0" w:rsidRDefault="0025749F" w:rsidP="000A6933">
            <w:pPr>
              <w:spacing w:after="0"/>
              <w:jc w:val="right"/>
              <w:rPr>
                <w:rFonts w:ascii="Arial" w:eastAsia="Times New Roman" w:hAnsi="Arial" w:cs="Arial"/>
                <w:lang w:val="en-IN" w:eastAsia="en-IN"/>
              </w:rPr>
            </w:pPr>
            <w:r w:rsidRPr="005F59D0">
              <w:rPr>
                <w:rFonts w:ascii="Arial" w:eastAsia="Times New Roman" w:hAnsi="Arial" w:cs="Arial"/>
                <w:lang w:val="en-IN" w:eastAsia="en-IN"/>
              </w:rPr>
              <w:t>22</w:t>
            </w:r>
          </w:p>
        </w:tc>
        <w:tc>
          <w:tcPr>
            <w:tcW w:w="4100" w:type="dxa"/>
            <w:tcBorders>
              <w:top w:val="nil"/>
              <w:left w:val="nil"/>
              <w:bottom w:val="single" w:sz="4" w:space="0" w:color="auto"/>
              <w:right w:val="single" w:sz="4" w:space="0" w:color="auto"/>
            </w:tcBorders>
            <w:shd w:val="clear" w:color="auto" w:fill="auto"/>
            <w:vAlign w:val="center"/>
            <w:hideMark/>
          </w:tcPr>
          <w:p w:rsidR="0025749F" w:rsidRPr="005F59D0" w:rsidRDefault="0025749F" w:rsidP="000A6933">
            <w:pPr>
              <w:spacing w:after="0"/>
              <w:rPr>
                <w:rFonts w:ascii="Arial" w:eastAsia="Times New Roman" w:hAnsi="Arial" w:cs="Arial"/>
                <w:lang w:val="en-IN" w:eastAsia="en-IN"/>
              </w:rPr>
            </w:pPr>
            <w:r w:rsidRPr="005F59D0">
              <w:rPr>
                <w:rFonts w:ascii="Arial" w:eastAsia="Times New Roman" w:hAnsi="Arial" w:cs="Arial"/>
                <w:lang w:val="en-IN" w:eastAsia="en-IN"/>
              </w:rPr>
              <w:t>KARNATAKA BANK</w:t>
            </w:r>
          </w:p>
        </w:tc>
      </w:tr>
      <w:tr w:rsidR="0025749F" w:rsidRPr="005F59D0" w:rsidTr="000A6933">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25749F" w:rsidRPr="005F59D0" w:rsidRDefault="0025749F" w:rsidP="000A6933">
            <w:pPr>
              <w:spacing w:after="0"/>
              <w:jc w:val="right"/>
              <w:rPr>
                <w:rFonts w:ascii="Arial" w:eastAsia="Times New Roman" w:hAnsi="Arial" w:cs="Arial"/>
                <w:lang w:val="en-IN" w:eastAsia="en-IN"/>
              </w:rPr>
            </w:pPr>
            <w:r w:rsidRPr="005F59D0">
              <w:rPr>
                <w:rFonts w:ascii="Arial" w:eastAsia="Times New Roman" w:hAnsi="Arial" w:cs="Arial"/>
                <w:lang w:val="en-IN" w:eastAsia="en-IN"/>
              </w:rPr>
              <w:t>23</w:t>
            </w:r>
          </w:p>
        </w:tc>
        <w:tc>
          <w:tcPr>
            <w:tcW w:w="4100" w:type="dxa"/>
            <w:tcBorders>
              <w:top w:val="nil"/>
              <w:left w:val="nil"/>
              <w:bottom w:val="single" w:sz="4" w:space="0" w:color="auto"/>
              <w:right w:val="single" w:sz="4" w:space="0" w:color="auto"/>
            </w:tcBorders>
            <w:shd w:val="clear" w:color="auto" w:fill="auto"/>
            <w:vAlign w:val="center"/>
            <w:hideMark/>
          </w:tcPr>
          <w:p w:rsidR="0025749F" w:rsidRPr="005F59D0" w:rsidRDefault="0025749F" w:rsidP="000A6933">
            <w:pPr>
              <w:spacing w:after="0"/>
              <w:rPr>
                <w:rFonts w:ascii="Arial" w:eastAsia="Times New Roman" w:hAnsi="Arial" w:cs="Arial"/>
                <w:lang w:val="en-IN" w:eastAsia="en-IN"/>
              </w:rPr>
            </w:pPr>
            <w:proofErr w:type="spellStart"/>
            <w:r w:rsidRPr="005F59D0">
              <w:rPr>
                <w:rFonts w:ascii="Arial" w:eastAsia="Times New Roman" w:hAnsi="Arial" w:cs="Arial"/>
                <w:lang w:val="en-IN" w:eastAsia="en-IN"/>
              </w:rPr>
              <w:t>Karur</w:t>
            </w:r>
            <w:proofErr w:type="spellEnd"/>
            <w:r w:rsidRPr="005F59D0">
              <w:rPr>
                <w:rFonts w:ascii="Arial" w:eastAsia="Times New Roman" w:hAnsi="Arial" w:cs="Arial"/>
                <w:lang w:val="en-IN" w:eastAsia="en-IN"/>
              </w:rPr>
              <w:t xml:space="preserve"> </w:t>
            </w:r>
            <w:proofErr w:type="spellStart"/>
            <w:r w:rsidRPr="005F59D0">
              <w:rPr>
                <w:rFonts w:ascii="Arial" w:eastAsia="Times New Roman" w:hAnsi="Arial" w:cs="Arial"/>
                <w:lang w:val="en-IN" w:eastAsia="en-IN"/>
              </w:rPr>
              <w:t>Vysya</w:t>
            </w:r>
            <w:proofErr w:type="spellEnd"/>
            <w:r w:rsidRPr="005F59D0">
              <w:rPr>
                <w:rFonts w:ascii="Arial" w:eastAsia="Times New Roman" w:hAnsi="Arial" w:cs="Arial"/>
                <w:lang w:val="en-IN" w:eastAsia="en-IN"/>
              </w:rPr>
              <w:t xml:space="preserve"> Bank Ltd.</w:t>
            </w:r>
          </w:p>
        </w:tc>
      </w:tr>
      <w:tr w:rsidR="0025749F" w:rsidRPr="005F59D0" w:rsidTr="000A6933">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25749F" w:rsidRPr="005F59D0" w:rsidRDefault="0025749F" w:rsidP="000A6933">
            <w:pPr>
              <w:spacing w:after="0"/>
              <w:jc w:val="right"/>
              <w:rPr>
                <w:rFonts w:ascii="Arial" w:eastAsia="Times New Roman" w:hAnsi="Arial" w:cs="Arial"/>
                <w:lang w:val="en-IN" w:eastAsia="en-IN"/>
              </w:rPr>
            </w:pPr>
            <w:r w:rsidRPr="005F59D0">
              <w:rPr>
                <w:rFonts w:ascii="Arial" w:eastAsia="Times New Roman" w:hAnsi="Arial" w:cs="Arial"/>
                <w:lang w:val="en-IN" w:eastAsia="en-IN"/>
              </w:rPr>
              <w:t>24</w:t>
            </w:r>
          </w:p>
        </w:tc>
        <w:tc>
          <w:tcPr>
            <w:tcW w:w="4100" w:type="dxa"/>
            <w:tcBorders>
              <w:top w:val="nil"/>
              <w:left w:val="nil"/>
              <w:bottom w:val="single" w:sz="4" w:space="0" w:color="auto"/>
              <w:right w:val="single" w:sz="4" w:space="0" w:color="auto"/>
            </w:tcBorders>
            <w:shd w:val="clear" w:color="auto" w:fill="auto"/>
            <w:vAlign w:val="center"/>
            <w:hideMark/>
          </w:tcPr>
          <w:p w:rsidR="0025749F" w:rsidRPr="005F59D0" w:rsidRDefault="0025749F" w:rsidP="000A6933">
            <w:pPr>
              <w:spacing w:after="0"/>
              <w:rPr>
                <w:rFonts w:ascii="Arial" w:eastAsia="Times New Roman" w:hAnsi="Arial" w:cs="Arial"/>
                <w:lang w:val="en-IN" w:eastAsia="en-IN"/>
              </w:rPr>
            </w:pPr>
            <w:r w:rsidRPr="005F59D0">
              <w:rPr>
                <w:rFonts w:ascii="Arial" w:eastAsia="Times New Roman" w:hAnsi="Arial" w:cs="Arial"/>
                <w:lang w:val="en-IN" w:eastAsia="en-IN"/>
              </w:rPr>
              <w:t>KOTAK MAHINDRA BANK</w:t>
            </w:r>
          </w:p>
        </w:tc>
      </w:tr>
      <w:tr w:rsidR="0025749F" w:rsidRPr="005F59D0" w:rsidTr="000A6933">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25749F" w:rsidRPr="005F59D0" w:rsidRDefault="0025749F" w:rsidP="000A6933">
            <w:pPr>
              <w:spacing w:after="0"/>
              <w:jc w:val="right"/>
              <w:rPr>
                <w:rFonts w:ascii="Arial" w:eastAsia="Times New Roman" w:hAnsi="Arial" w:cs="Arial"/>
                <w:lang w:val="en-IN" w:eastAsia="en-IN"/>
              </w:rPr>
            </w:pPr>
            <w:r w:rsidRPr="005F59D0">
              <w:rPr>
                <w:rFonts w:ascii="Arial" w:eastAsia="Times New Roman" w:hAnsi="Arial" w:cs="Arial"/>
                <w:lang w:val="en-IN" w:eastAsia="en-IN"/>
              </w:rPr>
              <w:t>25</w:t>
            </w:r>
          </w:p>
        </w:tc>
        <w:tc>
          <w:tcPr>
            <w:tcW w:w="4100" w:type="dxa"/>
            <w:tcBorders>
              <w:top w:val="nil"/>
              <w:left w:val="nil"/>
              <w:bottom w:val="single" w:sz="4" w:space="0" w:color="auto"/>
              <w:right w:val="single" w:sz="4" w:space="0" w:color="auto"/>
            </w:tcBorders>
            <w:shd w:val="clear" w:color="auto" w:fill="auto"/>
            <w:vAlign w:val="center"/>
            <w:hideMark/>
          </w:tcPr>
          <w:p w:rsidR="0025749F" w:rsidRPr="005F59D0" w:rsidRDefault="0025749F" w:rsidP="000A6933">
            <w:pPr>
              <w:spacing w:after="0"/>
              <w:rPr>
                <w:rFonts w:ascii="Arial" w:eastAsia="Times New Roman" w:hAnsi="Arial" w:cs="Arial"/>
                <w:lang w:val="en-IN" w:eastAsia="en-IN"/>
              </w:rPr>
            </w:pPr>
            <w:proofErr w:type="spellStart"/>
            <w:r w:rsidRPr="005F59D0">
              <w:rPr>
                <w:rFonts w:ascii="Arial" w:eastAsia="Times New Roman" w:hAnsi="Arial" w:cs="Arial"/>
                <w:lang w:val="en-IN" w:eastAsia="en-IN"/>
              </w:rPr>
              <w:t>Nainital</w:t>
            </w:r>
            <w:proofErr w:type="spellEnd"/>
            <w:r w:rsidRPr="005F59D0">
              <w:rPr>
                <w:rFonts w:ascii="Arial" w:eastAsia="Times New Roman" w:hAnsi="Arial" w:cs="Arial"/>
                <w:lang w:val="en-IN" w:eastAsia="en-IN"/>
              </w:rPr>
              <w:t xml:space="preserve"> Bank Ltd</w:t>
            </w:r>
          </w:p>
        </w:tc>
      </w:tr>
      <w:tr w:rsidR="0025749F" w:rsidRPr="005F59D0" w:rsidTr="000A6933">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25749F" w:rsidRPr="005F59D0" w:rsidRDefault="0025749F" w:rsidP="000A6933">
            <w:pPr>
              <w:spacing w:after="0"/>
              <w:jc w:val="right"/>
              <w:rPr>
                <w:rFonts w:ascii="Arial" w:eastAsia="Times New Roman" w:hAnsi="Arial" w:cs="Arial"/>
                <w:lang w:val="en-IN" w:eastAsia="en-IN"/>
              </w:rPr>
            </w:pPr>
            <w:r w:rsidRPr="005F59D0">
              <w:rPr>
                <w:rFonts w:ascii="Arial" w:eastAsia="Times New Roman" w:hAnsi="Arial" w:cs="Arial"/>
                <w:lang w:val="en-IN" w:eastAsia="en-IN"/>
              </w:rPr>
              <w:t>26</w:t>
            </w:r>
          </w:p>
        </w:tc>
        <w:tc>
          <w:tcPr>
            <w:tcW w:w="4100" w:type="dxa"/>
            <w:tcBorders>
              <w:top w:val="nil"/>
              <w:left w:val="nil"/>
              <w:bottom w:val="single" w:sz="4" w:space="0" w:color="auto"/>
              <w:right w:val="single" w:sz="4" w:space="0" w:color="auto"/>
            </w:tcBorders>
            <w:shd w:val="clear" w:color="auto" w:fill="auto"/>
            <w:vAlign w:val="center"/>
            <w:hideMark/>
          </w:tcPr>
          <w:p w:rsidR="0025749F" w:rsidRPr="005F59D0" w:rsidRDefault="0025749F" w:rsidP="000A6933">
            <w:pPr>
              <w:spacing w:after="0"/>
              <w:rPr>
                <w:rFonts w:ascii="Arial" w:eastAsia="Times New Roman" w:hAnsi="Arial" w:cs="Arial"/>
                <w:lang w:val="en-IN" w:eastAsia="en-IN"/>
              </w:rPr>
            </w:pPr>
            <w:r w:rsidRPr="005F59D0">
              <w:rPr>
                <w:rFonts w:ascii="Arial" w:eastAsia="Times New Roman" w:hAnsi="Arial" w:cs="Arial"/>
                <w:lang w:val="en-IN" w:eastAsia="en-IN"/>
              </w:rPr>
              <w:t>Punjab &amp; Sind Bank</w:t>
            </w:r>
          </w:p>
        </w:tc>
      </w:tr>
      <w:tr w:rsidR="0025749F" w:rsidRPr="005F59D0" w:rsidTr="000A6933">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25749F" w:rsidRPr="005F59D0" w:rsidRDefault="0025749F" w:rsidP="000A6933">
            <w:pPr>
              <w:spacing w:after="0"/>
              <w:jc w:val="right"/>
              <w:rPr>
                <w:rFonts w:ascii="Arial" w:eastAsia="Times New Roman" w:hAnsi="Arial" w:cs="Arial"/>
                <w:lang w:val="en-IN" w:eastAsia="en-IN"/>
              </w:rPr>
            </w:pPr>
            <w:r w:rsidRPr="005F59D0">
              <w:rPr>
                <w:rFonts w:ascii="Arial" w:eastAsia="Times New Roman" w:hAnsi="Arial" w:cs="Arial"/>
                <w:lang w:val="en-IN" w:eastAsia="en-IN"/>
              </w:rPr>
              <w:t>27</w:t>
            </w:r>
          </w:p>
        </w:tc>
        <w:tc>
          <w:tcPr>
            <w:tcW w:w="4100" w:type="dxa"/>
            <w:tcBorders>
              <w:top w:val="nil"/>
              <w:left w:val="nil"/>
              <w:bottom w:val="single" w:sz="4" w:space="0" w:color="auto"/>
              <w:right w:val="single" w:sz="4" w:space="0" w:color="auto"/>
            </w:tcBorders>
            <w:shd w:val="clear" w:color="auto" w:fill="auto"/>
            <w:vAlign w:val="center"/>
            <w:hideMark/>
          </w:tcPr>
          <w:p w:rsidR="0025749F" w:rsidRPr="005F59D0" w:rsidRDefault="0025749F" w:rsidP="000A6933">
            <w:pPr>
              <w:spacing w:after="0"/>
              <w:rPr>
                <w:rFonts w:ascii="Arial" w:eastAsia="Times New Roman" w:hAnsi="Arial" w:cs="Arial"/>
                <w:lang w:val="en-IN" w:eastAsia="en-IN"/>
              </w:rPr>
            </w:pPr>
            <w:r w:rsidRPr="005F59D0">
              <w:rPr>
                <w:rFonts w:ascii="Arial" w:eastAsia="Times New Roman" w:hAnsi="Arial" w:cs="Arial"/>
                <w:lang w:val="en-IN" w:eastAsia="en-IN"/>
              </w:rPr>
              <w:t>RBL BANK</w:t>
            </w:r>
          </w:p>
        </w:tc>
      </w:tr>
      <w:tr w:rsidR="0025749F" w:rsidRPr="005F59D0" w:rsidTr="000A6933">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25749F" w:rsidRPr="005F59D0" w:rsidRDefault="0025749F" w:rsidP="000A6933">
            <w:pPr>
              <w:spacing w:after="0"/>
              <w:jc w:val="right"/>
              <w:rPr>
                <w:rFonts w:ascii="Arial" w:eastAsia="Times New Roman" w:hAnsi="Arial" w:cs="Arial"/>
                <w:lang w:val="en-IN" w:eastAsia="en-IN"/>
              </w:rPr>
            </w:pPr>
            <w:r w:rsidRPr="005F59D0">
              <w:rPr>
                <w:rFonts w:ascii="Arial" w:eastAsia="Times New Roman" w:hAnsi="Arial" w:cs="Arial"/>
                <w:lang w:val="en-IN" w:eastAsia="en-IN"/>
              </w:rPr>
              <w:t>28</w:t>
            </w:r>
          </w:p>
        </w:tc>
        <w:tc>
          <w:tcPr>
            <w:tcW w:w="4100" w:type="dxa"/>
            <w:tcBorders>
              <w:top w:val="nil"/>
              <w:left w:val="nil"/>
              <w:bottom w:val="single" w:sz="4" w:space="0" w:color="auto"/>
              <w:right w:val="single" w:sz="4" w:space="0" w:color="auto"/>
            </w:tcBorders>
            <w:shd w:val="clear" w:color="auto" w:fill="auto"/>
            <w:vAlign w:val="center"/>
            <w:hideMark/>
          </w:tcPr>
          <w:p w:rsidR="0025749F" w:rsidRPr="005F59D0" w:rsidRDefault="0025749F" w:rsidP="000A6933">
            <w:pPr>
              <w:spacing w:after="0"/>
              <w:rPr>
                <w:rFonts w:ascii="Arial" w:eastAsia="Times New Roman" w:hAnsi="Arial" w:cs="Arial"/>
                <w:lang w:val="en-IN" w:eastAsia="en-IN"/>
              </w:rPr>
            </w:pPr>
            <w:r w:rsidRPr="005F59D0">
              <w:rPr>
                <w:rFonts w:ascii="Arial" w:eastAsia="Times New Roman" w:hAnsi="Arial" w:cs="Arial"/>
                <w:lang w:val="en-IN" w:eastAsia="en-IN"/>
              </w:rPr>
              <w:t>SOUTH INDIAN BANK</w:t>
            </w:r>
          </w:p>
        </w:tc>
      </w:tr>
      <w:tr w:rsidR="0025749F" w:rsidRPr="005F59D0" w:rsidTr="000A6933">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25749F" w:rsidRPr="005F59D0" w:rsidRDefault="0025749F" w:rsidP="000A6933">
            <w:pPr>
              <w:spacing w:after="0"/>
              <w:jc w:val="right"/>
              <w:rPr>
                <w:rFonts w:ascii="Arial" w:eastAsia="Times New Roman" w:hAnsi="Arial" w:cs="Arial"/>
                <w:lang w:val="en-IN" w:eastAsia="en-IN"/>
              </w:rPr>
            </w:pPr>
            <w:r w:rsidRPr="005F59D0">
              <w:rPr>
                <w:rFonts w:ascii="Arial" w:eastAsia="Times New Roman" w:hAnsi="Arial" w:cs="Arial"/>
                <w:lang w:val="en-IN" w:eastAsia="en-IN"/>
              </w:rPr>
              <w:t>29</w:t>
            </w:r>
          </w:p>
        </w:tc>
        <w:tc>
          <w:tcPr>
            <w:tcW w:w="4100" w:type="dxa"/>
            <w:tcBorders>
              <w:top w:val="nil"/>
              <w:left w:val="nil"/>
              <w:bottom w:val="single" w:sz="4" w:space="0" w:color="auto"/>
              <w:right w:val="single" w:sz="4" w:space="0" w:color="auto"/>
            </w:tcBorders>
            <w:shd w:val="clear" w:color="auto" w:fill="auto"/>
            <w:vAlign w:val="center"/>
            <w:hideMark/>
          </w:tcPr>
          <w:p w:rsidR="0025749F" w:rsidRPr="005F59D0" w:rsidRDefault="0025749F" w:rsidP="000A6933">
            <w:pPr>
              <w:spacing w:after="0"/>
              <w:rPr>
                <w:rFonts w:ascii="Arial" w:eastAsia="Times New Roman" w:hAnsi="Arial" w:cs="Arial"/>
                <w:lang w:val="en-IN" w:eastAsia="en-IN"/>
              </w:rPr>
            </w:pPr>
            <w:r w:rsidRPr="005F59D0">
              <w:rPr>
                <w:rFonts w:ascii="Arial" w:eastAsia="Times New Roman" w:hAnsi="Arial" w:cs="Arial"/>
                <w:lang w:val="en-IN" w:eastAsia="en-IN"/>
              </w:rPr>
              <w:t>UCO BANK</w:t>
            </w:r>
          </w:p>
        </w:tc>
      </w:tr>
      <w:tr w:rsidR="0025749F" w:rsidRPr="005F59D0" w:rsidTr="000A6933">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25749F" w:rsidRPr="005F59D0" w:rsidRDefault="0025749F" w:rsidP="000A6933">
            <w:pPr>
              <w:spacing w:after="0"/>
              <w:jc w:val="right"/>
              <w:rPr>
                <w:rFonts w:ascii="Arial" w:eastAsia="Times New Roman" w:hAnsi="Arial" w:cs="Arial"/>
                <w:lang w:val="en-IN" w:eastAsia="en-IN"/>
              </w:rPr>
            </w:pPr>
            <w:r w:rsidRPr="005F59D0">
              <w:rPr>
                <w:rFonts w:ascii="Arial" w:eastAsia="Times New Roman" w:hAnsi="Arial" w:cs="Arial"/>
                <w:lang w:val="en-IN" w:eastAsia="en-IN"/>
              </w:rPr>
              <w:t>30</w:t>
            </w:r>
          </w:p>
        </w:tc>
        <w:tc>
          <w:tcPr>
            <w:tcW w:w="4100" w:type="dxa"/>
            <w:tcBorders>
              <w:top w:val="nil"/>
              <w:left w:val="nil"/>
              <w:bottom w:val="single" w:sz="4" w:space="0" w:color="auto"/>
              <w:right w:val="single" w:sz="4" w:space="0" w:color="auto"/>
            </w:tcBorders>
            <w:shd w:val="clear" w:color="auto" w:fill="auto"/>
            <w:vAlign w:val="center"/>
            <w:hideMark/>
          </w:tcPr>
          <w:p w:rsidR="0025749F" w:rsidRPr="005F59D0" w:rsidRDefault="0025749F" w:rsidP="000A6933">
            <w:pPr>
              <w:spacing w:after="0"/>
              <w:rPr>
                <w:rFonts w:ascii="Arial" w:eastAsia="Times New Roman" w:hAnsi="Arial" w:cs="Arial"/>
                <w:lang w:val="en-IN" w:eastAsia="en-IN"/>
              </w:rPr>
            </w:pPr>
            <w:r w:rsidRPr="005F59D0">
              <w:rPr>
                <w:rFonts w:ascii="Arial" w:eastAsia="Times New Roman" w:hAnsi="Arial" w:cs="Arial"/>
                <w:lang w:val="en-IN" w:eastAsia="en-IN"/>
              </w:rPr>
              <w:t>Union Bank of India</w:t>
            </w:r>
          </w:p>
        </w:tc>
      </w:tr>
      <w:tr w:rsidR="0025749F" w:rsidRPr="005F59D0" w:rsidTr="000A6933">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25749F" w:rsidRPr="005F59D0" w:rsidRDefault="0025749F" w:rsidP="000A6933">
            <w:pPr>
              <w:spacing w:after="0"/>
              <w:jc w:val="right"/>
              <w:rPr>
                <w:rFonts w:ascii="Arial" w:eastAsia="Times New Roman" w:hAnsi="Arial" w:cs="Arial"/>
                <w:lang w:val="en-IN" w:eastAsia="en-IN"/>
              </w:rPr>
            </w:pPr>
            <w:r w:rsidRPr="005F59D0">
              <w:rPr>
                <w:rFonts w:ascii="Arial" w:eastAsia="Times New Roman" w:hAnsi="Arial" w:cs="Arial"/>
                <w:lang w:val="en-IN" w:eastAsia="en-IN"/>
              </w:rPr>
              <w:t>31</w:t>
            </w:r>
          </w:p>
        </w:tc>
        <w:tc>
          <w:tcPr>
            <w:tcW w:w="4100" w:type="dxa"/>
            <w:tcBorders>
              <w:top w:val="nil"/>
              <w:left w:val="nil"/>
              <w:bottom w:val="single" w:sz="4" w:space="0" w:color="auto"/>
              <w:right w:val="single" w:sz="4" w:space="0" w:color="auto"/>
            </w:tcBorders>
            <w:shd w:val="clear" w:color="auto" w:fill="auto"/>
            <w:vAlign w:val="center"/>
            <w:hideMark/>
          </w:tcPr>
          <w:p w:rsidR="0025749F" w:rsidRPr="005F59D0" w:rsidRDefault="0025749F" w:rsidP="000A6933">
            <w:pPr>
              <w:spacing w:after="0"/>
              <w:rPr>
                <w:rFonts w:ascii="Arial" w:eastAsia="Times New Roman" w:hAnsi="Arial" w:cs="Arial"/>
                <w:lang w:val="en-IN" w:eastAsia="en-IN"/>
              </w:rPr>
            </w:pPr>
            <w:proofErr w:type="spellStart"/>
            <w:r w:rsidRPr="005F59D0">
              <w:rPr>
                <w:rFonts w:ascii="Arial" w:eastAsia="Times New Roman" w:hAnsi="Arial" w:cs="Arial"/>
                <w:lang w:val="en-IN" w:eastAsia="en-IN"/>
              </w:rPr>
              <w:t>Utkarsh</w:t>
            </w:r>
            <w:proofErr w:type="spellEnd"/>
            <w:r w:rsidRPr="005F59D0">
              <w:rPr>
                <w:rFonts w:ascii="Arial" w:eastAsia="Times New Roman" w:hAnsi="Arial" w:cs="Arial"/>
                <w:lang w:val="en-IN" w:eastAsia="en-IN"/>
              </w:rPr>
              <w:t xml:space="preserve"> Small Finance Bank</w:t>
            </w:r>
          </w:p>
        </w:tc>
      </w:tr>
      <w:tr w:rsidR="0025749F" w:rsidRPr="005F59D0" w:rsidTr="000A6933">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25749F" w:rsidRPr="005F59D0" w:rsidRDefault="0025749F" w:rsidP="000A6933">
            <w:pPr>
              <w:spacing w:after="0"/>
              <w:jc w:val="right"/>
              <w:rPr>
                <w:rFonts w:ascii="Arial" w:eastAsia="Times New Roman" w:hAnsi="Arial" w:cs="Arial"/>
                <w:lang w:val="en-IN" w:eastAsia="en-IN"/>
              </w:rPr>
            </w:pPr>
            <w:r w:rsidRPr="005F59D0">
              <w:rPr>
                <w:rFonts w:ascii="Arial" w:eastAsia="Times New Roman" w:hAnsi="Arial" w:cs="Arial"/>
                <w:lang w:val="en-IN" w:eastAsia="en-IN"/>
              </w:rPr>
              <w:t>32</w:t>
            </w:r>
          </w:p>
        </w:tc>
        <w:tc>
          <w:tcPr>
            <w:tcW w:w="4100" w:type="dxa"/>
            <w:tcBorders>
              <w:top w:val="nil"/>
              <w:left w:val="nil"/>
              <w:bottom w:val="single" w:sz="4" w:space="0" w:color="auto"/>
              <w:right w:val="single" w:sz="4" w:space="0" w:color="auto"/>
            </w:tcBorders>
            <w:shd w:val="clear" w:color="auto" w:fill="auto"/>
            <w:vAlign w:val="center"/>
            <w:hideMark/>
          </w:tcPr>
          <w:p w:rsidR="0025749F" w:rsidRPr="005F59D0" w:rsidRDefault="0025749F" w:rsidP="000A6933">
            <w:pPr>
              <w:spacing w:after="0"/>
              <w:rPr>
                <w:rFonts w:ascii="Arial" w:eastAsia="Times New Roman" w:hAnsi="Arial" w:cs="Arial"/>
                <w:lang w:val="en-IN" w:eastAsia="en-IN"/>
              </w:rPr>
            </w:pPr>
            <w:r w:rsidRPr="005F59D0">
              <w:rPr>
                <w:rFonts w:ascii="Arial" w:eastAsia="Times New Roman" w:hAnsi="Arial" w:cs="Arial"/>
                <w:lang w:val="en-IN" w:eastAsia="en-IN"/>
              </w:rPr>
              <w:t>Yes Bank Ltd.</w:t>
            </w:r>
          </w:p>
        </w:tc>
      </w:tr>
    </w:tbl>
    <w:p w:rsidR="0025749F" w:rsidRDefault="0025749F" w:rsidP="0025749F">
      <w:pPr>
        <w:spacing w:before="100" w:beforeAutospacing="1" w:after="100" w:afterAutospacing="1" w:line="240" w:lineRule="auto"/>
        <w:jc w:val="both"/>
        <w:rPr>
          <w:rFonts w:ascii="Arial" w:eastAsia="Times New Roman" w:hAnsi="Arial" w:cs="Arial"/>
        </w:rPr>
      </w:pPr>
    </w:p>
    <w:p w:rsidR="00017B1B" w:rsidRPr="00A877FE" w:rsidRDefault="00017B1B" w:rsidP="00B35B4C">
      <w:pPr>
        <w:spacing w:before="100" w:beforeAutospacing="1" w:after="100" w:afterAutospacing="1"/>
        <w:jc w:val="center"/>
        <w:rPr>
          <w:rFonts w:ascii="Arial" w:hAnsi="Arial" w:cs="Arial"/>
          <w:sz w:val="24"/>
          <w:szCs w:val="24"/>
        </w:rPr>
      </w:pPr>
      <w:r w:rsidRPr="00A877FE">
        <w:rPr>
          <w:rFonts w:ascii="Arial" w:hAnsi="Arial" w:cs="Arial"/>
          <w:sz w:val="24"/>
          <w:szCs w:val="24"/>
        </w:rPr>
        <w:t>*********************************</w:t>
      </w:r>
    </w:p>
    <w:sectPr w:rsidR="00017B1B" w:rsidRPr="00A877FE" w:rsidSect="0079317B">
      <w:footerReference w:type="default" r:id="rId8"/>
      <w:pgSz w:w="12240" w:h="15840"/>
      <w:pgMar w:top="1440" w:right="576" w:bottom="1440" w:left="100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28A1" w:rsidRDefault="003B28A1">
      <w:pPr>
        <w:spacing w:after="0" w:line="240" w:lineRule="auto"/>
      </w:pPr>
      <w:r>
        <w:separator/>
      </w:r>
    </w:p>
  </w:endnote>
  <w:endnote w:type="continuationSeparator" w:id="0">
    <w:p w:rsidR="003B28A1" w:rsidRDefault="003B28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0346847"/>
      <w:docPartObj>
        <w:docPartGallery w:val="Page Numbers (Bottom of Page)"/>
        <w:docPartUnique/>
      </w:docPartObj>
    </w:sdtPr>
    <w:sdtEndPr>
      <w:rPr>
        <w:noProof/>
      </w:rPr>
    </w:sdtEndPr>
    <w:sdtContent>
      <w:p w:rsidR="001E53FF" w:rsidRDefault="001E53FF">
        <w:pPr>
          <w:pStyle w:val="Footer"/>
          <w:jc w:val="center"/>
        </w:pPr>
        <w:r>
          <w:fldChar w:fldCharType="begin"/>
        </w:r>
        <w:r>
          <w:instrText xml:space="preserve"> PAGE   \* MERGEFORMAT </w:instrText>
        </w:r>
        <w:r>
          <w:fldChar w:fldCharType="separate"/>
        </w:r>
        <w:r w:rsidR="00BE2A50">
          <w:rPr>
            <w:noProof/>
          </w:rPr>
          <w:t>21</w:t>
        </w:r>
        <w:r>
          <w:rPr>
            <w:noProof/>
          </w:rPr>
          <w:fldChar w:fldCharType="end"/>
        </w:r>
      </w:p>
    </w:sdtContent>
  </w:sdt>
  <w:p w:rsidR="001E53FF" w:rsidRDefault="001E53F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28A1" w:rsidRDefault="003B28A1">
      <w:pPr>
        <w:spacing w:after="0" w:line="240" w:lineRule="auto"/>
      </w:pPr>
      <w:r>
        <w:separator/>
      </w:r>
    </w:p>
  </w:footnote>
  <w:footnote w:type="continuationSeparator" w:id="0">
    <w:p w:rsidR="003B28A1" w:rsidRDefault="003B28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76BC9"/>
    <w:multiLevelType w:val="hybridMultilevel"/>
    <w:tmpl w:val="070810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37126FF"/>
    <w:multiLevelType w:val="multilevel"/>
    <w:tmpl w:val="767E49F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FE44392"/>
    <w:multiLevelType w:val="hybridMultilevel"/>
    <w:tmpl w:val="FB00D0EC"/>
    <w:lvl w:ilvl="0" w:tplc="C46E32EC">
      <w:numFmt w:val="bullet"/>
      <w:lvlText w:val=""/>
      <w:lvlJc w:val="left"/>
      <w:pPr>
        <w:ind w:left="720" w:hanging="360"/>
      </w:pPr>
      <w:rPr>
        <w:rFonts w:ascii="Wingdings" w:eastAsia="Times New Roman" w:hAnsi="Wingdings"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01A59E4"/>
    <w:multiLevelType w:val="hybridMultilevel"/>
    <w:tmpl w:val="C96853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8A52DF5"/>
    <w:multiLevelType w:val="hybridMultilevel"/>
    <w:tmpl w:val="ECC002F4"/>
    <w:lvl w:ilvl="0" w:tplc="962817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B53D96"/>
    <w:multiLevelType w:val="hybridMultilevel"/>
    <w:tmpl w:val="1506D8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770EE9"/>
    <w:multiLevelType w:val="multilevel"/>
    <w:tmpl w:val="5510B53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 w15:restartNumberingAfterBreak="0">
    <w:nsid w:val="217378E3"/>
    <w:multiLevelType w:val="hybridMultilevel"/>
    <w:tmpl w:val="DB0014FE"/>
    <w:lvl w:ilvl="0" w:tplc="DBBC7804">
      <w:start w:val="1"/>
      <w:numFmt w:val="decimal"/>
      <w:lvlText w:val="%1."/>
      <w:lvlJc w:val="left"/>
      <w:pPr>
        <w:tabs>
          <w:tab w:val="num" w:pos="720"/>
        </w:tabs>
        <w:ind w:left="720" w:hanging="360"/>
      </w:pPr>
    </w:lvl>
    <w:lvl w:ilvl="1" w:tplc="933AA4DC" w:tentative="1">
      <w:start w:val="1"/>
      <w:numFmt w:val="decimal"/>
      <w:lvlText w:val="%2."/>
      <w:lvlJc w:val="left"/>
      <w:pPr>
        <w:tabs>
          <w:tab w:val="num" w:pos="1440"/>
        </w:tabs>
        <w:ind w:left="1440" w:hanging="360"/>
      </w:pPr>
    </w:lvl>
    <w:lvl w:ilvl="2" w:tplc="3CAE6884" w:tentative="1">
      <w:start w:val="1"/>
      <w:numFmt w:val="decimal"/>
      <w:lvlText w:val="%3."/>
      <w:lvlJc w:val="left"/>
      <w:pPr>
        <w:tabs>
          <w:tab w:val="num" w:pos="2160"/>
        </w:tabs>
        <w:ind w:left="2160" w:hanging="360"/>
      </w:pPr>
    </w:lvl>
    <w:lvl w:ilvl="3" w:tplc="F53467CC" w:tentative="1">
      <w:start w:val="1"/>
      <w:numFmt w:val="decimal"/>
      <w:lvlText w:val="%4."/>
      <w:lvlJc w:val="left"/>
      <w:pPr>
        <w:tabs>
          <w:tab w:val="num" w:pos="2880"/>
        </w:tabs>
        <w:ind w:left="2880" w:hanging="360"/>
      </w:pPr>
    </w:lvl>
    <w:lvl w:ilvl="4" w:tplc="68367D54" w:tentative="1">
      <w:start w:val="1"/>
      <w:numFmt w:val="decimal"/>
      <w:lvlText w:val="%5."/>
      <w:lvlJc w:val="left"/>
      <w:pPr>
        <w:tabs>
          <w:tab w:val="num" w:pos="3600"/>
        </w:tabs>
        <w:ind w:left="3600" w:hanging="360"/>
      </w:pPr>
    </w:lvl>
    <w:lvl w:ilvl="5" w:tplc="65F004B8" w:tentative="1">
      <w:start w:val="1"/>
      <w:numFmt w:val="decimal"/>
      <w:lvlText w:val="%6."/>
      <w:lvlJc w:val="left"/>
      <w:pPr>
        <w:tabs>
          <w:tab w:val="num" w:pos="4320"/>
        </w:tabs>
        <w:ind w:left="4320" w:hanging="360"/>
      </w:pPr>
    </w:lvl>
    <w:lvl w:ilvl="6" w:tplc="73F879FA" w:tentative="1">
      <w:start w:val="1"/>
      <w:numFmt w:val="decimal"/>
      <w:lvlText w:val="%7."/>
      <w:lvlJc w:val="left"/>
      <w:pPr>
        <w:tabs>
          <w:tab w:val="num" w:pos="5040"/>
        </w:tabs>
        <w:ind w:left="5040" w:hanging="360"/>
      </w:pPr>
    </w:lvl>
    <w:lvl w:ilvl="7" w:tplc="CD4EE242" w:tentative="1">
      <w:start w:val="1"/>
      <w:numFmt w:val="decimal"/>
      <w:lvlText w:val="%8."/>
      <w:lvlJc w:val="left"/>
      <w:pPr>
        <w:tabs>
          <w:tab w:val="num" w:pos="5760"/>
        </w:tabs>
        <w:ind w:left="5760" w:hanging="360"/>
      </w:pPr>
    </w:lvl>
    <w:lvl w:ilvl="8" w:tplc="AE466228" w:tentative="1">
      <w:start w:val="1"/>
      <w:numFmt w:val="decimal"/>
      <w:lvlText w:val="%9."/>
      <w:lvlJc w:val="left"/>
      <w:pPr>
        <w:tabs>
          <w:tab w:val="num" w:pos="6480"/>
        </w:tabs>
        <w:ind w:left="6480" w:hanging="360"/>
      </w:pPr>
    </w:lvl>
  </w:abstractNum>
  <w:abstractNum w:abstractNumId="8" w15:restartNumberingAfterBreak="0">
    <w:nsid w:val="25D5080E"/>
    <w:multiLevelType w:val="hybridMultilevel"/>
    <w:tmpl w:val="98568A92"/>
    <w:lvl w:ilvl="0" w:tplc="CC8A598A">
      <w:start w:val="1"/>
      <w:numFmt w:val="decimal"/>
      <w:lvlText w:val="(%1)"/>
      <w:lvlJc w:val="left"/>
      <w:pPr>
        <w:ind w:left="720" w:hanging="360"/>
      </w:pPr>
      <w:rPr>
        <w:rFonts w:hint="default"/>
        <w:color w:val="1F497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2F5A8C"/>
    <w:multiLevelType w:val="hybridMultilevel"/>
    <w:tmpl w:val="BAD65688"/>
    <w:lvl w:ilvl="0" w:tplc="353EEE7E">
      <w:start w:val="1"/>
      <w:numFmt w:val="upperLetter"/>
      <w:lvlText w:val="(%1)"/>
      <w:lvlJc w:val="left"/>
      <w:pPr>
        <w:ind w:left="720" w:hanging="720"/>
      </w:pPr>
      <w:rPr>
        <w:rFonts w:hint="default"/>
        <w:u w:val="none"/>
      </w:rPr>
    </w:lvl>
    <w:lvl w:ilvl="1" w:tplc="E5B04D02" w:tentative="1">
      <w:start w:val="1"/>
      <w:numFmt w:val="lowerLetter"/>
      <w:lvlText w:val="%2."/>
      <w:lvlJc w:val="left"/>
      <w:pPr>
        <w:ind w:left="1080" w:hanging="360"/>
      </w:pPr>
    </w:lvl>
    <w:lvl w:ilvl="2" w:tplc="A50C5896" w:tentative="1">
      <w:start w:val="1"/>
      <w:numFmt w:val="lowerRoman"/>
      <w:lvlText w:val="%3."/>
      <w:lvlJc w:val="right"/>
      <w:pPr>
        <w:ind w:left="1800" w:hanging="180"/>
      </w:pPr>
    </w:lvl>
    <w:lvl w:ilvl="3" w:tplc="CDEC88B4" w:tentative="1">
      <w:start w:val="1"/>
      <w:numFmt w:val="decimal"/>
      <w:lvlText w:val="%4."/>
      <w:lvlJc w:val="left"/>
      <w:pPr>
        <w:ind w:left="2520" w:hanging="360"/>
      </w:pPr>
    </w:lvl>
    <w:lvl w:ilvl="4" w:tplc="F8F8F5F2" w:tentative="1">
      <w:start w:val="1"/>
      <w:numFmt w:val="lowerLetter"/>
      <w:lvlText w:val="%5."/>
      <w:lvlJc w:val="left"/>
      <w:pPr>
        <w:ind w:left="3240" w:hanging="360"/>
      </w:pPr>
    </w:lvl>
    <w:lvl w:ilvl="5" w:tplc="F1303E24" w:tentative="1">
      <w:start w:val="1"/>
      <w:numFmt w:val="lowerRoman"/>
      <w:lvlText w:val="%6."/>
      <w:lvlJc w:val="right"/>
      <w:pPr>
        <w:ind w:left="3960" w:hanging="180"/>
      </w:pPr>
    </w:lvl>
    <w:lvl w:ilvl="6" w:tplc="71E6165C" w:tentative="1">
      <w:start w:val="1"/>
      <w:numFmt w:val="decimal"/>
      <w:lvlText w:val="%7."/>
      <w:lvlJc w:val="left"/>
      <w:pPr>
        <w:ind w:left="4680" w:hanging="360"/>
      </w:pPr>
    </w:lvl>
    <w:lvl w:ilvl="7" w:tplc="4F528C3E" w:tentative="1">
      <w:start w:val="1"/>
      <w:numFmt w:val="lowerLetter"/>
      <w:lvlText w:val="%8."/>
      <w:lvlJc w:val="left"/>
      <w:pPr>
        <w:ind w:left="5400" w:hanging="360"/>
      </w:pPr>
    </w:lvl>
    <w:lvl w:ilvl="8" w:tplc="90EE8528" w:tentative="1">
      <w:start w:val="1"/>
      <w:numFmt w:val="lowerRoman"/>
      <w:lvlText w:val="%9."/>
      <w:lvlJc w:val="right"/>
      <w:pPr>
        <w:ind w:left="6120" w:hanging="180"/>
      </w:pPr>
    </w:lvl>
  </w:abstractNum>
  <w:abstractNum w:abstractNumId="10" w15:restartNumberingAfterBreak="0">
    <w:nsid w:val="2F731489"/>
    <w:multiLevelType w:val="hybridMultilevel"/>
    <w:tmpl w:val="1D4C63FA"/>
    <w:lvl w:ilvl="0" w:tplc="0A22F4CE">
      <w:start w:val="5"/>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32005C83"/>
    <w:multiLevelType w:val="hybridMultilevel"/>
    <w:tmpl w:val="A714484E"/>
    <w:lvl w:ilvl="0" w:tplc="C46E32EC">
      <w:numFmt w:val="bullet"/>
      <w:lvlText w:val=""/>
      <w:lvlJc w:val="left"/>
      <w:pPr>
        <w:ind w:left="720" w:hanging="360"/>
      </w:pPr>
      <w:rPr>
        <w:rFonts w:ascii="Wingdings" w:eastAsia="Times New Roman" w:hAnsi="Wingdings"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34B255AC"/>
    <w:multiLevelType w:val="hybridMultilevel"/>
    <w:tmpl w:val="8B3620B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D3312B"/>
    <w:multiLevelType w:val="multilevel"/>
    <w:tmpl w:val="184A1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BB5CF8"/>
    <w:multiLevelType w:val="hybridMultilevel"/>
    <w:tmpl w:val="D83CF64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C31FD5"/>
    <w:multiLevelType w:val="hybridMultilevel"/>
    <w:tmpl w:val="BA5C137E"/>
    <w:lvl w:ilvl="0" w:tplc="5FAE1F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D73A21"/>
    <w:multiLevelType w:val="hybridMultilevel"/>
    <w:tmpl w:val="7EAAB240"/>
    <w:lvl w:ilvl="0" w:tplc="C46E32EC">
      <w:numFmt w:val="bullet"/>
      <w:lvlText w:val=""/>
      <w:lvlJc w:val="left"/>
      <w:pPr>
        <w:ind w:left="720" w:hanging="360"/>
      </w:pPr>
      <w:rPr>
        <w:rFonts w:ascii="Wingdings" w:eastAsia="Times New Roman" w:hAnsi="Wingdings"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3DC87531"/>
    <w:multiLevelType w:val="hybridMultilevel"/>
    <w:tmpl w:val="3F6EC4C8"/>
    <w:lvl w:ilvl="0" w:tplc="C46E32EC">
      <w:numFmt w:val="bullet"/>
      <w:lvlText w:val=""/>
      <w:lvlJc w:val="left"/>
      <w:pPr>
        <w:ind w:left="720" w:hanging="360"/>
      </w:pPr>
      <w:rPr>
        <w:rFonts w:ascii="Wingdings" w:eastAsia="Times New Roman" w:hAnsi="Wingdings"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3E2C689F"/>
    <w:multiLevelType w:val="multilevel"/>
    <w:tmpl w:val="D856F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ED82ACA"/>
    <w:multiLevelType w:val="hybridMultilevel"/>
    <w:tmpl w:val="7D20AE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44291006"/>
    <w:multiLevelType w:val="multilevel"/>
    <w:tmpl w:val="E2B6E0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45133DB7"/>
    <w:multiLevelType w:val="hybridMultilevel"/>
    <w:tmpl w:val="A3EC01D4"/>
    <w:lvl w:ilvl="0" w:tplc="A59244CC">
      <w:start w:val="1"/>
      <w:numFmt w:val="decimal"/>
      <w:lvlText w:val="(%1)"/>
      <w:lvlJc w:val="left"/>
      <w:pPr>
        <w:ind w:left="495" w:hanging="435"/>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2" w15:restartNumberingAfterBreak="0">
    <w:nsid w:val="48604F1F"/>
    <w:multiLevelType w:val="hybridMultilevel"/>
    <w:tmpl w:val="584E1E6A"/>
    <w:lvl w:ilvl="0" w:tplc="2258E710">
      <w:start w:val="1"/>
      <w:numFmt w:val="bullet"/>
      <w:lvlText w:val=""/>
      <w:lvlJc w:val="left"/>
      <w:pPr>
        <w:tabs>
          <w:tab w:val="num" w:pos="720"/>
        </w:tabs>
        <w:ind w:left="720" w:hanging="360"/>
      </w:pPr>
      <w:rPr>
        <w:rFonts w:ascii="Wingdings" w:hAnsi="Wingdings" w:hint="default"/>
      </w:rPr>
    </w:lvl>
    <w:lvl w:ilvl="1" w:tplc="D62A8D06" w:tentative="1">
      <w:start w:val="1"/>
      <w:numFmt w:val="bullet"/>
      <w:lvlText w:val=""/>
      <w:lvlJc w:val="left"/>
      <w:pPr>
        <w:tabs>
          <w:tab w:val="num" w:pos="1440"/>
        </w:tabs>
        <w:ind w:left="1440" w:hanging="360"/>
      </w:pPr>
      <w:rPr>
        <w:rFonts w:ascii="Wingdings" w:hAnsi="Wingdings" w:hint="default"/>
      </w:rPr>
    </w:lvl>
    <w:lvl w:ilvl="2" w:tplc="AB2ADEA0" w:tentative="1">
      <w:start w:val="1"/>
      <w:numFmt w:val="bullet"/>
      <w:lvlText w:val=""/>
      <w:lvlJc w:val="left"/>
      <w:pPr>
        <w:tabs>
          <w:tab w:val="num" w:pos="2160"/>
        </w:tabs>
        <w:ind w:left="2160" w:hanging="360"/>
      </w:pPr>
      <w:rPr>
        <w:rFonts w:ascii="Wingdings" w:hAnsi="Wingdings" w:hint="default"/>
      </w:rPr>
    </w:lvl>
    <w:lvl w:ilvl="3" w:tplc="2A463BB0" w:tentative="1">
      <w:start w:val="1"/>
      <w:numFmt w:val="bullet"/>
      <w:lvlText w:val=""/>
      <w:lvlJc w:val="left"/>
      <w:pPr>
        <w:tabs>
          <w:tab w:val="num" w:pos="2880"/>
        </w:tabs>
        <w:ind w:left="2880" w:hanging="360"/>
      </w:pPr>
      <w:rPr>
        <w:rFonts w:ascii="Wingdings" w:hAnsi="Wingdings" w:hint="default"/>
      </w:rPr>
    </w:lvl>
    <w:lvl w:ilvl="4" w:tplc="1A50DA94" w:tentative="1">
      <w:start w:val="1"/>
      <w:numFmt w:val="bullet"/>
      <w:lvlText w:val=""/>
      <w:lvlJc w:val="left"/>
      <w:pPr>
        <w:tabs>
          <w:tab w:val="num" w:pos="3600"/>
        </w:tabs>
        <w:ind w:left="3600" w:hanging="360"/>
      </w:pPr>
      <w:rPr>
        <w:rFonts w:ascii="Wingdings" w:hAnsi="Wingdings" w:hint="default"/>
      </w:rPr>
    </w:lvl>
    <w:lvl w:ilvl="5" w:tplc="EE2830A2" w:tentative="1">
      <w:start w:val="1"/>
      <w:numFmt w:val="bullet"/>
      <w:lvlText w:val=""/>
      <w:lvlJc w:val="left"/>
      <w:pPr>
        <w:tabs>
          <w:tab w:val="num" w:pos="4320"/>
        </w:tabs>
        <w:ind w:left="4320" w:hanging="360"/>
      </w:pPr>
      <w:rPr>
        <w:rFonts w:ascii="Wingdings" w:hAnsi="Wingdings" w:hint="default"/>
      </w:rPr>
    </w:lvl>
    <w:lvl w:ilvl="6" w:tplc="13564B5E" w:tentative="1">
      <w:start w:val="1"/>
      <w:numFmt w:val="bullet"/>
      <w:lvlText w:val=""/>
      <w:lvlJc w:val="left"/>
      <w:pPr>
        <w:tabs>
          <w:tab w:val="num" w:pos="5040"/>
        </w:tabs>
        <w:ind w:left="5040" w:hanging="360"/>
      </w:pPr>
      <w:rPr>
        <w:rFonts w:ascii="Wingdings" w:hAnsi="Wingdings" w:hint="default"/>
      </w:rPr>
    </w:lvl>
    <w:lvl w:ilvl="7" w:tplc="E068A5CA" w:tentative="1">
      <w:start w:val="1"/>
      <w:numFmt w:val="bullet"/>
      <w:lvlText w:val=""/>
      <w:lvlJc w:val="left"/>
      <w:pPr>
        <w:tabs>
          <w:tab w:val="num" w:pos="5760"/>
        </w:tabs>
        <w:ind w:left="5760" w:hanging="360"/>
      </w:pPr>
      <w:rPr>
        <w:rFonts w:ascii="Wingdings" w:hAnsi="Wingdings" w:hint="default"/>
      </w:rPr>
    </w:lvl>
    <w:lvl w:ilvl="8" w:tplc="CE065AD2"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9520959"/>
    <w:multiLevelType w:val="hybridMultilevel"/>
    <w:tmpl w:val="8D5EE876"/>
    <w:lvl w:ilvl="0" w:tplc="BB1A5878">
      <w:start w:val="12"/>
      <w:numFmt w:val="decimal"/>
      <w:lvlText w:val="(%1)"/>
      <w:lvlJc w:val="left"/>
      <w:pPr>
        <w:ind w:left="750" w:hanging="39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4DD4113C"/>
    <w:multiLevelType w:val="multilevel"/>
    <w:tmpl w:val="CC4C3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E34781F"/>
    <w:multiLevelType w:val="hybridMultilevel"/>
    <w:tmpl w:val="FC5875A2"/>
    <w:lvl w:ilvl="0" w:tplc="688075E0">
      <w:numFmt w:val="bullet"/>
      <w:lvlText w:val=""/>
      <w:lvlJc w:val="left"/>
      <w:pPr>
        <w:ind w:left="720" w:hanging="360"/>
      </w:pPr>
      <w:rPr>
        <w:rFonts w:ascii="Symbol" w:eastAsiaTheme="minorHAnsi" w:hAnsi="Symbol" w:cstheme="minorBidi"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15:restartNumberingAfterBreak="0">
    <w:nsid w:val="4EF7218B"/>
    <w:multiLevelType w:val="hybridMultilevel"/>
    <w:tmpl w:val="B24ECA64"/>
    <w:lvl w:ilvl="0" w:tplc="0EA41D76">
      <w:numFmt w:val="bullet"/>
      <w:lvlText w:val="-"/>
      <w:lvlJc w:val="left"/>
      <w:pPr>
        <w:ind w:left="720" w:hanging="360"/>
      </w:pPr>
      <w:rPr>
        <w:rFonts w:ascii="Tahoma" w:eastAsia="Times New Roman" w:hAnsi="Tahoma" w:cs="Tahoma"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6D5A84"/>
    <w:multiLevelType w:val="hybridMultilevel"/>
    <w:tmpl w:val="A82AF82E"/>
    <w:lvl w:ilvl="0" w:tplc="DEC4B5C4">
      <w:start w:val="1"/>
      <w:numFmt w:val="bullet"/>
      <w:lvlText w:val=""/>
      <w:lvlJc w:val="left"/>
      <w:pPr>
        <w:tabs>
          <w:tab w:val="num" w:pos="720"/>
        </w:tabs>
        <w:ind w:left="720" w:hanging="360"/>
      </w:pPr>
      <w:rPr>
        <w:rFonts w:ascii="Wingdings" w:hAnsi="Wingdings" w:hint="default"/>
      </w:rPr>
    </w:lvl>
    <w:lvl w:ilvl="1" w:tplc="78168980" w:tentative="1">
      <w:start w:val="1"/>
      <w:numFmt w:val="bullet"/>
      <w:lvlText w:val="•"/>
      <w:lvlJc w:val="left"/>
      <w:pPr>
        <w:tabs>
          <w:tab w:val="num" w:pos="1440"/>
        </w:tabs>
        <w:ind w:left="1440" w:hanging="360"/>
      </w:pPr>
      <w:rPr>
        <w:rFonts w:ascii="Arial" w:hAnsi="Arial" w:hint="default"/>
      </w:rPr>
    </w:lvl>
    <w:lvl w:ilvl="2" w:tplc="70FAB822" w:tentative="1">
      <w:start w:val="1"/>
      <w:numFmt w:val="bullet"/>
      <w:lvlText w:val="•"/>
      <w:lvlJc w:val="left"/>
      <w:pPr>
        <w:tabs>
          <w:tab w:val="num" w:pos="2160"/>
        </w:tabs>
        <w:ind w:left="2160" w:hanging="360"/>
      </w:pPr>
      <w:rPr>
        <w:rFonts w:ascii="Arial" w:hAnsi="Arial" w:hint="default"/>
      </w:rPr>
    </w:lvl>
    <w:lvl w:ilvl="3" w:tplc="69067A6E" w:tentative="1">
      <w:start w:val="1"/>
      <w:numFmt w:val="bullet"/>
      <w:lvlText w:val="•"/>
      <w:lvlJc w:val="left"/>
      <w:pPr>
        <w:tabs>
          <w:tab w:val="num" w:pos="2880"/>
        </w:tabs>
        <w:ind w:left="2880" w:hanging="360"/>
      </w:pPr>
      <w:rPr>
        <w:rFonts w:ascii="Arial" w:hAnsi="Arial" w:hint="default"/>
      </w:rPr>
    </w:lvl>
    <w:lvl w:ilvl="4" w:tplc="46E40E82" w:tentative="1">
      <w:start w:val="1"/>
      <w:numFmt w:val="bullet"/>
      <w:lvlText w:val="•"/>
      <w:lvlJc w:val="left"/>
      <w:pPr>
        <w:tabs>
          <w:tab w:val="num" w:pos="3600"/>
        </w:tabs>
        <w:ind w:left="3600" w:hanging="360"/>
      </w:pPr>
      <w:rPr>
        <w:rFonts w:ascii="Arial" w:hAnsi="Arial" w:hint="default"/>
      </w:rPr>
    </w:lvl>
    <w:lvl w:ilvl="5" w:tplc="EF1CBD26" w:tentative="1">
      <w:start w:val="1"/>
      <w:numFmt w:val="bullet"/>
      <w:lvlText w:val="•"/>
      <w:lvlJc w:val="left"/>
      <w:pPr>
        <w:tabs>
          <w:tab w:val="num" w:pos="4320"/>
        </w:tabs>
        <w:ind w:left="4320" w:hanging="360"/>
      </w:pPr>
      <w:rPr>
        <w:rFonts w:ascii="Arial" w:hAnsi="Arial" w:hint="default"/>
      </w:rPr>
    </w:lvl>
    <w:lvl w:ilvl="6" w:tplc="EAE4D756" w:tentative="1">
      <w:start w:val="1"/>
      <w:numFmt w:val="bullet"/>
      <w:lvlText w:val="•"/>
      <w:lvlJc w:val="left"/>
      <w:pPr>
        <w:tabs>
          <w:tab w:val="num" w:pos="5040"/>
        </w:tabs>
        <w:ind w:left="5040" w:hanging="360"/>
      </w:pPr>
      <w:rPr>
        <w:rFonts w:ascii="Arial" w:hAnsi="Arial" w:hint="default"/>
      </w:rPr>
    </w:lvl>
    <w:lvl w:ilvl="7" w:tplc="7F8817DA" w:tentative="1">
      <w:start w:val="1"/>
      <w:numFmt w:val="bullet"/>
      <w:lvlText w:val="•"/>
      <w:lvlJc w:val="left"/>
      <w:pPr>
        <w:tabs>
          <w:tab w:val="num" w:pos="5760"/>
        </w:tabs>
        <w:ind w:left="5760" w:hanging="360"/>
      </w:pPr>
      <w:rPr>
        <w:rFonts w:ascii="Arial" w:hAnsi="Arial" w:hint="default"/>
      </w:rPr>
    </w:lvl>
    <w:lvl w:ilvl="8" w:tplc="8BA6C62C"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4FE6EBC"/>
    <w:multiLevelType w:val="hybridMultilevel"/>
    <w:tmpl w:val="E806D8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C0B6C74"/>
    <w:multiLevelType w:val="hybridMultilevel"/>
    <w:tmpl w:val="556A2F76"/>
    <w:lvl w:ilvl="0" w:tplc="8B9EA06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C211E61"/>
    <w:multiLevelType w:val="hybridMultilevel"/>
    <w:tmpl w:val="6E820184"/>
    <w:lvl w:ilvl="0" w:tplc="66B6B724">
      <w:start w:val="1"/>
      <w:numFmt w:val="bullet"/>
      <w:lvlText w:val="•"/>
      <w:lvlJc w:val="left"/>
      <w:pPr>
        <w:tabs>
          <w:tab w:val="num" w:pos="720"/>
        </w:tabs>
        <w:ind w:left="720" w:hanging="360"/>
      </w:pPr>
      <w:rPr>
        <w:rFonts w:ascii="Arial" w:hAnsi="Arial" w:hint="default"/>
      </w:rPr>
    </w:lvl>
    <w:lvl w:ilvl="1" w:tplc="96140E16" w:tentative="1">
      <w:start w:val="1"/>
      <w:numFmt w:val="bullet"/>
      <w:lvlText w:val="•"/>
      <w:lvlJc w:val="left"/>
      <w:pPr>
        <w:tabs>
          <w:tab w:val="num" w:pos="1440"/>
        </w:tabs>
        <w:ind w:left="1440" w:hanging="360"/>
      </w:pPr>
      <w:rPr>
        <w:rFonts w:ascii="Arial" w:hAnsi="Arial" w:hint="default"/>
      </w:rPr>
    </w:lvl>
    <w:lvl w:ilvl="2" w:tplc="C74C5184">
      <w:start w:val="1"/>
      <w:numFmt w:val="bullet"/>
      <w:lvlText w:val="•"/>
      <w:lvlJc w:val="left"/>
      <w:pPr>
        <w:tabs>
          <w:tab w:val="num" w:pos="2160"/>
        </w:tabs>
        <w:ind w:left="2160" w:hanging="360"/>
      </w:pPr>
      <w:rPr>
        <w:rFonts w:ascii="Arial" w:hAnsi="Arial" w:hint="default"/>
      </w:rPr>
    </w:lvl>
    <w:lvl w:ilvl="3" w:tplc="B40CAC32" w:tentative="1">
      <w:start w:val="1"/>
      <w:numFmt w:val="bullet"/>
      <w:lvlText w:val="•"/>
      <w:lvlJc w:val="left"/>
      <w:pPr>
        <w:tabs>
          <w:tab w:val="num" w:pos="2880"/>
        </w:tabs>
        <w:ind w:left="2880" w:hanging="360"/>
      </w:pPr>
      <w:rPr>
        <w:rFonts w:ascii="Arial" w:hAnsi="Arial" w:hint="default"/>
      </w:rPr>
    </w:lvl>
    <w:lvl w:ilvl="4" w:tplc="8256AC22" w:tentative="1">
      <w:start w:val="1"/>
      <w:numFmt w:val="bullet"/>
      <w:lvlText w:val="•"/>
      <w:lvlJc w:val="left"/>
      <w:pPr>
        <w:tabs>
          <w:tab w:val="num" w:pos="3600"/>
        </w:tabs>
        <w:ind w:left="3600" w:hanging="360"/>
      </w:pPr>
      <w:rPr>
        <w:rFonts w:ascii="Arial" w:hAnsi="Arial" w:hint="default"/>
      </w:rPr>
    </w:lvl>
    <w:lvl w:ilvl="5" w:tplc="06A679DE" w:tentative="1">
      <w:start w:val="1"/>
      <w:numFmt w:val="bullet"/>
      <w:lvlText w:val="•"/>
      <w:lvlJc w:val="left"/>
      <w:pPr>
        <w:tabs>
          <w:tab w:val="num" w:pos="4320"/>
        </w:tabs>
        <w:ind w:left="4320" w:hanging="360"/>
      </w:pPr>
      <w:rPr>
        <w:rFonts w:ascii="Arial" w:hAnsi="Arial" w:hint="default"/>
      </w:rPr>
    </w:lvl>
    <w:lvl w:ilvl="6" w:tplc="C562B608" w:tentative="1">
      <w:start w:val="1"/>
      <w:numFmt w:val="bullet"/>
      <w:lvlText w:val="•"/>
      <w:lvlJc w:val="left"/>
      <w:pPr>
        <w:tabs>
          <w:tab w:val="num" w:pos="5040"/>
        </w:tabs>
        <w:ind w:left="5040" w:hanging="360"/>
      </w:pPr>
      <w:rPr>
        <w:rFonts w:ascii="Arial" w:hAnsi="Arial" w:hint="default"/>
      </w:rPr>
    </w:lvl>
    <w:lvl w:ilvl="7" w:tplc="CB8A220E" w:tentative="1">
      <w:start w:val="1"/>
      <w:numFmt w:val="bullet"/>
      <w:lvlText w:val="•"/>
      <w:lvlJc w:val="left"/>
      <w:pPr>
        <w:tabs>
          <w:tab w:val="num" w:pos="5760"/>
        </w:tabs>
        <w:ind w:left="5760" w:hanging="360"/>
      </w:pPr>
      <w:rPr>
        <w:rFonts w:ascii="Arial" w:hAnsi="Arial" w:hint="default"/>
      </w:rPr>
    </w:lvl>
    <w:lvl w:ilvl="8" w:tplc="CC043812"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5DC05F20"/>
    <w:multiLevelType w:val="hybridMultilevel"/>
    <w:tmpl w:val="715C39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FBF7799"/>
    <w:multiLevelType w:val="hybridMultilevel"/>
    <w:tmpl w:val="C00E6B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61C05CCF"/>
    <w:multiLevelType w:val="hybridMultilevel"/>
    <w:tmpl w:val="0AC457DC"/>
    <w:lvl w:ilvl="0" w:tplc="9F563B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1D44416"/>
    <w:multiLevelType w:val="hybridMultilevel"/>
    <w:tmpl w:val="739C8874"/>
    <w:lvl w:ilvl="0" w:tplc="5B80B2B2">
      <w:start w:val="1"/>
      <w:numFmt w:val="decimal"/>
      <w:lvlText w:val="%1."/>
      <w:lvlJc w:val="left"/>
      <w:pPr>
        <w:tabs>
          <w:tab w:val="num" w:pos="720"/>
        </w:tabs>
        <w:ind w:left="720" w:hanging="360"/>
      </w:pPr>
    </w:lvl>
    <w:lvl w:ilvl="1" w:tplc="F3BABF22" w:tentative="1">
      <w:start w:val="1"/>
      <w:numFmt w:val="decimal"/>
      <w:lvlText w:val="%2."/>
      <w:lvlJc w:val="left"/>
      <w:pPr>
        <w:tabs>
          <w:tab w:val="num" w:pos="1440"/>
        </w:tabs>
        <w:ind w:left="1440" w:hanging="360"/>
      </w:pPr>
    </w:lvl>
    <w:lvl w:ilvl="2" w:tplc="EB6AE7FE" w:tentative="1">
      <w:start w:val="1"/>
      <w:numFmt w:val="decimal"/>
      <w:lvlText w:val="%3."/>
      <w:lvlJc w:val="left"/>
      <w:pPr>
        <w:tabs>
          <w:tab w:val="num" w:pos="2160"/>
        </w:tabs>
        <w:ind w:left="2160" w:hanging="360"/>
      </w:pPr>
    </w:lvl>
    <w:lvl w:ilvl="3" w:tplc="785E4036" w:tentative="1">
      <w:start w:val="1"/>
      <w:numFmt w:val="decimal"/>
      <w:lvlText w:val="%4."/>
      <w:lvlJc w:val="left"/>
      <w:pPr>
        <w:tabs>
          <w:tab w:val="num" w:pos="2880"/>
        </w:tabs>
        <w:ind w:left="2880" w:hanging="360"/>
      </w:pPr>
    </w:lvl>
    <w:lvl w:ilvl="4" w:tplc="D4AC664C" w:tentative="1">
      <w:start w:val="1"/>
      <w:numFmt w:val="decimal"/>
      <w:lvlText w:val="%5."/>
      <w:lvlJc w:val="left"/>
      <w:pPr>
        <w:tabs>
          <w:tab w:val="num" w:pos="3600"/>
        </w:tabs>
        <w:ind w:left="3600" w:hanging="360"/>
      </w:pPr>
    </w:lvl>
    <w:lvl w:ilvl="5" w:tplc="CB061B5E" w:tentative="1">
      <w:start w:val="1"/>
      <w:numFmt w:val="decimal"/>
      <w:lvlText w:val="%6."/>
      <w:lvlJc w:val="left"/>
      <w:pPr>
        <w:tabs>
          <w:tab w:val="num" w:pos="4320"/>
        </w:tabs>
        <w:ind w:left="4320" w:hanging="360"/>
      </w:pPr>
    </w:lvl>
    <w:lvl w:ilvl="6" w:tplc="6B98266A" w:tentative="1">
      <w:start w:val="1"/>
      <w:numFmt w:val="decimal"/>
      <w:lvlText w:val="%7."/>
      <w:lvlJc w:val="left"/>
      <w:pPr>
        <w:tabs>
          <w:tab w:val="num" w:pos="5040"/>
        </w:tabs>
        <w:ind w:left="5040" w:hanging="360"/>
      </w:pPr>
    </w:lvl>
    <w:lvl w:ilvl="7" w:tplc="2E5AAE8E" w:tentative="1">
      <w:start w:val="1"/>
      <w:numFmt w:val="decimal"/>
      <w:lvlText w:val="%8."/>
      <w:lvlJc w:val="left"/>
      <w:pPr>
        <w:tabs>
          <w:tab w:val="num" w:pos="5760"/>
        </w:tabs>
        <w:ind w:left="5760" w:hanging="360"/>
      </w:pPr>
    </w:lvl>
    <w:lvl w:ilvl="8" w:tplc="085AB182" w:tentative="1">
      <w:start w:val="1"/>
      <w:numFmt w:val="decimal"/>
      <w:lvlText w:val="%9."/>
      <w:lvlJc w:val="left"/>
      <w:pPr>
        <w:tabs>
          <w:tab w:val="num" w:pos="6480"/>
        </w:tabs>
        <w:ind w:left="6480" w:hanging="360"/>
      </w:pPr>
    </w:lvl>
  </w:abstractNum>
  <w:abstractNum w:abstractNumId="35" w15:restartNumberingAfterBreak="0">
    <w:nsid w:val="685A1F1E"/>
    <w:multiLevelType w:val="hybridMultilevel"/>
    <w:tmpl w:val="C39A659E"/>
    <w:lvl w:ilvl="0" w:tplc="6D36333A">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15:restartNumberingAfterBreak="0">
    <w:nsid w:val="69970B25"/>
    <w:multiLevelType w:val="hybridMultilevel"/>
    <w:tmpl w:val="80CE05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6DC56114"/>
    <w:multiLevelType w:val="hybridMultilevel"/>
    <w:tmpl w:val="046AAD80"/>
    <w:lvl w:ilvl="0" w:tplc="40090017">
      <w:numFmt w:val="bullet"/>
      <w:lvlText w:val=""/>
      <w:lvlJc w:val="left"/>
      <w:pPr>
        <w:ind w:left="720" w:hanging="360"/>
      </w:pPr>
      <w:rPr>
        <w:rFonts w:ascii="Wingdings" w:eastAsia="Times New Roman" w:hAnsi="Wingdings" w:cs="Arial" w:hint="default"/>
      </w:rPr>
    </w:lvl>
    <w:lvl w:ilvl="1" w:tplc="40090019" w:tentative="1">
      <w:start w:val="1"/>
      <w:numFmt w:val="bullet"/>
      <w:lvlText w:val="o"/>
      <w:lvlJc w:val="left"/>
      <w:pPr>
        <w:ind w:left="1440" w:hanging="360"/>
      </w:pPr>
      <w:rPr>
        <w:rFonts w:ascii="Courier New" w:hAnsi="Courier New" w:cs="Courier New" w:hint="default"/>
      </w:rPr>
    </w:lvl>
    <w:lvl w:ilvl="2" w:tplc="4009001B" w:tentative="1">
      <w:start w:val="1"/>
      <w:numFmt w:val="bullet"/>
      <w:lvlText w:val=""/>
      <w:lvlJc w:val="left"/>
      <w:pPr>
        <w:ind w:left="2160" w:hanging="360"/>
      </w:pPr>
      <w:rPr>
        <w:rFonts w:ascii="Wingdings" w:hAnsi="Wingdings" w:hint="default"/>
      </w:rPr>
    </w:lvl>
    <w:lvl w:ilvl="3" w:tplc="4009000F" w:tentative="1">
      <w:start w:val="1"/>
      <w:numFmt w:val="bullet"/>
      <w:lvlText w:val=""/>
      <w:lvlJc w:val="left"/>
      <w:pPr>
        <w:ind w:left="2880" w:hanging="360"/>
      </w:pPr>
      <w:rPr>
        <w:rFonts w:ascii="Symbol" w:hAnsi="Symbol" w:hint="default"/>
      </w:rPr>
    </w:lvl>
    <w:lvl w:ilvl="4" w:tplc="40090019" w:tentative="1">
      <w:start w:val="1"/>
      <w:numFmt w:val="bullet"/>
      <w:lvlText w:val="o"/>
      <w:lvlJc w:val="left"/>
      <w:pPr>
        <w:ind w:left="3600" w:hanging="360"/>
      </w:pPr>
      <w:rPr>
        <w:rFonts w:ascii="Courier New" w:hAnsi="Courier New" w:cs="Courier New" w:hint="default"/>
      </w:rPr>
    </w:lvl>
    <w:lvl w:ilvl="5" w:tplc="4009001B" w:tentative="1">
      <w:start w:val="1"/>
      <w:numFmt w:val="bullet"/>
      <w:lvlText w:val=""/>
      <w:lvlJc w:val="left"/>
      <w:pPr>
        <w:ind w:left="4320" w:hanging="360"/>
      </w:pPr>
      <w:rPr>
        <w:rFonts w:ascii="Wingdings" w:hAnsi="Wingdings" w:hint="default"/>
      </w:rPr>
    </w:lvl>
    <w:lvl w:ilvl="6" w:tplc="4009000F" w:tentative="1">
      <w:start w:val="1"/>
      <w:numFmt w:val="bullet"/>
      <w:lvlText w:val=""/>
      <w:lvlJc w:val="left"/>
      <w:pPr>
        <w:ind w:left="5040" w:hanging="360"/>
      </w:pPr>
      <w:rPr>
        <w:rFonts w:ascii="Symbol" w:hAnsi="Symbol" w:hint="default"/>
      </w:rPr>
    </w:lvl>
    <w:lvl w:ilvl="7" w:tplc="40090019" w:tentative="1">
      <w:start w:val="1"/>
      <w:numFmt w:val="bullet"/>
      <w:lvlText w:val="o"/>
      <w:lvlJc w:val="left"/>
      <w:pPr>
        <w:ind w:left="5760" w:hanging="360"/>
      </w:pPr>
      <w:rPr>
        <w:rFonts w:ascii="Courier New" w:hAnsi="Courier New" w:cs="Courier New" w:hint="default"/>
      </w:rPr>
    </w:lvl>
    <w:lvl w:ilvl="8" w:tplc="4009001B" w:tentative="1">
      <w:start w:val="1"/>
      <w:numFmt w:val="bullet"/>
      <w:lvlText w:val=""/>
      <w:lvlJc w:val="left"/>
      <w:pPr>
        <w:ind w:left="6480" w:hanging="360"/>
      </w:pPr>
      <w:rPr>
        <w:rFonts w:ascii="Wingdings" w:hAnsi="Wingdings" w:hint="default"/>
      </w:rPr>
    </w:lvl>
  </w:abstractNum>
  <w:abstractNum w:abstractNumId="38" w15:restartNumberingAfterBreak="0">
    <w:nsid w:val="6F5300CC"/>
    <w:multiLevelType w:val="hybridMultilevel"/>
    <w:tmpl w:val="ECC002F4"/>
    <w:lvl w:ilvl="0" w:tplc="962817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0F0769B"/>
    <w:multiLevelType w:val="multilevel"/>
    <w:tmpl w:val="E4B45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AF026BF"/>
    <w:multiLevelType w:val="hybridMultilevel"/>
    <w:tmpl w:val="3E40B0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B42558F"/>
    <w:multiLevelType w:val="hybridMultilevel"/>
    <w:tmpl w:val="0FB6282C"/>
    <w:lvl w:ilvl="0" w:tplc="6D0E323C">
      <w:start w:val="1"/>
      <w:numFmt w:val="bullet"/>
      <w:lvlText w:val=""/>
      <w:lvlJc w:val="left"/>
      <w:pPr>
        <w:tabs>
          <w:tab w:val="num" w:pos="720"/>
        </w:tabs>
        <w:ind w:left="720" w:hanging="360"/>
      </w:pPr>
      <w:rPr>
        <w:rFonts w:ascii="Wingdings" w:hAnsi="Wingdings" w:hint="default"/>
      </w:rPr>
    </w:lvl>
    <w:lvl w:ilvl="1" w:tplc="AC3615DC" w:tentative="1">
      <w:start w:val="1"/>
      <w:numFmt w:val="bullet"/>
      <w:lvlText w:val=""/>
      <w:lvlJc w:val="left"/>
      <w:pPr>
        <w:tabs>
          <w:tab w:val="num" w:pos="1440"/>
        </w:tabs>
        <w:ind w:left="1440" w:hanging="360"/>
      </w:pPr>
      <w:rPr>
        <w:rFonts w:ascii="Wingdings" w:hAnsi="Wingdings" w:hint="default"/>
      </w:rPr>
    </w:lvl>
    <w:lvl w:ilvl="2" w:tplc="0A525030" w:tentative="1">
      <w:start w:val="1"/>
      <w:numFmt w:val="bullet"/>
      <w:lvlText w:val=""/>
      <w:lvlJc w:val="left"/>
      <w:pPr>
        <w:tabs>
          <w:tab w:val="num" w:pos="2160"/>
        </w:tabs>
        <w:ind w:left="2160" w:hanging="360"/>
      </w:pPr>
      <w:rPr>
        <w:rFonts w:ascii="Wingdings" w:hAnsi="Wingdings" w:hint="default"/>
      </w:rPr>
    </w:lvl>
    <w:lvl w:ilvl="3" w:tplc="D8B8CB4A" w:tentative="1">
      <w:start w:val="1"/>
      <w:numFmt w:val="bullet"/>
      <w:lvlText w:val=""/>
      <w:lvlJc w:val="left"/>
      <w:pPr>
        <w:tabs>
          <w:tab w:val="num" w:pos="2880"/>
        </w:tabs>
        <w:ind w:left="2880" w:hanging="360"/>
      </w:pPr>
      <w:rPr>
        <w:rFonts w:ascii="Wingdings" w:hAnsi="Wingdings" w:hint="default"/>
      </w:rPr>
    </w:lvl>
    <w:lvl w:ilvl="4" w:tplc="86562BDE" w:tentative="1">
      <w:start w:val="1"/>
      <w:numFmt w:val="bullet"/>
      <w:lvlText w:val=""/>
      <w:lvlJc w:val="left"/>
      <w:pPr>
        <w:tabs>
          <w:tab w:val="num" w:pos="3600"/>
        </w:tabs>
        <w:ind w:left="3600" w:hanging="360"/>
      </w:pPr>
      <w:rPr>
        <w:rFonts w:ascii="Wingdings" w:hAnsi="Wingdings" w:hint="default"/>
      </w:rPr>
    </w:lvl>
    <w:lvl w:ilvl="5" w:tplc="69729BBA" w:tentative="1">
      <w:start w:val="1"/>
      <w:numFmt w:val="bullet"/>
      <w:lvlText w:val=""/>
      <w:lvlJc w:val="left"/>
      <w:pPr>
        <w:tabs>
          <w:tab w:val="num" w:pos="4320"/>
        </w:tabs>
        <w:ind w:left="4320" w:hanging="360"/>
      </w:pPr>
      <w:rPr>
        <w:rFonts w:ascii="Wingdings" w:hAnsi="Wingdings" w:hint="default"/>
      </w:rPr>
    </w:lvl>
    <w:lvl w:ilvl="6" w:tplc="B25870C4" w:tentative="1">
      <w:start w:val="1"/>
      <w:numFmt w:val="bullet"/>
      <w:lvlText w:val=""/>
      <w:lvlJc w:val="left"/>
      <w:pPr>
        <w:tabs>
          <w:tab w:val="num" w:pos="5040"/>
        </w:tabs>
        <w:ind w:left="5040" w:hanging="360"/>
      </w:pPr>
      <w:rPr>
        <w:rFonts w:ascii="Wingdings" w:hAnsi="Wingdings" w:hint="default"/>
      </w:rPr>
    </w:lvl>
    <w:lvl w:ilvl="7" w:tplc="72BCF842" w:tentative="1">
      <w:start w:val="1"/>
      <w:numFmt w:val="bullet"/>
      <w:lvlText w:val=""/>
      <w:lvlJc w:val="left"/>
      <w:pPr>
        <w:tabs>
          <w:tab w:val="num" w:pos="5760"/>
        </w:tabs>
        <w:ind w:left="5760" w:hanging="360"/>
      </w:pPr>
      <w:rPr>
        <w:rFonts w:ascii="Wingdings" w:hAnsi="Wingdings" w:hint="default"/>
      </w:rPr>
    </w:lvl>
    <w:lvl w:ilvl="8" w:tplc="B5842246"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CEA7591"/>
    <w:multiLevelType w:val="multilevel"/>
    <w:tmpl w:val="FDDA3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26"/>
  </w:num>
  <w:num w:numId="5">
    <w:abstractNumId w:val="33"/>
  </w:num>
  <w:num w:numId="6">
    <w:abstractNumId w:val="11"/>
  </w:num>
  <w:num w:numId="7">
    <w:abstractNumId w:val="17"/>
  </w:num>
  <w:num w:numId="8">
    <w:abstractNumId w:val="16"/>
  </w:num>
  <w:num w:numId="9">
    <w:abstractNumId w:val="2"/>
  </w:num>
  <w:num w:numId="10">
    <w:abstractNumId w:val="37"/>
  </w:num>
  <w:num w:numId="11">
    <w:abstractNumId w:val="31"/>
  </w:num>
  <w:num w:numId="12">
    <w:abstractNumId w:val="30"/>
  </w:num>
  <w:num w:numId="13">
    <w:abstractNumId w:val="15"/>
  </w:num>
  <w:num w:numId="14">
    <w:abstractNumId w:val="21"/>
  </w:num>
  <w:num w:numId="15">
    <w:abstractNumId w:val="7"/>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 w:numId="21">
    <w:abstractNumId w:val="14"/>
  </w:num>
  <w:num w:numId="22">
    <w:abstractNumId w:val="6"/>
  </w:num>
  <w:num w:numId="23">
    <w:abstractNumId w:val="18"/>
  </w:num>
  <w:num w:numId="24">
    <w:abstractNumId w:val="13"/>
  </w:num>
  <w:num w:numId="25">
    <w:abstractNumId w:val="39"/>
  </w:num>
  <w:num w:numId="26">
    <w:abstractNumId w:val="42"/>
  </w:num>
  <w:num w:numId="27">
    <w:abstractNumId w:val="24"/>
  </w:num>
  <w:num w:numId="28">
    <w:abstractNumId w:val="3"/>
  </w:num>
  <w:num w:numId="29">
    <w:abstractNumId w:val="36"/>
  </w:num>
  <w:num w:numId="30">
    <w:abstractNumId w:val="34"/>
  </w:num>
  <w:num w:numId="31">
    <w:abstractNumId w:val="22"/>
  </w:num>
  <w:num w:numId="32">
    <w:abstractNumId w:val="27"/>
  </w:num>
  <w:num w:numId="33">
    <w:abstractNumId w:val="29"/>
  </w:num>
  <w:num w:numId="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0"/>
  </w:num>
  <w:num w:numId="37">
    <w:abstractNumId w:val="4"/>
  </w:num>
  <w:num w:numId="38">
    <w:abstractNumId w:val="41"/>
  </w:num>
  <w:num w:numId="39">
    <w:abstractNumId w:val="38"/>
  </w:num>
  <w:num w:numId="40">
    <w:abstractNumId w:val="5"/>
  </w:num>
  <w:num w:numId="41">
    <w:abstractNumId w:val="35"/>
  </w:num>
  <w:num w:numId="42">
    <w:abstractNumId w:val="10"/>
  </w:num>
  <w:num w:numId="43">
    <w:abstractNumId w:val="23"/>
  </w:num>
  <w:num w:numId="4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60B"/>
    <w:rsid w:val="0000326D"/>
    <w:rsid w:val="00006433"/>
    <w:rsid w:val="00013DA5"/>
    <w:rsid w:val="0001788D"/>
    <w:rsid w:val="00017B1B"/>
    <w:rsid w:val="00017E6B"/>
    <w:rsid w:val="000301BC"/>
    <w:rsid w:val="00030C35"/>
    <w:rsid w:val="00047956"/>
    <w:rsid w:val="00052E21"/>
    <w:rsid w:val="000602EE"/>
    <w:rsid w:val="00075858"/>
    <w:rsid w:val="00076ABD"/>
    <w:rsid w:val="000902C4"/>
    <w:rsid w:val="00093D3F"/>
    <w:rsid w:val="000943A4"/>
    <w:rsid w:val="00094B7C"/>
    <w:rsid w:val="000A1EA5"/>
    <w:rsid w:val="000B2CE3"/>
    <w:rsid w:val="000C3765"/>
    <w:rsid w:val="000D467D"/>
    <w:rsid w:val="000F0ED7"/>
    <w:rsid w:val="000F5A05"/>
    <w:rsid w:val="000F6300"/>
    <w:rsid w:val="000F6B79"/>
    <w:rsid w:val="00112D3D"/>
    <w:rsid w:val="00126B12"/>
    <w:rsid w:val="001349CD"/>
    <w:rsid w:val="00144150"/>
    <w:rsid w:val="001521BC"/>
    <w:rsid w:val="00153F79"/>
    <w:rsid w:val="00157235"/>
    <w:rsid w:val="00157A0D"/>
    <w:rsid w:val="00162BDE"/>
    <w:rsid w:val="0016758E"/>
    <w:rsid w:val="0017069A"/>
    <w:rsid w:val="0017314D"/>
    <w:rsid w:val="00180157"/>
    <w:rsid w:val="00187698"/>
    <w:rsid w:val="0019174B"/>
    <w:rsid w:val="0019780E"/>
    <w:rsid w:val="001A02E9"/>
    <w:rsid w:val="001A7017"/>
    <w:rsid w:val="001B2890"/>
    <w:rsid w:val="001B792F"/>
    <w:rsid w:val="001C09A8"/>
    <w:rsid w:val="001C0D10"/>
    <w:rsid w:val="001C1708"/>
    <w:rsid w:val="001C269E"/>
    <w:rsid w:val="001C4BAF"/>
    <w:rsid w:val="001D18DF"/>
    <w:rsid w:val="001D1D1B"/>
    <w:rsid w:val="001D279E"/>
    <w:rsid w:val="001D42E1"/>
    <w:rsid w:val="001E2B3C"/>
    <w:rsid w:val="001E53FF"/>
    <w:rsid w:val="001E5C1B"/>
    <w:rsid w:val="001F19C4"/>
    <w:rsid w:val="00201FBC"/>
    <w:rsid w:val="0020339F"/>
    <w:rsid w:val="00205EB0"/>
    <w:rsid w:val="002074F3"/>
    <w:rsid w:val="00211403"/>
    <w:rsid w:val="00212810"/>
    <w:rsid w:val="00214441"/>
    <w:rsid w:val="0022765C"/>
    <w:rsid w:val="00235407"/>
    <w:rsid w:val="00236F1B"/>
    <w:rsid w:val="00237A82"/>
    <w:rsid w:val="002449DC"/>
    <w:rsid w:val="00257022"/>
    <w:rsid w:val="0025749F"/>
    <w:rsid w:val="0025779A"/>
    <w:rsid w:val="0026108C"/>
    <w:rsid w:val="00267F71"/>
    <w:rsid w:val="002768E0"/>
    <w:rsid w:val="00276B42"/>
    <w:rsid w:val="00287048"/>
    <w:rsid w:val="00291767"/>
    <w:rsid w:val="002921D1"/>
    <w:rsid w:val="002C00B0"/>
    <w:rsid w:val="002C09C9"/>
    <w:rsid w:val="002C20B6"/>
    <w:rsid w:val="002C2F88"/>
    <w:rsid w:val="002E0A9D"/>
    <w:rsid w:val="002E0DDA"/>
    <w:rsid w:val="002E1C4D"/>
    <w:rsid w:val="002E7772"/>
    <w:rsid w:val="002F55B2"/>
    <w:rsid w:val="002F56A7"/>
    <w:rsid w:val="003000D3"/>
    <w:rsid w:val="003025AF"/>
    <w:rsid w:val="00307BC3"/>
    <w:rsid w:val="003148D3"/>
    <w:rsid w:val="00315093"/>
    <w:rsid w:val="00317841"/>
    <w:rsid w:val="003508F8"/>
    <w:rsid w:val="0035231A"/>
    <w:rsid w:val="00353CC3"/>
    <w:rsid w:val="003656E4"/>
    <w:rsid w:val="00366F29"/>
    <w:rsid w:val="003724CB"/>
    <w:rsid w:val="00376F82"/>
    <w:rsid w:val="0037790D"/>
    <w:rsid w:val="00380BB4"/>
    <w:rsid w:val="00390F9C"/>
    <w:rsid w:val="003937F4"/>
    <w:rsid w:val="00395521"/>
    <w:rsid w:val="003A6DB8"/>
    <w:rsid w:val="003B28A1"/>
    <w:rsid w:val="003B44BA"/>
    <w:rsid w:val="003B47A8"/>
    <w:rsid w:val="003D3526"/>
    <w:rsid w:val="003E37D1"/>
    <w:rsid w:val="003E3EE7"/>
    <w:rsid w:val="003E7726"/>
    <w:rsid w:val="004000C0"/>
    <w:rsid w:val="00400B1D"/>
    <w:rsid w:val="00404CB5"/>
    <w:rsid w:val="004061A0"/>
    <w:rsid w:val="004204E0"/>
    <w:rsid w:val="0043293F"/>
    <w:rsid w:val="0043309C"/>
    <w:rsid w:val="00436D0B"/>
    <w:rsid w:val="00444405"/>
    <w:rsid w:val="00446445"/>
    <w:rsid w:val="00447510"/>
    <w:rsid w:val="00447C6D"/>
    <w:rsid w:val="004562DF"/>
    <w:rsid w:val="0046040B"/>
    <w:rsid w:val="004637E6"/>
    <w:rsid w:val="004649D1"/>
    <w:rsid w:val="0048357A"/>
    <w:rsid w:val="0048687F"/>
    <w:rsid w:val="00486975"/>
    <w:rsid w:val="0049767D"/>
    <w:rsid w:val="004A0525"/>
    <w:rsid w:val="004A22D5"/>
    <w:rsid w:val="004A3BEA"/>
    <w:rsid w:val="004B1C68"/>
    <w:rsid w:val="004C0421"/>
    <w:rsid w:val="004C38AA"/>
    <w:rsid w:val="004C6C88"/>
    <w:rsid w:val="004D0E1D"/>
    <w:rsid w:val="004F298B"/>
    <w:rsid w:val="004F3E77"/>
    <w:rsid w:val="005002E4"/>
    <w:rsid w:val="005006F5"/>
    <w:rsid w:val="00505852"/>
    <w:rsid w:val="00510777"/>
    <w:rsid w:val="0052054D"/>
    <w:rsid w:val="00520766"/>
    <w:rsid w:val="00537FD7"/>
    <w:rsid w:val="00560D9D"/>
    <w:rsid w:val="00573B63"/>
    <w:rsid w:val="00592CE4"/>
    <w:rsid w:val="005A49FB"/>
    <w:rsid w:val="005A56CD"/>
    <w:rsid w:val="005B4906"/>
    <w:rsid w:val="005B63A2"/>
    <w:rsid w:val="005C38B6"/>
    <w:rsid w:val="005C4B5A"/>
    <w:rsid w:val="005F0478"/>
    <w:rsid w:val="005F69A0"/>
    <w:rsid w:val="005F6EB7"/>
    <w:rsid w:val="00601535"/>
    <w:rsid w:val="00605930"/>
    <w:rsid w:val="00606331"/>
    <w:rsid w:val="0061132F"/>
    <w:rsid w:val="00615008"/>
    <w:rsid w:val="00621709"/>
    <w:rsid w:val="00622F68"/>
    <w:rsid w:val="006232A1"/>
    <w:rsid w:val="00635CB6"/>
    <w:rsid w:val="00643D6A"/>
    <w:rsid w:val="006475B1"/>
    <w:rsid w:val="006555FA"/>
    <w:rsid w:val="00661D87"/>
    <w:rsid w:val="006637C9"/>
    <w:rsid w:val="0067420D"/>
    <w:rsid w:val="00677CF5"/>
    <w:rsid w:val="006875A7"/>
    <w:rsid w:val="00687624"/>
    <w:rsid w:val="00690DE8"/>
    <w:rsid w:val="006A376D"/>
    <w:rsid w:val="006A7B3D"/>
    <w:rsid w:val="006B2CF0"/>
    <w:rsid w:val="006B5ABA"/>
    <w:rsid w:val="006B6F2D"/>
    <w:rsid w:val="006C3D26"/>
    <w:rsid w:val="006C644B"/>
    <w:rsid w:val="006D36FC"/>
    <w:rsid w:val="006D3B65"/>
    <w:rsid w:val="006D580A"/>
    <w:rsid w:val="006D700E"/>
    <w:rsid w:val="006E0E21"/>
    <w:rsid w:val="006E6F69"/>
    <w:rsid w:val="006F129F"/>
    <w:rsid w:val="007046D3"/>
    <w:rsid w:val="007100DC"/>
    <w:rsid w:val="00711C1B"/>
    <w:rsid w:val="00715547"/>
    <w:rsid w:val="0072136D"/>
    <w:rsid w:val="00723BF5"/>
    <w:rsid w:val="00723DBC"/>
    <w:rsid w:val="007316F9"/>
    <w:rsid w:val="00750BC7"/>
    <w:rsid w:val="00750DA1"/>
    <w:rsid w:val="00751AA2"/>
    <w:rsid w:val="00751E6F"/>
    <w:rsid w:val="00754C5A"/>
    <w:rsid w:val="00763537"/>
    <w:rsid w:val="00770187"/>
    <w:rsid w:val="00772471"/>
    <w:rsid w:val="00783179"/>
    <w:rsid w:val="00786370"/>
    <w:rsid w:val="0079317B"/>
    <w:rsid w:val="007A0618"/>
    <w:rsid w:val="007A5E21"/>
    <w:rsid w:val="007B4963"/>
    <w:rsid w:val="007B697C"/>
    <w:rsid w:val="007C1D43"/>
    <w:rsid w:val="007C2704"/>
    <w:rsid w:val="007C2C80"/>
    <w:rsid w:val="007C348C"/>
    <w:rsid w:val="007D0460"/>
    <w:rsid w:val="007D4E97"/>
    <w:rsid w:val="007E0B5F"/>
    <w:rsid w:val="007E24F3"/>
    <w:rsid w:val="007E70C3"/>
    <w:rsid w:val="007F7A7B"/>
    <w:rsid w:val="007F7B9C"/>
    <w:rsid w:val="008051DA"/>
    <w:rsid w:val="008104BD"/>
    <w:rsid w:val="0081064E"/>
    <w:rsid w:val="008142A2"/>
    <w:rsid w:val="00814317"/>
    <w:rsid w:val="0082197C"/>
    <w:rsid w:val="0083044F"/>
    <w:rsid w:val="00830F0A"/>
    <w:rsid w:val="008370EE"/>
    <w:rsid w:val="00837D73"/>
    <w:rsid w:val="008465CA"/>
    <w:rsid w:val="00855476"/>
    <w:rsid w:val="008567AE"/>
    <w:rsid w:val="008613A3"/>
    <w:rsid w:val="00864504"/>
    <w:rsid w:val="00875B00"/>
    <w:rsid w:val="008858BF"/>
    <w:rsid w:val="0089186C"/>
    <w:rsid w:val="008930FC"/>
    <w:rsid w:val="008B1B45"/>
    <w:rsid w:val="008B3EE1"/>
    <w:rsid w:val="008B56F1"/>
    <w:rsid w:val="008B66C3"/>
    <w:rsid w:val="008C3E5F"/>
    <w:rsid w:val="008D13C0"/>
    <w:rsid w:val="008D2176"/>
    <w:rsid w:val="008D33ED"/>
    <w:rsid w:val="008E1024"/>
    <w:rsid w:val="008F0852"/>
    <w:rsid w:val="008F720D"/>
    <w:rsid w:val="00902C23"/>
    <w:rsid w:val="00925D31"/>
    <w:rsid w:val="009279C8"/>
    <w:rsid w:val="00933021"/>
    <w:rsid w:val="0093561E"/>
    <w:rsid w:val="00940BE6"/>
    <w:rsid w:val="00943BF0"/>
    <w:rsid w:val="00951543"/>
    <w:rsid w:val="0095538E"/>
    <w:rsid w:val="00955E8F"/>
    <w:rsid w:val="009603F2"/>
    <w:rsid w:val="009632CA"/>
    <w:rsid w:val="009760B4"/>
    <w:rsid w:val="00976A90"/>
    <w:rsid w:val="009777F1"/>
    <w:rsid w:val="009837D5"/>
    <w:rsid w:val="00995C85"/>
    <w:rsid w:val="009B0C06"/>
    <w:rsid w:val="009B0C0D"/>
    <w:rsid w:val="009B6818"/>
    <w:rsid w:val="009B69AE"/>
    <w:rsid w:val="009C2121"/>
    <w:rsid w:val="009C21ED"/>
    <w:rsid w:val="009C6FB5"/>
    <w:rsid w:val="009D50A8"/>
    <w:rsid w:val="009E3528"/>
    <w:rsid w:val="009F3F9E"/>
    <w:rsid w:val="009F5123"/>
    <w:rsid w:val="00A04260"/>
    <w:rsid w:val="00A066EE"/>
    <w:rsid w:val="00A07FD0"/>
    <w:rsid w:val="00A10957"/>
    <w:rsid w:val="00A12F81"/>
    <w:rsid w:val="00A16FB2"/>
    <w:rsid w:val="00A22FED"/>
    <w:rsid w:val="00A36F45"/>
    <w:rsid w:val="00A62633"/>
    <w:rsid w:val="00A65661"/>
    <w:rsid w:val="00A71301"/>
    <w:rsid w:val="00A71333"/>
    <w:rsid w:val="00A74C4E"/>
    <w:rsid w:val="00A8385E"/>
    <w:rsid w:val="00A877FE"/>
    <w:rsid w:val="00A95EBD"/>
    <w:rsid w:val="00AB2176"/>
    <w:rsid w:val="00AB2F98"/>
    <w:rsid w:val="00AB5250"/>
    <w:rsid w:val="00AB708A"/>
    <w:rsid w:val="00AC0B1C"/>
    <w:rsid w:val="00AC51F2"/>
    <w:rsid w:val="00AD726C"/>
    <w:rsid w:val="00AE0DF5"/>
    <w:rsid w:val="00AE5780"/>
    <w:rsid w:val="00B07A5B"/>
    <w:rsid w:val="00B10483"/>
    <w:rsid w:val="00B14ABE"/>
    <w:rsid w:val="00B20A95"/>
    <w:rsid w:val="00B2425D"/>
    <w:rsid w:val="00B25086"/>
    <w:rsid w:val="00B3291C"/>
    <w:rsid w:val="00B33461"/>
    <w:rsid w:val="00B33797"/>
    <w:rsid w:val="00B33B24"/>
    <w:rsid w:val="00B33DF5"/>
    <w:rsid w:val="00B35B4C"/>
    <w:rsid w:val="00B35E66"/>
    <w:rsid w:val="00B363FC"/>
    <w:rsid w:val="00B372F6"/>
    <w:rsid w:val="00B430CF"/>
    <w:rsid w:val="00B43481"/>
    <w:rsid w:val="00B46679"/>
    <w:rsid w:val="00B50808"/>
    <w:rsid w:val="00B52C61"/>
    <w:rsid w:val="00B549E7"/>
    <w:rsid w:val="00B647CA"/>
    <w:rsid w:val="00B722A6"/>
    <w:rsid w:val="00B74BD9"/>
    <w:rsid w:val="00B76C5E"/>
    <w:rsid w:val="00B76E42"/>
    <w:rsid w:val="00B80602"/>
    <w:rsid w:val="00B80FA6"/>
    <w:rsid w:val="00B8459C"/>
    <w:rsid w:val="00B87B9F"/>
    <w:rsid w:val="00B90756"/>
    <w:rsid w:val="00BA0E4B"/>
    <w:rsid w:val="00BA3411"/>
    <w:rsid w:val="00BA3C15"/>
    <w:rsid w:val="00BA4EFD"/>
    <w:rsid w:val="00BB47A4"/>
    <w:rsid w:val="00BB7DEF"/>
    <w:rsid w:val="00BC6E22"/>
    <w:rsid w:val="00BD1CEF"/>
    <w:rsid w:val="00BD54FA"/>
    <w:rsid w:val="00BD66FF"/>
    <w:rsid w:val="00BE2A2C"/>
    <w:rsid w:val="00BE2A50"/>
    <w:rsid w:val="00BE41E9"/>
    <w:rsid w:val="00BE4437"/>
    <w:rsid w:val="00BE6DFA"/>
    <w:rsid w:val="00BE6F7C"/>
    <w:rsid w:val="00BF0C3E"/>
    <w:rsid w:val="00BF2BB8"/>
    <w:rsid w:val="00BF7EF2"/>
    <w:rsid w:val="00C32C43"/>
    <w:rsid w:val="00C33005"/>
    <w:rsid w:val="00C360DB"/>
    <w:rsid w:val="00C46CF7"/>
    <w:rsid w:val="00C61A53"/>
    <w:rsid w:val="00C62063"/>
    <w:rsid w:val="00C6524E"/>
    <w:rsid w:val="00C7114D"/>
    <w:rsid w:val="00C844BE"/>
    <w:rsid w:val="00C95C08"/>
    <w:rsid w:val="00CA1937"/>
    <w:rsid w:val="00CA194C"/>
    <w:rsid w:val="00CA3B59"/>
    <w:rsid w:val="00CA5374"/>
    <w:rsid w:val="00CB3F8D"/>
    <w:rsid w:val="00CC1207"/>
    <w:rsid w:val="00CC2162"/>
    <w:rsid w:val="00CC24EA"/>
    <w:rsid w:val="00CC3A42"/>
    <w:rsid w:val="00CD791E"/>
    <w:rsid w:val="00CE2A77"/>
    <w:rsid w:val="00CE5D13"/>
    <w:rsid w:val="00CE7C17"/>
    <w:rsid w:val="00CF6183"/>
    <w:rsid w:val="00D000FA"/>
    <w:rsid w:val="00D00140"/>
    <w:rsid w:val="00D03C49"/>
    <w:rsid w:val="00D2221A"/>
    <w:rsid w:val="00D22BA7"/>
    <w:rsid w:val="00D24409"/>
    <w:rsid w:val="00D25C68"/>
    <w:rsid w:val="00D27AAB"/>
    <w:rsid w:val="00D40114"/>
    <w:rsid w:val="00D408AA"/>
    <w:rsid w:val="00D46A67"/>
    <w:rsid w:val="00D602F7"/>
    <w:rsid w:val="00D60C14"/>
    <w:rsid w:val="00D627B2"/>
    <w:rsid w:val="00D647D4"/>
    <w:rsid w:val="00D85BED"/>
    <w:rsid w:val="00D95BD0"/>
    <w:rsid w:val="00DA25D7"/>
    <w:rsid w:val="00DA579C"/>
    <w:rsid w:val="00DB412A"/>
    <w:rsid w:val="00DC0FB1"/>
    <w:rsid w:val="00DC31BB"/>
    <w:rsid w:val="00DD12AE"/>
    <w:rsid w:val="00DE6CE9"/>
    <w:rsid w:val="00DE7DBE"/>
    <w:rsid w:val="00DF25D3"/>
    <w:rsid w:val="00E1131C"/>
    <w:rsid w:val="00E156CD"/>
    <w:rsid w:val="00E17E6D"/>
    <w:rsid w:val="00E2605D"/>
    <w:rsid w:val="00E338A5"/>
    <w:rsid w:val="00E375B9"/>
    <w:rsid w:val="00E56C8D"/>
    <w:rsid w:val="00E650B4"/>
    <w:rsid w:val="00E65CEC"/>
    <w:rsid w:val="00E6680F"/>
    <w:rsid w:val="00E7435C"/>
    <w:rsid w:val="00E84708"/>
    <w:rsid w:val="00E91545"/>
    <w:rsid w:val="00E91813"/>
    <w:rsid w:val="00E97D32"/>
    <w:rsid w:val="00EB5367"/>
    <w:rsid w:val="00EB5EC2"/>
    <w:rsid w:val="00EC49B0"/>
    <w:rsid w:val="00EC601B"/>
    <w:rsid w:val="00ED0860"/>
    <w:rsid w:val="00EF257F"/>
    <w:rsid w:val="00EF26F2"/>
    <w:rsid w:val="00EF4A94"/>
    <w:rsid w:val="00EF4EC7"/>
    <w:rsid w:val="00F062BE"/>
    <w:rsid w:val="00F07A8F"/>
    <w:rsid w:val="00F11376"/>
    <w:rsid w:val="00F179B7"/>
    <w:rsid w:val="00F2152C"/>
    <w:rsid w:val="00F236C2"/>
    <w:rsid w:val="00F23AEF"/>
    <w:rsid w:val="00F26985"/>
    <w:rsid w:val="00F4027A"/>
    <w:rsid w:val="00F42E82"/>
    <w:rsid w:val="00F4360B"/>
    <w:rsid w:val="00F46F29"/>
    <w:rsid w:val="00F57DD4"/>
    <w:rsid w:val="00F7467B"/>
    <w:rsid w:val="00F74D9E"/>
    <w:rsid w:val="00F82091"/>
    <w:rsid w:val="00F85BCF"/>
    <w:rsid w:val="00F872D0"/>
    <w:rsid w:val="00F90335"/>
    <w:rsid w:val="00F92FE0"/>
    <w:rsid w:val="00FC7A31"/>
    <w:rsid w:val="00FD0DB6"/>
    <w:rsid w:val="00FD11BB"/>
    <w:rsid w:val="00FD3122"/>
    <w:rsid w:val="00FD55A1"/>
    <w:rsid w:val="00FD58C7"/>
    <w:rsid w:val="00FD6DB4"/>
    <w:rsid w:val="00FD7C61"/>
    <w:rsid w:val="00FE7569"/>
    <w:rsid w:val="00FF07D7"/>
    <w:rsid w:val="00FF21D9"/>
    <w:rsid w:val="00FF5C1F"/>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9362C"/>
  <w15:chartTrackingRefBased/>
  <w15:docId w15:val="{150E230F-BFAA-4EFE-9230-43036F712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3B63"/>
  </w:style>
  <w:style w:type="paragraph" w:styleId="Heading1">
    <w:name w:val="heading 1"/>
    <w:basedOn w:val="Normal"/>
    <w:next w:val="Normal"/>
    <w:link w:val="Heading1Char"/>
    <w:uiPriority w:val="9"/>
    <w:qFormat/>
    <w:rsid w:val="00F4360B"/>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rPr>
  </w:style>
  <w:style w:type="paragraph" w:styleId="Heading6">
    <w:name w:val="heading 6"/>
    <w:basedOn w:val="Normal"/>
    <w:next w:val="Normal"/>
    <w:link w:val="Heading6Char"/>
    <w:uiPriority w:val="9"/>
    <w:semiHidden/>
    <w:unhideWhenUsed/>
    <w:qFormat/>
    <w:rsid w:val="00F4360B"/>
    <w:pPr>
      <w:keepNext/>
      <w:keepLines/>
      <w:spacing w:before="200" w:after="0" w:line="276" w:lineRule="auto"/>
      <w:outlineLvl w:val="5"/>
    </w:pPr>
    <w:rPr>
      <w:rFonts w:ascii="Cambria" w:eastAsia="Times New Roman" w:hAnsi="Cambria" w:cs="Times New Roman"/>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360B"/>
    <w:rPr>
      <w:rFonts w:asciiTheme="majorHAnsi" w:eastAsiaTheme="majorEastAsia" w:hAnsiTheme="majorHAnsi" w:cstheme="majorBidi"/>
      <w:color w:val="2E74B5" w:themeColor="accent1" w:themeShade="BF"/>
      <w:sz w:val="32"/>
      <w:szCs w:val="32"/>
    </w:rPr>
  </w:style>
  <w:style w:type="character" w:customStyle="1" w:styleId="Heading6Char">
    <w:name w:val="Heading 6 Char"/>
    <w:basedOn w:val="DefaultParagraphFont"/>
    <w:link w:val="Heading6"/>
    <w:uiPriority w:val="9"/>
    <w:semiHidden/>
    <w:rsid w:val="00F4360B"/>
    <w:rPr>
      <w:rFonts w:ascii="Cambria" w:eastAsia="Times New Roman" w:hAnsi="Cambria" w:cs="Times New Roman"/>
      <w:i/>
      <w:iCs/>
      <w:color w:val="243F60"/>
    </w:rPr>
  </w:style>
  <w:style w:type="numbering" w:customStyle="1" w:styleId="NoList1">
    <w:name w:val="No List1"/>
    <w:next w:val="NoList"/>
    <w:uiPriority w:val="99"/>
    <w:semiHidden/>
    <w:unhideWhenUsed/>
    <w:rsid w:val="00F4360B"/>
  </w:style>
  <w:style w:type="numbering" w:customStyle="1" w:styleId="NoList11">
    <w:name w:val="No List11"/>
    <w:next w:val="NoList"/>
    <w:uiPriority w:val="99"/>
    <w:semiHidden/>
    <w:unhideWhenUsed/>
    <w:rsid w:val="00F4360B"/>
  </w:style>
  <w:style w:type="paragraph" w:styleId="BodyText">
    <w:name w:val="Body Text"/>
    <w:basedOn w:val="Normal"/>
    <w:link w:val="BodyTextChar"/>
    <w:rsid w:val="00F4360B"/>
    <w:pPr>
      <w:spacing w:after="0" w:line="240" w:lineRule="auto"/>
      <w:jc w:val="both"/>
    </w:pPr>
    <w:rPr>
      <w:rFonts w:ascii="Courier New" w:eastAsia="Times New Roman" w:hAnsi="Courier New" w:cs="Times New Roman"/>
      <w:sz w:val="20"/>
      <w:szCs w:val="20"/>
      <w:lang w:val="en-GB"/>
    </w:rPr>
  </w:style>
  <w:style w:type="character" w:customStyle="1" w:styleId="BodyTextChar">
    <w:name w:val="Body Text Char"/>
    <w:basedOn w:val="DefaultParagraphFont"/>
    <w:link w:val="BodyText"/>
    <w:rsid w:val="00F4360B"/>
    <w:rPr>
      <w:rFonts w:ascii="Courier New" w:eastAsia="Times New Roman" w:hAnsi="Courier New" w:cs="Times New Roman"/>
      <w:sz w:val="20"/>
      <w:szCs w:val="20"/>
      <w:lang w:val="en-GB"/>
    </w:rPr>
  </w:style>
  <w:style w:type="table" w:styleId="TableGrid">
    <w:name w:val="Table Grid"/>
    <w:basedOn w:val="TableNormal"/>
    <w:uiPriority w:val="59"/>
    <w:rsid w:val="00F4360B"/>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4360B"/>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0">
    <w:name w:val="TableGrid"/>
    <w:rsid w:val="00F4360B"/>
    <w:pPr>
      <w:spacing w:after="0" w:line="240" w:lineRule="auto"/>
    </w:pPr>
    <w:rPr>
      <w:rFonts w:eastAsia="Times New Roman"/>
      <w:szCs w:val="20"/>
      <w:lang w:val="en-IN" w:eastAsia="en-IN" w:bidi="hi-IN"/>
    </w:rPr>
    <w:tblPr>
      <w:tblCellMar>
        <w:top w:w="0" w:type="dxa"/>
        <w:left w:w="0" w:type="dxa"/>
        <w:bottom w:w="0" w:type="dxa"/>
        <w:right w:w="0" w:type="dxa"/>
      </w:tblCellMar>
    </w:tblPr>
  </w:style>
  <w:style w:type="paragraph" w:styleId="ListParagraph">
    <w:name w:val="List Paragraph"/>
    <w:aliases w:val="heading 9,List Paragraph1,Annexure,Heading 91,Heading 911,List Paragraph11,List Paragraph2,Report Para,Heading 9111,Heading 91111,Heading 911111,Heading 92,Heading 93,Heading 94,Heading 95,Heading 921,Heading 96,Heading 97,Bulet Para,b1,L"/>
    <w:basedOn w:val="Normal"/>
    <w:link w:val="ListParagraphChar"/>
    <w:uiPriority w:val="34"/>
    <w:qFormat/>
    <w:rsid w:val="00F4360B"/>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heading 9 Char,List Paragraph1 Char,Annexure Char,Heading 91 Char,Heading 911 Char,List Paragraph11 Char,List Paragraph2 Char,Report Para Char,Heading 9111 Char,Heading 91111 Char,Heading 911111 Char,Heading 92 Char,Heading 93 Char"/>
    <w:basedOn w:val="DefaultParagraphFont"/>
    <w:link w:val="ListParagraph"/>
    <w:uiPriority w:val="34"/>
    <w:qFormat/>
    <w:locked/>
    <w:rsid w:val="00F4360B"/>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F4360B"/>
    <w:pPr>
      <w:spacing w:after="0" w:line="240" w:lineRule="auto"/>
    </w:pPr>
    <w:rPr>
      <w:rFonts w:ascii="Consolas" w:hAnsi="Consolas" w:cs="Consolas"/>
      <w:sz w:val="21"/>
      <w:szCs w:val="21"/>
      <w:lang w:val="en-IN"/>
    </w:rPr>
  </w:style>
  <w:style w:type="character" w:customStyle="1" w:styleId="PlainTextChar">
    <w:name w:val="Plain Text Char"/>
    <w:basedOn w:val="DefaultParagraphFont"/>
    <w:link w:val="PlainText"/>
    <w:uiPriority w:val="99"/>
    <w:rsid w:val="00F4360B"/>
    <w:rPr>
      <w:rFonts w:ascii="Consolas" w:hAnsi="Consolas" w:cs="Consolas"/>
      <w:sz w:val="21"/>
      <w:szCs w:val="21"/>
      <w:lang w:val="en-IN"/>
    </w:rPr>
  </w:style>
  <w:style w:type="paragraph" w:styleId="NoSpacing">
    <w:name w:val="No Spacing"/>
    <w:link w:val="NoSpacingChar"/>
    <w:uiPriority w:val="1"/>
    <w:qFormat/>
    <w:rsid w:val="00F4360B"/>
    <w:pPr>
      <w:spacing w:after="0" w:line="240" w:lineRule="auto"/>
    </w:pPr>
    <w:rPr>
      <w:rFonts w:ascii="Calibri" w:eastAsia="Times New Roman" w:hAnsi="Calibri" w:cs="Times New Roman"/>
    </w:rPr>
  </w:style>
  <w:style w:type="character" w:customStyle="1" w:styleId="NoSpacingChar">
    <w:name w:val="No Spacing Char"/>
    <w:basedOn w:val="DefaultParagraphFont"/>
    <w:link w:val="NoSpacing"/>
    <w:uiPriority w:val="1"/>
    <w:locked/>
    <w:rsid w:val="00F4360B"/>
    <w:rPr>
      <w:rFonts w:ascii="Calibri" w:eastAsia="Times New Roman" w:hAnsi="Calibri" w:cs="Times New Roman"/>
    </w:rPr>
  </w:style>
  <w:style w:type="paragraph" w:styleId="BalloonText">
    <w:name w:val="Balloon Text"/>
    <w:basedOn w:val="Normal"/>
    <w:link w:val="BalloonTextChar"/>
    <w:uiPriority w:val="99"/>
    <w:semiHidden/>
    <w:unhideWhenUsed/>
    <w:rsid w:val="00F4360B"/>
    <w:pPr>
      <w:spacing w:after="0" w:line="240" w:lineRule="auto"/>
    </w:pPr>
    <w:rPr>
      <w:rFonts w:ascii="Tahoma" w:hAnsi="Tahoma" w:cs="Mangal"/>
      <w:sz w:val="16"/>
      <w:szCs w:val="14"/>
      <w:lang w:bidi="hi-IN"/>
    </w:rPr>
  </w:style>
  <w:style w:type="character" w:customStyle="1" w:styleId="BalloonTextChar">
    <w:name w:val="Balloon Text Char"/>
    <w:basedOn w:val="DefaultParagraphFont"/>
    <w:link w:val="BalloonText"/>
    <w:uiPriority w:val="99"/>
    <w:semiHidden/>
    <w:rsid w:val="00F4360B"/>
    <w:rPr>
      <w:rFonts w:ascii="Tahoma" w:hAnsi="Tahoma" w:cs="Mangal"/>
      <w:sz w:val="16"/>
      <w:szCs w:val="14"/>
      <w:lang w:bidi="hi-IN"/>
    </w:rPr>
  </w:style>
  <w:style w:type="paragraph" w:styleId="Header">
    <w:name w:val="header"/>
    <w:basedOn w:val="Normal"/>
    <w:link w:val="HeaderChar"/>
    <w:uiPriority w:val="99"/>
    <w:unhideWhenUsed/>
    <w:rsid w:val="00F436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360B"/>
  </w:style>
  <w:style w:type="paragraph" w:styleId="Footer">
    <w:name w:val="footer"/>
    <w:basedOn w:val="Normal"/>
    <w:link w:val="FooterChar"/>
    <w:uiPriority w:val="99"/>
    <w:unhideWhenUsed/>
    <w:rsid w:val="00F436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360B"/>
  </w:style>
  <w:style w:type="paragraph" w:customStyle="1" w:styleId="Default">
    <w:name w:val="Default"/>
    <w:rsid w:val="00F4360B"/>
    <w:pPr>
      <w:autoSpaceDE w:val="0"/>
      <w:autoSpaceDN w:val="0"/>
      <w:adjustRightInd w:val="0"/>
      <w:spacing w:after="0" w:line="240" w:lineRule="auto"/>
    </w:pPr>
    <w:rPr>
      <w:rFonts w:ascii="Courier New" w:eastAsia="Times New Roman" w:hAnsi="Courier New" w:cs="Courier New"/>
      <w:color w:val="000000"/>
      <w:sz w:val="24"/>
      <w:szCs w:val="24"/>
    </w:rPr>
  </w:style>
  <w:style w:type="character" w:styleId="Hyperlink">
    <w:name w:val="Hyperlink"/>
    <w:basedOn w:val="DefaultParagraphFont"/>
    <w:uiPriority w:val="99"/>
    <w:unhideWhenUsed/>
    <w:rsid w:val="00F4360B"/>
    <w:rPr>
      <w:color w:val="0563C1" w:themeColor="hyperlink"/>
      <w:u w:val="single"/>
    </w:rPr>
  </w:style>
  <w:style w:type="character" w:styleId="Strong">
    <w:name w:val="Strong"/>
    <w:basedOn w:val="DefaultParagraphFont"/>
    <w:uiPriority w:val="22"/>
    <w:qFormat/>
    <w:rsid w:val="00F4360B"/>
    <w:rPr>
      <w:b/>
      <w:bCs/>
    </w:rPr>
  </w:style>
  <w:style w:type="paragraph" w:customStyle="1" w:styleId="head">
    <w:name w:val="head"/>
    <w:basedOn w:val="Normal"/>
    <w:rsid w:val="00F4360B"/>
    <w:pPr>
      <w:spacing w:before="100" w:beforeAutospacing="1" w:after="100" w:afterAutospacing="1" w:line="240" w:lineRule="auto"/>
    </w:pPr>
    <w:rPr>
      <w:rFonts w:ascii="Times New Roman" w:eastAsia="Times New Roman" w:hAnsi="Times New Roman" w:cs="Times New Roman"/>
      <w:sz w:val="24"/>
      <w:szCs w:val="24"/>
      <w:lang w:val="en-IN" w:eastAsia="en-IN" w:bidi="hi-IN"/>
    </w:rPr>
  </w:style>
  <w:style w:type="character" w:styleId="FollowedHyperlink">
    <w:name w:val="FollowedHyperlink"/>
    <w:basedOn w:val="DefaultParagraphFont"/>
    <w:uiPriority w:val="99"/>
    <w:semiHidden/>
    <w:unhideWhenUsed/>
    <w:rsid w:val="00F4360B"/>
    <w:rPr>
      <w:color w:val="800080"/>
      <w:u w:val="single"/>
    </w:rPr>
  </w:style>
  <w:style w:type="paragraph" w:customStyle="1" w:styleId="msonormal0">
    <w:name w:val="msonormal"/>
    <w:basedOn w:val="Normal"/>
    <w:rsid w:val="00F4360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F4360B"/>
    <w:pPr>
      <w:spacing w:before="100" w:beforeAutospacing="1" w:after="100" w:afterAutospacing="1" w:line="240" w:lineRule="auto"/>
    </w:pPr>
    <w:rPr>
      <w:rFonts w:ascii="Arial" w:eastAsia="Times New Roman" w:hAnsi="Arial" w:cs="Arial"/>
      <w:sz w:val="24"/>
      <w:szCs w:val="24"/>
    </w:rPr>
  </w:style>
  <w:style w:type="paragraph" w:customStyle="1" w:styleId="xl66">
    <w:name w:val="xl66"/>
    <w:basedOn w:val="Normal"/>
    <w:rsid w:val="00F43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67">
    <w:name w:val="xl67"/>
    <w:basedOn w:val="Normal"/>
    <w:rsid w:val="00F43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68">
    <w:name w:val="xl68"/>
    <w:basedOn w:val="Normal"/>
    <w:rsid w:val="00F43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69">
    <w:name w:val="xl69"/>
    <w:basedOn w:val="Normal"/>
    <w:rsid w:val="00F4360B"/>
    <w:pPr>
      <w:spacing w:before="100" w:beforeAutospacing="1" w:after="100" w:afterAutospacing="1" w:line="240" w:lineRule="auto"/>
    </w:pPr>
    <w:rPr>
      <w:rFonts w:ascii="Arial" w:eastAsia="Times New Roman" w:hAnsi="Arial" w:cs="Arial"/>
      <w:sz w:val="24"/>
      <w:szCs w:val="24"/>
    </w:rPr>
  </w:style>
  <w:style w:type="paragraph" w:customStyle="1" w:styleId="xl70">
    <w:name w:val="xl70"/>
    <w:basedOn w:val="Normal"/>
    <w:rsid w:val="00F43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8"/>
      <w:szCs w:val="28"/>
    </w:rPr>
  </w:style>
  <w:style w:type="paragraph" w:customStyle="1" w:styleId="xl71">
    <w:name w:val="xl71"/>
    <w:basedOn w:val="Normal"/>
    <w:rsid w:val="00F43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8"/>
      <w:szCs w:val="28"/>
    </w:rPr>
  </w:style>
  <w:style w:type="paragraph" w:customStyle="1" w:styleId="xl72">
    <w:name w:val="xl72"/>
    <w:basedOn w:val="Normal"/>
    <w:rsid w:val="00F43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8"/>
      <w:szCs w:val="28"/>
    </w:rPr>
  </w:style>
  <w:style w:type="paragraph" w:customStyle="1" w:styleId="xl73">
    <w:name w:val="xl73"/>
    <w:basedOn w:val="Normal"/>
    <w:rsid w:val="00F43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8"/>
      <w:szCs w:val="28"/>
    </w:rPr>
  </w:style>
  <w:style w:type="paragraph" w:customStyle="1" w:styleId="xl74">
    <w:name w:val="xl74"/>
    <w:basedOn w:val="Normal"/>
    <w:rsid w:val="00F4360B"/>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8"/>
      <w:szCs w:val="28"/>
    </w:rPr>
  </w:style>
  <w:style w:type="paragraph" w:customStyle="1" w:styleId="xl75">
    <w:name w:val="xl75"/>
    <w:basedOn w:val="Normal"/>
    <w:rsid w:val="00F4360B"/>
    <w:pPr>
      <w:pBdr>
        <w:left w:val="single" w:sz="4" w:space="0" w:color="auto"/>
      </w:pBdr>
      <w:spacing w:before="100" w:beforeAutospacing="1" w:after="100" w:afterAutospacing="1" w:line="240" w:lineRule="auto"/>
      <w:jc w:val="center"/>
    </w:pPr>
    <w:rPr>
      <w:rFonts w:ascii="Arial" w:eastAsia="Times New Roman" w:hAnsi="Arial" w:cs="Arial"/>
      <w:b/>
      <w:bCs/>
      <w:sz w:val="28"/>
      <w:szCs w:val="28"/>
    </w:rPr>
  </w:style>
  <w:style w:type="paragraph" w:customStyle="1" w:styleId="xl76">
    <w:name w:val="xl76"/>
    <w:basedOn w:val="Normal"/>
    <w:rsid w:val="00F4360B"/>
    <w:pPr>
      <w:spacing w:before="100" w:beforeAutospacing="1" w:after="100" w:afterAutospacing="1" w:line="240" w:lineRule="auto"/>
      <w:jc w:val="center"/>
    </w:pPr>
    <w:rPr>
      <w:rFonts w:ascii="Arial" w:eastAsia="Times New Roman" w:hAnsi="Arial" w:cs="Arial"/>
      <w:b/>
      <w:bCs/>
      <w:sz w:val="28"/>
      <w:szCs w:val="28"/>
    </w:rPr>
  </w:style>
  <w:style w:type="paragraph" w:customStyle="1" w:styleId="xl77">
    <w:name w:val="xl77"/>
    <w:basedOn w:val="Normal"/>
    <w:rsid w:val="00F4360B"/>
    <w:pPr>
      <w:pBdr>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28"/>
      <w:szCs w:val="28"/>
    </w:rPr>
  </w:style>
  <w:style w:type="paragraph" w:customStyle="1" w:styleId="xl78">
    <w:name w:val="xl78"/>
    <w:basedOn w:val="Normal"/>
    <w:rsid w:val="00F4360B"/>
    <w:pPr>
      <w:pBdr>
        <w:bottom w:val="single" w:sz="4" w:space="0" w:color="auto"/>
      </w:pBdr>
      <w:spacing w:before="100" w:beforeAutospacing="1" w:after="100" w:afterAutospacing="1" w:line="240" w:lineRule="auto"/>
      <w:jc w:val="center"/>
    </w:pPr>
    <w:rPr>
      <w:rFonts w:ascii="Arial" w:eastAsia="Times New Roman" w:hAnsi="Arial" w:cs="Arial"/>
      <w:b/>
      <w:bCs/>
      <w:sz w:val="28"/>
      <w:szCs w:val="28"/>
    </w:rPr>
  </w:style>
  <w:style w:type="paragraph" w:customStyle="1" w:styleId="xmsonormal">
    <w:name w:val="x_msonormal"/>
    <w:basedOn w:val="Normal"/>
    <w:rsid w:val="0035231A"/>
    <w:pPr>
      <w:spacing w:after="0" w:line="240" w:lineRule="auto"/>
    </w:pPr>
    <w:rPr>
      <w:rFonts w:ascii="Times New Roman" w:hAnsi="Times New Roman" w:cs="Times New Roman"/>
      <w:sz w:val="24"/>
      <w:szCs w:val="24"/>
    </w:rPr>
  </w:style>
  <w:style w:type="table" w:customStyle="1" w:styleId="TableGrid1">
    <w:name w:val="Table Grid1"/>
    <w:basedOn w:val="TableNormal"/>
    <w:uiPriority w:val="59"/>
    <w:rsid w:val="005F6EB7"/>
    <w:pPr>
      <w:spacing w:after="0" w:line="240" w:lineRule="auto"/>
    </w:pPr>
    <w:rPr>
      <w:rFonts w:eastAsia="Times New Roman"/>
      <w:szCs w:val="20"/>
      <w:lang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DefaultParagraphFont"/>
    <w:rsid w:val="00030C35"/>
  </w:style>
  <w:style w:type="character" w:customStyle="1" w:styleId="contentpasted0">
    <w:name w:val="contentpasted0"/>
    <w:basedOn w:val="DefaultParagraphFont"/>
    <w:rsid w:val="00030C35"/>
  </w:style>
  <w:style w:type="character" w:customStyle="1" w:styleId="object">
    <w:name w:val="object"/>
    <w:basedOn w:val="DefaultParagraphFont"/>
    <w:rsid w:val="00180157"/>
  </w:style>
  <w:style w:type="character" w:customStyle="1" w:styleId="zmsearchresult">
    <w:name w:val="zmsearchresult"/>
    <w:basedOn w:val="DefaultParagraphFont"/>
    <w:rsid w:val="001801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081796">
      <w:bodyDiv w:val="1"/>
      <w:marLeft w:val="0"/>
      <w:marRight w:val="0"/>
      <w:marTop w:val="0"/>
      <w:marBottom w:val="0"/>
      <w:divBdr>
        <w:top w:val="none" w:sz="0" w:space="0" w:color="auto"/>
        <w:left w:val="none" w:sz="0" w:space="0" w:color="auto"/>
        <w:bottom w:val="none" w:sz="0" w:space="0" w:color="auto"/>
        <w:right w:val="none" w:sz="0" w:space="0" w:color="auto"/>
      </w:divBdr>
    </w:div>
    <w:div w:id="99299164">
      <w:bodyDiv w:val="1"/>
      <w:marLeft w:val="0"/>
      <w:marRight w:val="0"/>
      <w:marTop w:val="0"/>
      <w:marBottom w:val="0"/>
      <w:divBdr>
        <w:top w:val="none" w:sz="0" w:space="0" w:color="auto"/>
        <w:left w:val="none" w:sz="0" w:space="0" w:color="auto"/>
        <w:bottom w:val="none" w:sz="0" w:space="0" w:color="auto"/>
        <w:right w:val="none" w:sz="0" w:space="0" w:color="auto"/>
      </w:divBdr>
    </w:div>
    <w:div w:id="109663983">
      <w:bodyDiv w:val="1"/>
      <w:marLeft w:val="0"/>
      <w:marRight w:val="0"/>
      <w:marTop w:val="0"/>
      <w:marBottom w:val="0"/>
      <w:divBdr>
        <w:top w:val="none" w:sz="0" w:space="0" w:color="auto"/>
        <w:left w:val="none" w:sz="0" w:space="0" w:color="auto"/>
        <w:bottom w:val="none" w:sz="0" w:space="0" w:color="auto"/>
        <w:right w:val="none" w:sz="0" w:space="0" w:color="auto"/>
      </w:divBdr>
    </w:div>
    <w:div w:id="113527097">
      <w:bodyDiv w:val="1"/>
      <w:marLeft w:val="0"/>
      <w:marRight w:val="0"/>
      <w:marTop w:val="0"/>
      <w:marBottom w:val="0"/>
      <w:divBdr>
        <w:top w:val="none" w:sz="0" w:space="0" w:color="auto"/>
        <w:left w:val="none" w:sz="0" w:space="0" w:color="auto"/>
        <w:bottom w:val="none" w:sz="0" w:space="0" w:color="auto"/>
        <w:right w:val="none" w:sz="0" w:space="0" w:color="auto"/>
      </w:divBdr>
    </w:div>
    <w:div w:id="119107474">
      <w:bodyDiv w:val="1"/>
      <w:marLeft w:val="0"/>
      <w:marRight w:val="0"/>
      <w:marTop w:val="0"/>
      <w:marBottom w:val="0"/>
      <w:divBdr>
        <w:top w:val="none" w:sz="0" w:space="0" w:color="auto"/>
        <w:left w:val="none" w:sz="0" w:space="0" w:color="auto"/>
        <w:bottom w:val="none" w:sz="0" w:space="0" w:color="auto"/>
        <w:right w:val="none" w:sz="0" w:space="0" w:color="auto"/>
      </w:divBdr>
    </w:div>
    <w:div w:id="149055469">
      <w:bodyDiv w:val="1"/>
      <w:marLeft w:val="0"/>
      <w:marRight w:val="0"/>
      <w:marTop w:val="0"/>
      <w:marBottom w:val="0"/>
      <w:divBdr>
        <w:top w:val="none" w:sz="0" w:space="0" w:color="auto"/>
        <w:left w:val="none" w:sz="0" w:space="0" w:color="auto"/>
        <w:bottom w:val="none" w:sz="0" w:space="0" w:color="auto"/>
        <w:right w:val="none" w:sz="0" w:space="0" w:color="auto"/>
      </w:divBdr>
    </w:div>
    <w:div w:id="191579955">
      <w:bodyDiv w:val="1"/>
      <w:marLeft w:val="0"/>
      <w:marRight w:val="0"/>
      <w:marTop w:val="0"/>
      <w:marBottom w:val="0"/>
      <w:divBdr>
        <w:top w:val="none" w:sz="0" w:space="0" w:color="auto"/>
        <w:left w:val="none" w:sz="0" w:space="0" w:color="auto"/>
        <w:bottom w:val="none" w:sz="0" w:space="0" w:color="auto"/>
        <w:right w:val="none" w:sz="0" w:space="0" w:color="auto"/>
      </w:divBdr>
    </w:div>
    <w:div w:id="206339852">
      <w:bodyDiv w:val="1"/>
      <w:marLeft w:val="0"/>
      <w:marRight w:val="0"/>
      <w:marTop w:val="0"/>
      <w:marBottom w:val="0"/>
      <w:divBdr>
        <w:top w:val="none" w:sz="0" w:space="0" w:color="auto"/>
        <w:left w:val="none" w:sz="0" w:space="0" w:color="auto"/>
        <w:bottom w:val="none" w:sz="0" w:space="0" w:color="auto"/>
        <w:right w:val="none" w:sz="0" w:space="0" w:color="auto"/>
      </w:divBdr>
    </w:div>
    <w:div w:id="237911653">
      <w:bodyDiv w:val="1"/>
      <w:marLeft w:val="0"/>
      <w:marRight w:val="0"/>
      <w:marTop w:val="0"/>
      <w:marBottom w:val="0"/>
      <w:divBdr>
        <w:top w:val="none" w:sz="0" w:space="0" w:color="auto"/>
        <w:left w:val="none" w:sz="0" w:space="0" w:color="auto"/>
        <w:bottom w:val="none" w:sz="0" w:space="0" w:color="auto"/>
        <w:right w:val="none" w:sz="0" w:space="0" w:color="auto"/>
      </w:divBdr>
    </w:div>
    <w:div w:id="250744874">
      <w:bodyDiv w:val="1"/>
      <w:marLeft w:val="0"/>
      <w:marRight w:val="0"/>
      <w:marTop w:val="0"/>
      <w:marBottom w:val="0"/>
      <w:divBdr>
        <w:top w:val="none" w:sz="0" w:space="0" w:color="auto"/>
        <w:left w:val="none" w:sz="0" w:space="0" w:color="auto"/>
        <w:bottom w:val="none" w:sz="0" w:space="0" w:color="auto"/>
        <w:right w:val="none" w:sz="0" w:space="0" w:color="auto"/>
      </w:divBdr>
    </w:div>
    <w:div w:id="265774628">
      <w:bodyDiv w:val="1"/>
      <w:marLeft w:val="0"/>
      <w:marRight w:val="0"/>
      <w:marTop w:val="0"/>
      <w:marBottom w:val="0"/>
      <w:divBdr>
        <w:top w:val="none" w:sz="0" w:space="0" w:color="auto"/>
        <w:left w:val="none" w:sz="0" w:space="0" w:color="auto"/>
        <w:bottom w:val="none" w:sz="0" w:space="0" w:color="auto"/>
        <w:right w:val="none" w:sz="0" w:space="0" w:color="auto"/>
      </w:divBdr>
    </w:div>
    <w:div w:id="286745908">
      <w:bodyDiv w:val="1"/>
      <w:marLeft w:val="0"/>
      <w:marRight w:val="0"/>
      <w:marTop w:val="0"/>
      <w:marBottom w:val="0"/>
      <w:divBdr>
        <w:top w:val="none" w:sz="0" w:space="0" w:color="auto"/>
        <w:left w:val="none" w:sz="0" w:space="0" w:color="auto"/>
        <w:bottom w:val="none" w:sz="0" w:space="0" w:color="auto"/>
        <w:right w:val="none" w:sz="0" w:space="0" w:color="auto"/>
      </w:divBdr>
    </w:div>
    <w:div w:id="316496701">
      <w:bodyDiv w:val="1"/>
      <w:marLeft w:val="0"/>
      <w:marRight w:val="0"/>
      <w:marTop w:val="0"/>
      <w:marBottom w:val="0"/>
      <w:divBdr>
        <w:top w:val="none" w:sz="0" w:space="0" w:color="auto"/>
        <w:left w:val="none" w:sz="0" w:space="0" w:color="auto"/>
        <w:bottom w:val="none" w:sz="0" w:space="0" w:color="auto"/>
        <w:right w:val="none" w:sz="0" w:space="0" w:color="auto"/>
      </w:divBdr>
    </w:div>
    <w:div w:id="328099340">
      <w:bodyDiv w:val="1"/>
      <w:marLeft w:val="0"/>
      <w:marRight w:val="0"/>
      <w:marTop w:val="0"/>
      <w:marBottom w:val="0"/>
      <w:divBdr>
        <w:top w:val="none" w:sz="0" w:space="0" w:color="auto"/>
        <w:left w:val="none" w:sz="0" w:space="0" w:color="auto"/>
        <w:bottom w:val="none" w:sz="0" w:space="0" w:color="auto"/>
        <w:right w:val="none" w:sz="0" w:space="0" w:color="auto"/>
      </w:divBdr>
    </w:div>
    <w:div w:id="371926378">
      <w:bodyDiv w:val="1"/>
      <w:marLeft w:val="0"/>
      <w:marRight w:val="0"/>
      <w:marTop w:val="0"/>
      <w:marBottom w:val="0"/>
      <w:divBdr>
        <w:top w:val="none" w:sz="0" w:space="0" w:color="auto"/>
        <w:left w:val="none" w:sz="0" w:space="0" w:color="auto"/>
        <w:bottom w:val="none" w:sz="0" w:space="0" w:color="auto"/>
        <w:right w:val="none" w:sz="0" w:space="0" w:color="auto"/>
      </w:divBdr>
    </w:div>
    <w:div w:id="388462749">
      <w:bodyDiv w:val="1"/>
      <w:marLeft w:val="0"/>
      <w:marRight w:val="0"/>
      <w:marTop w:val="0"/>
      <w:marBottom w:val="0"/>
      <w:divBdr>
        <w:top w:val="none" w:sz="0" w:space="0" w:color="auto"/>
        <w:left w:val="none" w:sz="0" w:space="0" w:color="auto"/>
        <w:bottom w:val="none" w:sz="0" w:space="0" w:color="auto"/>
        <w:right w:val="none" w:sz="0" w:space="0" w:color="auto"/>
      </w:divBdr>
    </w:div>
    <w:div w:id="405223593">
      <w:bodyDiv w:val="1"/>
      <w:marLeft w:val="0"/>
      <w:marRight w:val="0"/>
      <w:marTop w:val="0"/>
      <w:marBottom w:val="0"/>
      <w:divBdr>
        <w:top w:val="none" w:sz="0" w:space="0" w:color="auto"/>
        <w:left w:val="none" w:sz="0" w:space="0" w:color="auto"/>
        <w:bottom w:val="none" w:sz="0" w:space="0" w:color="auto"/>
        <w:right w:val="none" w:sz="0" w:space="0" w:color="auto"/>
      </w:divBdr>
    </w:div>
    <w:div w:id="412513954">
      <w:bodyDiv w:val="1"/>
      <w:marLeft w:val="0"/>
      <w:marRight w:val="0"/>
      <w:marTop w:val="0"/>
      <w:marBottom w:val="0"/>
      <w:divBdr>
        <w:top w:val="none" w:sz="0" w:space="0" w:color="auto"/>
        <w:left w:val="none" w:sz="0" w:space="0" w:color="auto"/>
        <w:bottom w:val="none" w:sz="0" w:space="0" w:color="auto"/>
        <w:right w:val="none" w:sz="0" w:space="0" w:color="auto"/>
      </w:divBdr>
    </w:div>
    <w:div w:id="456069440">
      <w:bodyDiv w:val="1"/>
      <w:marLeft w:val="0"/>
      <w:marRight w:val="0"/>
      <w:marTop w:val="0"/>
      <w:marBottom w:val="0"/>
      <w:divBdr>
        <w:top w:val="none" w:sz="0" w:space="0" w:color="auto"/>
        <w:left w:val="none" w:sz="0" w:space="0" w:color="auto"/>
        <w:bottom w:val="none" w:sz="0" w:space="0" w:color="auto"/>
        <w:right w:val="none" w:sz="0" w:space="0" w:color="auto"/>
      </w:divBdr>
    </w:div>
    <w:div w:id="510949568">
      <w:bodyDiv w:val="1"/>
      <w:marLeft w:val="0"/>
      <w:marRight w:val="0"/>
      <w:marTop w:val="0"/>
      <w:marBottom w:val="0"/>
      <w:divBdr>
        <w:top w:val="none" w:sz="0" w:space="0" w:color="auto"/>
        <w:left w:val="none" w:sz="0" w:space="0" w:color="auto"/>
        <w:bottom w:val="none" w:sz="0" w:space="0" w:color="auto"/>
        <w:right w:val="none" w:sz="0" w:space="0" w:color="auto"/>
      </w:divBdr>
    </w:div>
    <w:div w:id="510997803">
      <w:bodyDiv w:val="1"/>
      <w:marLeft w:val="0"/>
      <w:marRight w:val="0"/>
      <w:marTop w:val="0"/>
      <w:marBottom w:val="0"/>
      <w:divBdr>
        <w:top w:val="none" w:sz="0" w:space="0" w:color="auto"/>
        <w:left w:val="none" w:sz="0" w:space="0" w:color="auto"/>
        <w:bottom w:val="none" w:sz="0" w:space="0" w:color="auto"/>
        <w:right w:val="none" w:sz="0" w:space="0" w:color="auto"/>
      </w:divBdr>
    </w:div>
    <w:div w:id="525365231">
      <w:bodyDiv w:val="1"/>
      <w:marLeft w:val="0"/>
      <w:marRight w:val="0"/>
      <w:marTop w:val="0"/>
      <w:marBottom w:val="0"/>
      <w:divBdr>
        <w:top w:val="none" w:sz="0" w:space="0" w:color="auto"/>
        <w:left w:val="none" w:sz="0" w:space="0" w:color="auto"/>
        <w:bottom w:val="none" w:sz="0" w:space="0" w:color="auto"/>
        <w:right w:val="none" w:sz="0" w:space="0" w:color="auto"/>
      </w:divBdr>
    </w:div>
    <w:div w:id="543175976">
      <w:bodyDiv w:val="1"/>
      <w:marLeft w:val="0"/>
      <w:marRight w:val="0"/>
      <w:marTop w:val="0"/>
      <w:marBottom w:val="0"/>
      <w:divBdr>
        <w:top w:val="none" w:sz="0" w:space="0" w:color="auto"/>
        <w:left w:val="none" w:sz="0" w:space="0" w:color="auto"/>
        <w:bottom w:val="none" w:sz="0" w:space="0" w:color="auto"/>
        <w:right w:val="none" w:sz="0" w:space="0" w:color="auto"/>
      </w:divBdr>
    </w:div>
    <w:div w:id="573398256">
      <w:bodyDiv w:val="1"/>
      <w:marLeft w:val="0"/>
      <w:marRight w:val="0"/>
      <w:marTop w:val="0"/>
      <w:marBottom w:val="0"/>
      <w:divBdr>
        <w:top w:val="none" w:sz="0" w:space="0" w:color="auto"/>
        <w:left w:val="none" w:sz="0" w:space="0" w:color="auto"/>
        <w:bottom w:val="none" w:sz="0" w:space="0" w:color="auto"/>
        <w:right w:val="none" w:sz="0" w:space="0" w:color="auto"/>
      </w:divBdr>
    </w:div>
    <w:div w:id="586234110">
      <w:bodyDiv w:val="1"/>
      <w:marLeft w:val="0"/>
      <w:marRight w:val="0"/>
      <w:marTop w:val="0"/>
      <w:marBottom w:val="0"/>
      <w:divBdr>
        <w:top w:val="none" w:sz="0" w:space="0" w:color="auto"/>
        <w:left w:val="none" w:sz="0" w:space="0" w:color="auto"/>
        <w:bottom w:val="none" w:sz="0" w:space="0" w:color="auto"/>
        <w:right w:val="none" w:sz="0" w:space="0" w:color="auto"/>
      </w:divBdr>
    </w:div>
    <w:div w:id="612565450">
      <w:bodyDiv w:val="1"/>
      <w:marLeft w:val="0"/>
      <w:marRight w:val="0"/>
      <w:marTop w:val="0"/>
      <w:marBottom w:val="0"/>
      <w:divBdr>
        <w:top w:val="none" w:sz="0" w:space="0" w:color="auto"/>
        <w:left w:val="none" w:sz="0" w:space="0" w:color="auto"/>
        <w:bottom w:val="none" w:sz="0" w:space="0" w:color="auto"/>
        <w:right w:val="none" w:sz="0" w:space="0" w:color="auto"/>
      </w:divBdr>
    </w:div>
    <w:div w:id="616840780">
      <w:bodyDiv w:val="1"/>
      <w:marLeft w:val="0"/>
      <w:marRight w:val="0"/>
      <w:marTop w:val="0"/>
      <w:marBottom w:val="0"/>
      <w:divBdr>
        <w:top w:val="none" w:sz="0" w:space="0" w:color="auto"/>
        <w:left w:val="none" w:sz="0" w:space="0" w:color="auto"/>
        <w:bottom w:val="none" w:sz="0" w:space="0" w:color="auto"/>
        <w:right w:val="none" w:sz="0" w:space="0" w:color="auto"/>
      </w:divBdr>
    </w:div>
    <w:div w:id="651837426">
      <w:bodyDiv w:val="1"/>
      <w:marLeft w:val="0"/>
      <w:marRight w:val="0"/>
      <w:marTop w:val="0"/>
      <w:marBottom w:val="0"/>
      <w:divBdr>
        <w:top w:val="none" w:sz="0" w:space="0" w:color="auto"/>
        <w:left w:val="none" w:sz="0" w:space="0" w:color="auto"/>
        <w:bottom w:val="none" w:sz="0" w:space="0" w:color="auto"/>
        <w:right w:val="none" w:sz="0" w:space="0" w:color="auto"/>
      </w:divBdr>
    </w:div>
    <w:div w:id="660549965">
      <w:bodyDiv w:val="1"/>
      <w:marLeft w:val="0"/>
      <w:marRight w:val="0"/>
      <w:marTop w:val="0"/>
      <w:marBottom w:val="0"/>
      <w:divBdr>
        <w:top w:val="none" w:sz="0" w:space="0" w:color="auto"/>
        <w:left w:val="none" w:sz="0" w:space="0" w:color="auto"/>
        <w:bottom w:val="none" w:sz="0" w:space="0" w:color="auto"/>
        <w:right w:val="none" w:sz="0" w:space="0" w:color="auto"/>
      </w:divBdr>
    </w:div>
    <w:div w:id="661083223">
      <w:bodyDiv w:val="1"/>
      <w:marLeft w:val="0"/>
      <w:marRight w:val="0"/>
      <w:marTop w:val="0"/>
      <w:marBottom w:val="0"/>
      <w:divBdr>
        <w:top w:val="none" w:sz="0" w:space="0" w:color="auto"/>
        <w:left w:val="none" w:sz="0" w:space="0" w:color="auto"/>
        <w:bottom w:val="none" w:sz="0" w:space="0" w:color="auto"/>
        <w:right w:val="none" w:sz="0" w:space="0" w:color="auto"/>
      </w:divBdr>
    </w:div>
    <w:div w:id="661394048">
      <w:bodyDiv w:val="1"/>
      <w:marLeft w:val="0"/>
      <w:marRight w:val="0"/>
      <w:marTop w:val="0"/>
      <w:marBottom w:val="0"/>
      <w:divBdr>
        <w:top w:val="none" w:sz="0" w:space="0" w:color="auto"/>
        <w:left w:val="none" w:sz="0" w:space="0" w:color="auto"/>
        <w:bottom w:val="none" w:sz="0" w:space="0" w:color="auto"/>
        <w:right w:val="none" w:sz="0" w:space="0" w:color="auto"/>
      </w:divBdr>
    </w:div>
    <w:div w:id="693313502">
      <w:bodyDiv w:val="1"/>
      <w:marLeft w:val="0"/>
      <w:marRight w:val="0"/>
      <w:marTop w:val="0"/>
      <w:marBottom w:val="0"/>
      <w:divBdr>
        <w:top w:val="none" w:sz="0" w:space="0" w:color="auto"/>
        <w:left w:val="none" w:sz="0" w:space="0" w:color="auto"/>
        <w:bottom w:val="none" w:sz="0" w:space="0" w:color="auto"/>
        <w:right w:val="none" w:sz="0" w:space="0" w:color="auto"/>
      </w:divBdr>
    </w:div>
    <w:div w:id="768087589">
      <w:bodyDiv w:val="1"/>
      <w:marLeft w:val="0"/>
      <w:marRight w:val="0"/>
      <w:marTop w:val="0"/>
      <w:marBottom w:val="0"/>
      <w:divBdr>
        <w:top w:val="none" w:sz="0" w:space="0" w:color="auto"/>
        <w:left w:val="none" w:sz="0" w:space="0" w:color="auto"/>
        <w:bottom w:val="none" w:sz="0" w:space="0" w:color="auto"/>
        <w:right w:val="none" w:sz="0" w:space="0" w:color="auto"/>
      </w:divBdr>
    </w:div>
    <w:div w:id="781149975">
      <w:bodyDiv w:val="1"/>
      <w:marLeft w:val="0"/>
      <w:marRight w:val="0"/>
      <w:marTop w:val="0"/>
      <w:marBottom w:val="0"/>
      <w:divBdr>
        <w:top w:val="none" w:sz="0" w:space="0" w:color="auto"/>
        <w:left w:val="none" w:sz="0" w:space="0" w:color="auto"/>
        <w:bottom w:val="none" w:sz="0" w:space="0" w:color="auto"/>
        <w:right w:val="none" w:sz="0" w:space="0" w:color="auto"/>
      </w:divBdr>
    </w:div>
    <w:div w:id="873075702">
      <w:bodyDiv w:val="1"/>
      <w:marLeft w:val="0"/>
      <w:marRight w:val="0"/>
      <w:marTop w:val="0"/>
      <w:marBottom w:val="0"/>
      <w:divBdr>
        <w:top w:val="none" w:sz="0" w:space="0" w:color="auto"/>
        <w:left w:val="none" w:sz="0" w:space="0" w:color="auto"/>
        <w:bottom w:val="none" w:sz="0" w:space="0" w:color="auto"/>
        <w:right w:val="none" w:sz="0" w:space="0" w:color="auto"/>
      </w:divBdr>
    </w:div>
    <w:div w:id="889152015">
      <w:bodyDiv w:val="1"/>
      <w:marLeft w:val="0"/>
      <w:marRight w:val="0"/>
      <w:marTop w:val="0"/>
      <w:marBottom w:val="0"/>
      <w:divBdr>
        <w:top w:val="none" w:sz="0" w:space="0" w:color="auto"/>
        <w:left w:val="none" w:sz="0" w:space="0" w:color="auto"/>
        <w:bottom w:val="none" w:sz="0" w:space="0" w:color="auto"/>
        <w:right w:val="none" w:sz="0" w:space="0" w:color="auto"/>
      </w:divBdr>
    </w:div>
    <w:div w:id="903374477">
      <w:bodyDiv w:val="1"/>
      <w:marLeft w:val="0"/>
      <w:marRight w:val="0"/>
      <w:marTop w:val="0"/>
      <w:marBottom w:val="0"/>
      <w:divBdr>
        <w:top w:val="none" w:sz="0" w:space="0" w:color="auto"/>
        <w:left w:val="none" w:sz="0" w:space="0" w:color="auto"/>
        <w:bottom w:val="none" w:sz="0" w:space="0" w:color="auto"/>
        <w:right w:val="none" w:sz="0" w:space="0" w:color="auto"/>
      </w:divBdr>
    </w:div>
    <w:div w:id="908156095">
      <w:bodyDiv w:val="1"/>
      <w:marLeft w:val="0"/>
      <w:marRight w:val="0"/>
      <w:marTop w:val="0"/>
      <w:marBottom w:val="0"/>
      <w:divBdr>
        <w:top w:val="none" w:sz="0" w:space="0" w:color="auto"/>
        <w:left w:val="none" w:sz="0" w:space="0" w:color="auto"/>
        <w:bottom w:val="none" w:sz="0" w:space="0" w:color="auto"/>
        <w:right w:val="none" w:sz="0" w:space="0" w:color="auto"/>
      </w:divBdr>
    </w:div>
    <w:div w:id="936908325">
      <w:bodyDiv w:val="1"/>
      <w:marLeft w:val="0"/>
      <w:marRight w:val="0"/>
      <w:marTop w:val="0"/>
      <w:marBottom w:val="0"/>
      <w:divBdr>
        <w:top w:val="none" w:sz="0" w:space="0" w:color="auto"/>
        <w:left w:val="none" w:sz="0" w:space="0" w:color="auto"/>
        <w:bottom w:val="none" w:sz="0" w:space="0" w:color="auto"/>
        <w:right w:val="none" w:sz="0" w:space="0" w:color="auto"/>
      </w:divBdr>
    </w:div>
    <w:div w:id="989555286">
      <w:bodyDiv w:val="1"/>
      <w:marLeft w:val="0"/>
      <w:marRight w:val="0"/>
      <w:marTop w:val="0"/>
      <w:marBottom w:val="0"/>
      <w:divBdr>
        <w:top w:val="none" w:sz="0" w:space="0" w:color="auto"/>
        <w:left w:val="none" w:sz="0" w:space="0" w:color="auto"/>
        <w:bottom w:val="none" w:sz="0" w:space="0" w:color="auto"/>
        <w:right w:val="none" w:sz="0" w:space="0" w:color="auto"/>
      </w:divBdr>
    </w:div>
    <w:div w:id="998996352">
      <w:bodyDiv w:val="1"/>
      <w:marLeft w:val="0"/>
      <w:marRight w:val="0"/>
      <w:marTop w:val="0"/>
      <w:marBottom w:val="0"/>
      <w:divBdr>
        <w:top w:val="none" w:sz="0" w:space="0" w:color="auto"/>
        <w:left w:val="none" w:sz="0" w:space="0" w:color="auto"/>
        <w:bottom w:val="none" w:sz="0" w:space="0" w:color="auto"/>
        <w:right w:val="none" w:sz="0" w:space="0" w:color="auto"/>
      </w:divBdr>
    </w:div>
    <w:div w:id="1027606128">
      <w:bodyDiv w:val="1"/>
      <w:marLeft w:val="0"/>
      <w:marRight w:val="0"/>
      <w:marTop w:val="0"/>
      <w:marBottom w:val="0"/>
      <w:divBdr>
        <w:top w:val="none" w:sz="0" w:space="0" w:color="auto"/>
        <w:left w:val="none" w:sz="0" w:space="0" w:color="auto"/>
        <w:bottom w:val="none" w:sz="0" w:space="0" w:color="auto"/>
        <w:right w:val="none" w:sz="0" w:space="0" w:color="auto"/>
      </w:divBdr>
    </w:div>
    <w:div w:id="1057902005">
      <w:bodyDiv w:val="1"/>
      <w:marLeft w:val="0"/>
      <w:marRight w:val="0"/>
      <w:marTop w:val="0"/>
      <w:marBottom w:val="0"/>
      <w:divBdr>
        <w:top w:val="none" w:sz="0" w:space="0" w:color="auto"/>
        <w:left w:val="none" w:sz="0" w:space="0" w:color="auto"/>
        <w:bottom w:val="none" w:sz="0" w:space="0" w:color="auto"/>
        <w:right w:val="none" w:sz="0" w:space="0" w:color="auto"/>
      </w:divBdr>
    </w:div>
    <w:div w:id="1124928158">
      <w:bodyDiv w:val="1"/>
      <w:marLeft w:val="0"/>
      <w:marRight w:val="0"/>
      <w:marTop w:val="0"/>
      <w:marBottom w:val="0"/>
      <w:divBdr>
        <w:top w:val="none" w:sz="0" w:space="0" w:color="auto"/>
        <w:left w:val="none" w:sz="0" w:space="0" w:color="auto"/>
        <w:bottom w:val="none" w:sz="0" w:space="0" w:color="auto"/>
        <w:right w:val="none" w:sz="0" w:space="0" w:color="auto"/>
      </w:divBdr>
    </w:div>
    <w:div w:id="1128470201">
      <w:bodyDiv w:val="1"/>
      <w:marLeft w:val="0"/>
      <w:marRight w:val="0"/>
      <w:marTop w:val="0"/>
      <w:marBottom w:val="0"/>
      <w:divBdr>
        <w:top w:val="none" w:sz="0" w:space="0" w:color="auto"/>
        <w:left w:val="none" w:sz="0" w:space="0" w:color="auto"/>
        <w:bottom w:val="none" w:sz="0" w:space="0" w:color="auto"/>
        <w:right w:val="none" w:sz="0" w:space="0" w:color="auto"/>
      </w:divBdr>
    </w:div>
    <w:div w:id="1128547236">
      <w:bodyDiv w:val="1"/>
      <w:marLeft w:val="0"/>
      <w:marRight w:val="0"/>
      <w:marTop w:val="0"/>
      <w:marBottom w:val="0"/>
      <w:divBdr>
        <w:top w:val="none" w:sz="0" w:space="0" w:color="auto"/>
        <w:left w:val="none" w:sz="0" w:space="0" w:color="auto"/>
        <w:bottom w:val="none" w:sz="0" w:space="0" w:color="auto"/>
        <w:right w:val="none" w:sz="0" w:space="0" w:color="auto"/>
      </w:divBdr>
    </w:div>
    <w:div w:id="1131510537">
      <w:bodyDiv w:val="1"/>
      <w:marLeft w:val="0"/>
      <w:marRight w:val="0"/>
      <w:marTop w:val="0"/>
      <w:marBottom w:val="0"/>
      <w:divBdr>
        <w:top w:val="none" w:sz="0" w:space="0" w:color="auto"/>
        <w:left w:val="none" w:sz="0" w:space="0" w:color="auto"/>
        <w:bottom w:val="none" w:sz="0" w:space="0" w:color="auto"/>
        <w:right w:val="none" w:sz="0" w:space="0" w:color="auto"/>
      </w:divBdr>
    </w:div>
    <w:div w:id="1140417143">
      <w:bodyDiv w:val="1"/>
      <w:marLeft w:val="0"/>
      <w:marRight w:val="0"/>
      <w:marTop w:val="0"/>
      <w:marBottom w:val="0"/>
      <w:divBdr>
        <w:top w:val="none" w:sz="0" w:space="0" w:color="auto"/>
        <w:left w:val="none" w:sz="0" w:space="0" w:color="auto"/>
        <w:bottom w:val="none" w:sz="0" w:space="0" w:color="auto"/>
        <w:right w:val="none" w:sz="0" w:space="0" w:color="auto"/>
      </w:divBdr>
    </w:div>
    <w:div w:id="1160537613">
      <w:bodyDiv w:val="1"/>
      <w:marLeft w:val="0"/>
      <w:marRight w:val="0"/>
      <w:marTop w:val="0"/>
      <w:marBottom w:val="0"/>
      <w:divBdr>
        <w:top w:val="none" w:sz="0" w:space="0" w:color="auto"/>
        <w:left w:val="none" w:sz="0" w:space="0" w:color="auto"/>
        <w:bottom w:val="none" w:sz="0" w:space="0" w:color="auto"/>
        <w:right w:val="none" w:sz="0" w:space="0" w:color="auto"/>
      </w:divBdr>
    </w:div>
    <w:div w:id="1169835667">
      <w:bodyDiv w:val="1"/>
      <w:marLeft w:val="0"/>
      <w:marRight w:val="0"/>
      <w:marTop w:val="0"/>
      <w:marBottom w:val="0"/>
      <w:divBdr>
        <w:top w:val="none" w:sz="0" w:space="0" w:color="auto"/>
        <w:left w:val="none" w:sz="0" w:space="0" w:color="auto"/>
        <w:bottom w:val="none" w:sz="0" w:space="0" w:color="auto"/>
        <w:right w:val="none" w:sz="0" w:space="0" w:color="auto"/>
      </w:divBdr>
    </w:div>
    <w:div w:id="1184058306">
      <w:bodyDiv w:val="1"/>
      <w:marLeft w:val="0"/>
      <w:marRight w:val="0"/>
      <w:marTop w:val="0"/>
      <w:marBottom w:val="0"/>
      <w:divBdr>
        <w:top w:val="none" w:sz="0" w:space="0" w:color="auto"/>
        <w:left w:val="none" w:sz="0" w:space="0" w:color="auto"/>
        <w:bottom w:val="none" w:sz="0" w:space="0" w:color="auto"/>
        <w:right w:val="none" w:sz="0" w:space="0" w:color="auto"/>
      </w:divBdr>
    </w:div>
    <w:div w:id="1185482161">
      <w:bodyDiv w:val="1"/>
      <w:marLeft w:val="0"/>
      <w:marRight w:val="0"/>
      <w:marTop w:val="0"/>
      <w:marBottom w:val="0"/>
      <w:divBdr>
        <w:top w:val="none" w:sz="0" w:space="0" w:color="auto"/>
        <w:left w:val="none" w:sz="0" w:space="0" w:color="auto"/>
        <w:bottom w:val="none" w:sz="0" w:space="0" w:color="auto"/>
        <w:right w:val="none" w:sz="0" w:space="0" w:color="auto"/>
      </w:divBdr>
    </w:div>
    <w:div w:id="1190336031">
      <w:bodyDiv w:val="1"/>
      <w:marLeft w:val="0"/>
      <w:marRight w:val="0"/>
      <w:marTop w:val="0"/>
      <w:marBottom w:val="0"/>
      <w:divBdr>
        <w:top w:val="none" w:sz="0" w:space="0" w:color="auto"/>
        <w:left w:val="none" w:sz="0" w:space="0" w:color="auto"/>
        <w:bottom w:val="none" w:sz="0" w:space="0" w:color="auto"/>
        <w:right w:val="none" w:sz="0" w:space="0" w:color="auto"/>
      </w:divBdr>
    </w:div>
    <w:div w:id="1195926388">
      <w:bodyDiv w:val="1"/>
      <w:marLeft w:val="0"/>
      <w:marRight w:val="0"/>
      <w:marTop w:val="0"/>
      <w:marBottom w:val="0"/>
      <w:divBdr>
        <w:top w:val="none" w:sz="0" w:space="0" w:color="auto"/>
        <w:left w:val="none" w:sz="0" w:space="0" w:color="auto"/>
        <w:bottom w:val="none" w:sz="0" w:space="0" w:color="auto"/>
        <w:right w:val="none" w:sz="0" w:space="0" w:color="auto"/>
      </w:divBdr>
    </w:div>
    <w:div w:id="1222516534">
      <w:bodyDiv w:val="1"/>
      <w:marLeft w:val="0"/>
      <w:marRight w:val="0"/>
      <w:marTop w:val="0"/>
      <w:marBottom w:val="0"/>
      <w:divBdr>
        <w:top w:val="none" w:sz="0" w:space="0" w:color="auto"/>
        <w:left w:val="none" w:sz="0" w:space="0" w:color="auto"/>
        <w:bottom w:val="none" w:sz="0" w:space="0" w:color="auto"/>
        <w:right w:val="none" w:sz="0" w:space="0" w:color="auto"/>
      </w:divBdr>
    </w:div>
    <w:div w:id="1255749602">
      <w:bodyDiv w:val="1"/>
      <w:marLeft w:val="0"/>
      <w:marRight w:val="0"/>
      <w:marTop w:val="0"/>
      <w:marBottom w:val="0"/>
      <w:divBdr>
        <w:top w:val="none" w:sz="0" w:space="0" w:color="auto"/>
        <w:left w:val="none" w:sz="0" w:space="0" w:color="auto"/>
        <w:bottom w:val="none" w:sz="0" w:space="0" w:color="auto"/>
        <w:right w:val="none" w:sz="0" w:space="0" w:color="auto"/>
      </w:divBdr>
    </w:div>
    <w:div w:id="1285502308">
      <w:bodyDiv w:val="1"/>
      <w:marLeft w:val="0"/>
      <w:marRight w:val="0"/>
      <w:marTop w:val="0"/>
      <w:marBottom w:val="0"/>
      <w:divBdr>
        <w:top w:val="none" w:sz="0" w:space="0" w:color="auto"/>
        <w:left w:val="none" w:sz="0" w:space="0" w:color="auto"/>
        <w:bottom w:val="none" w:sz="0" w:space="0" w:color="auto"/>
        <w:right w:val="none" w:sz="0" w:space="0" w:color="auto"/>
      </w:divBdr>
    </w:div>
    <w:div w:id="1302035366">
      <w:bodyDiv w:val="1"/>
      <w:marLeft w:val="0"/>
      <w:marRight w:val="0"/>
      <w:marTop w:val="0"/>
      <w:marBottom w:val="0"/>
      <w:divBdr>
        <w:top w:val="none" w:sz="0" w:space="0" w:color="auto"/>
        <w:left w:val="none" w:sz="0" w:space="0" w:color="auto"/>
        <w:bottom w:val="none" w:sz="0" w:space="0" w:color="auto"/>
        <w:right w:val="none" w:sz="0" w:space="0" w:color="auto"/>
      </w:divBdr>
    </w:div>
    <w:div w:id="1335458253">
      <w:bodyDiv w:val="1"/>
      <w:marLeft w:val="0"/>
      <w:marRight w:val="0"/>
      <w:marTop w:val="0"/>
      <w:marBottom w:val="0"/>
      <w:divBdr>
        <w:top w:val="none" w:sz="0" w:space="0" w:color="auto"/>
        <w:left w:val="none" w:sz="0" w:space="0" w:color="auto"/>
        <w:bottom w:val="none" w:sz="0" w:space="0" w:color="auto"/>
        <w:right w:val="none" w:sz="0" w:space="0" w:color="auto"/>
      </w:divBdr>
    </w:div>
    <w:div w:id="1427843602">
      <w:bodyDiv w:val="1"/>
      <w:marLeft w:val="0"/>
      <w:marRight w:val="0"/>
      <w:marTop w:val="0"/>
      <w:marBottom w:val="0"/>
      <w:divBdr>
        <w:top w:val="none" w:sz="0" w:space="0" w:color="auto"/>
        <w:left w:val="none" w:sz="0" w:space="0" w:color="auto"/>
        <w:bottom w:val="none" w:sz="0" w:space="0" w:color="auto"/>
        <w:right w:val="none" w:sz="0" w:space="0" w:color="auto"/>
      </w:divBdr>
    </w:div>
    <w:div w:id="1503663212">
      <w:bodyDiv w:val="1"/>
      <w:marLeft w:val="0"/>
      <w:marRight w:val="0"/>
      <w:marTop w:val="0"/>
      <w:marBottom w:val="0"/>
      <w:divBdr>
        <w:top w:val="none" w:sz="0" w:space="0" w:color="auto"/>
        <w:left w:val="none" w:sz="0" w:space="0" w:color="auto"/>
        <w:bottom w:val="none" w:sz="0" w:space="0" w:color="auto"/>
        <w:right w:val="none" w:sz="0" w:space="0" w:color="auto"/>
      </w:divBdr>
    </w:div>
    <w:div w:id="1523201282">
      <w:bodyDiv w:val="1"/>
      <w:marLeft w:val="0"/>
      <w:marRight w:val="0"/>
      <w:marTop w:val="0"/>
      <w:marBottom w:val="0"/>
      <w:divBdr>
        <w:top w:val="none" w:sz="0" w:space="0" w:color="auto"/>
        <w:left w:val="none" w:sz="0" w:space="0" w:color="auto"/>
        <w:bottom w:val="none" w:sz="0" w:space="0" w:color="auto"/>
        <w:right w:val="none" w:sz="0" w:space="0" w:color="auto"/>
      </w:divBdr>
    </w:div>
    <w:div w:id="1526362395">
      <w:bodyDiv w:val="1"/>
      <w:marLeft w:val="0"/>
      <w:marRight w:val="0"/>
      <w:marTop w:val="0"/>
      <w:marBottom w:val="0"/>
      <w:divBdr>
        <w:top w:val="none" w:sz="0" w:space="0" w:color="auto"/>
        <w:left w:val="none" w:sz="0" w:space="0" w:color="auto"/>
        <w:bottom w:val="none" w:sz="0" w:space="0" w:color="auto"/>
        <w:right w:val="none" w:sz="0" w:space="0" w:color="auto"/>
      </w:divBdr>
    </w:div>
    <w:div w:id="1570656586">
      <w:bodyDiv w:val="1"/>
      <w:marLeft w:val="0"/>
      <w:marRight w:val="0"/>
      <w:marTop w:val="0"/>
      <w:marBottom w:val="0"/>
      <w:divBdr>
        <w:top w:val="none" w:sz="0" w:space="0" w:color="auto"/>
        <w:left w:val="none" w:sz="0" w:space="0" w:color="auto"/>
        <w:bottom w:val="none" w:sz="0" w:space="0" w:color="auto"/>
        <w:right w:val="none" w:sz="0" w:space="0" w:color="auto"/>
      </w:divBdr>
    </w:div>
    <w:div w:id="1581865873">
      <w:bodyDiv w:val="1"/>
      <w:marLeft w:val="0"/>
      <w:marRight w:val="0"/>
      <w:marTop w:val="0"/>
      <w:marBottom w:val="0"/>
      <w:divBdr>
        <w:top w:val="none" w:sz="0" w:space="0" w:color="auto"/>
        <w:left w:val="none" w:sz="0" w:space="0" w:color="auto"/>
        <w:bottom w:val="none" w:sz="0" w:space="0" w:color="auto"/>
        <w:right w:val="none" w:sz="0" w:space="0" w:color="auto"/>
      </w:divBdr>
    </w:div>
    <w:div w:id="1597708026">
      <w:bodyDiv w:val="1"/>
      <w:marLeft w:val="0"/>
      <w:marRight w:val="0"/>
      <w:marTop w:val="0"/>
      <w:marBottom w:val="0"/>
      <w:divBdr>
        <w:top w:val="none" w:sz="0" w:space="0" w:color="auto"/>
        <w:left w:val="none" w:sz="0" w:space="0" w:color="auto"/>
        <w:bottom w:val="none" w:sz="0" w:space="0" w:color="auto"/>
        <w:right w:val="none" w:sz="0" w:space="0" w:color="auto"/>
      </w:divBdr>
    </w:div>
    <w:div w:id="1630284076">
      <w:bodyDiv w:val="1"/>
      <w:marLeft w:val="0"/>
      <w:marRight w:val="0"/>
      <w:marTop w:val="0"/>
      <w:marBottom w:val="0"/>
      <w:divBdr>
        <w:top w:val="none" w:sz="0" w:space="0" w:color="auto"/>
        <w:left w:val="none" w:sz="0" w:space="0" w:color="auto"/>
        <w:bottom w:val="none" w:sz="0" w:space="0" w:color="auto"/>
        <w:right w:val="none" w:sz="0" w:space="0" w:color="auto"/>
      </w:divBdr>
    </w:div>
    <w:div w:id="1631597138">
      <w:bodyDiv w:val="1"/>
      <w:marLeft w:val="0"/>
      <w:marRight w:val="0"/>
      <w:marTop w:val="0"/>
      <w:marBottom w:val="0"/>
      <w:divBdr>
        <w:top w:val="none" w:sz="0" w:space="0" w:color="auto"/>
        <w:left w:val="none" w:sz="0" w:space="0" w:color="auto"/>
        <w:bottom w:val="none" w:sz="0" w:space="0" w:color="auto"/>
        <w:right w:val="none" w:sz="0" w:space="0" w:color="auto"/>
      </w:divBdr>
    </w:div>
    <w:div w:id="1658143376">
      <w:bodyDiv w:val="1"/>
      <w:marLeft w:val="0"/>
      <w:marRight w:val="0"/>
      <w:marTop w:val="0"/>
      <w:marBottom w:val="0"/>
      <w:divBdr>
        <w:top w:val="none" w:sz="0" w:space="0" w:color="auto"/>
        <w:left w:val="none" w:sz="0" w:space="0" w:color="auto"/>
        <w:bottom w:val="none" w:sz="0" w:space="0" w:color="auto"/>
        <w:right w:val="none" w:sz="0" w:space="0" w:color="auto"/>
      </w:divBdr>
    </w:div>
    <w:div w:id="1692611743">
      <w:bodyDiv w:val="1"/>
      <w:marLeft w:val="0"/>
      <w:marRight w:val="0"/>
      <w:marTop w:val="0"/>
      <w:marBottom w:val="0"/>
      <w:divBdr>
        <w:top w:val="none" w:sz="0" w:space="0" w:color="auto"/>
        <w:left w:val="none" w:sz="0" w:space="0" w:color="auto"/>
        <w:bottom w:val="none" w:sz="0" w:space="0" w:color="auto"/>
        <w:right w:val="none" w:sz="0" w:space="0" w:color="auto"/>
      </w:divBdr>
    </w:div>
    <w:div w:id="1741059805">
      <w:bodyDiv w:val="1"/>
      <w:marLeft w:val="0"/>
      <w:marRight w:val="0"/>
      <w:marTop w:val="0"/>
      <w:marBottom w:val="0"/>
      <w:divBdr>
        <w:top w:val="none" w:sz="0" w:space="0" w:color="auto"/>
        <w:left w:val="none" w:sz="0" w:space="0" w:color="auto"/>
        <w:bottom w:val="none" w:sz="0" w:space="0" w:color="auto"/>
        <w:right w:val="none" w:sz="0" w:space="0" w:color="auto"/>
      </w:divBdr>
    </w:div>
    <w:div w:id="1765299030">
      <w:bodyDiv w:val="1"/>
      <w:marLeft w:val="0"/>
      <w:marRight w:val="0"/>
      <w:marTop w:val="0"/>
      <w:marBottom w:val="0"/>
      <w:divBdr>
        <w:top w:val="none" w:sz="0" w:space="0" w:color="auto"/>
        <w:left w:val="none" w:sz="0" w:space="0" w:color="auto"/>
        <w:bottom w:val="none" w:sz="0" w:space="0" w:color="auto"/>
        <w:right w:val="none" w:sz="0" w:space="0" w:color="auto"/>
      </w:divBdr>
    </w:div>
    <w:div w:id="1768497639">
      <w:bodyDiv w:val="1"/>
      <w:marLeft w:val="0"/>
      <w:marRight w:val="0"/>
      <w:marTop w:val="0"/>
      <w:marBottom w:val="0"/>
      <w:divBdr>
        <w:top w:val="none" w:sz="0" w:space="0" w:color="auto"/>
        <w:left w:val="none" w:sz="0" w:space="0" w:color="auto"/>
        <w:bottom w:val="none" w:sz="0" w:space="0" w:color="auto"/>
        <w:right w:val="none" w:sz="0" w:space="0" w:color="auto"/>
      </w:divBdr>
    </w:div>
    <w:div w:id="1773936130">
      <w:bodyDiv w:val="1"/>
      <w:marLeft w:val="0"/>
      <w:marRight w:val="0"/>
      <w:marTop w:val="0"/>
      <w:marBottom w:val="0"/>
      <w:divBdr>
        <w:top w:val="none" w:sz="0" w:space="0" w:color="auto"/>
        <w:left w:val="none" w:sz="0" w:space="0" w:color="auto"/>
        <w:bottom w:val="none" w:sz="0" w:space="0" w:color="auto"/>
        <w:right w:val="none" w:sz="0" w:space="0" w:color="auto"/>
      </w:divBdr>
    </w:div>
    <w:div w:id="1830099856">
      <w:bodyDiv w:val="1"/>
      <w:marLeft w:val="0"/>
      <w:marRight w:val="0"/>
      <w:marTop w:val="0"/>
      <w:marBottom w:val="0"/>
      <w:divBdr>
        <w:top w:val="none" w:sz="0" w:space="0" w:color="auto"/>
        <w:left w:val="none" w:sz="0" w:space="0" w:color="auto"/>
        <w:bottom w:val="none" w:sz="0" w:space="0" w:color="auto"/>
        <w:right w:val="none" w:sz="0" w:space="0" w:color="auto"/>
      </w:divBdr>
    </w:div>
    <w:div w:id="1850410420">
      <w:bodyDiv w:val="1"/>
      <w:marLeft w:val="0"/>
      <w:marRight w:val="0"/>
      <w:marTop w:val="0"/>
      <w:marBottom w:val="0"/>
      <w:divBdr>
        <w:top w:val="none" w:sz="0" w:space="0" w:color="auto"/>
        <w:left w:val="none" w:sz="0" w:space="0" w:color="auto"/>
        <w:bottom w:val="none" w:sz="0" w:space="0" w:color="auto"/>
        <w:right w:val="none" w:sz="0" w:space="0" w:color="auto"/>
      </w:divBdr>
    </w:div>
    <w:div w:id="1930849358">
      <w:bodyDiv w:val="1"/>
      <w:marLeft w:val="0"/>
      <w:marRight w:val="0"/>
      <w:marTop w:val="0"/>
      <w:marBottom w:val="0"/>
      <w:divBdr>
        <w:top w:val="none" w:sz="0" w:space="0" w:color="auto"/>
        <w:left w:val="none" w:sz="0" w:space="0" w:color="auto"/>
        <w:bottom w:val="none" w:sz="0" w:space="0" w:color="auto"/>
        <w:right w:val="none" w:sz="0" w:space="0" w:color="auto"/>
      </w:divBdr>
    </w:div>
    <w:div w:id="1978870819">
      <w:bodyDiv w:val="1"/>
      <w:marLeft w:val="0"/>
      <w:marRight w:val="0"/>
      <w:marTop w:val="0"/>
      <w:marBottom w:val="0"/>
      <w:divBdr>
        <w:top w:val="none" w:sz="0" w:space="0" w:color="auto"/>
        <w:left w:val="none" w:sz="0" w:space="0" w:color="auto"/>
        <w:bottom w:val="none" w:sz="0" w:space="0" w:color="auto"/>
        <w:right w:val="none" w:sz="0" w:space="0" w:color="auto"/>
      </w:divBdr>
    </w:div>
    <w:div w:id="1982689617">
      <w:bodyDiv w:val="1"/>
      <w:marLeft w:val="0"/>
      <w:marRight w:val="0"/>
      <w:marTop w:val="0"/>
      <w:marBottom w:val="0"/>
      <w:divBdr>
        <w:top w:val="none" w:sz="0" w:space="0" w:color="auto"/>
        <w:left w:val="none" w:sz="0" w:space="0" w:color="auto"/>
        <w:bottom w:val="none" w:sz="0" w:space="0" w:color="auto"/>
        <w:right w:val="none" w:sz="0" w:space="0" w:color="auto"/>
      </w:divBdr>
    </w:div>
    <w:div w:id="2050757195">
      <w:bodyDiv w:val="1"/>
      <w:marLeft w:val="0"/>
      <w:marRight w:val="0"/>
      <w:marTop w:val="0"/>
      <w:marBottom w:val="0"/>
      <w:divBdr>
        <w:top w:val="none" w:sz="0" w:space="0" w:color="auto"/>
        <w:left w:val="none" w:sz="0" w:space="0" w:color="auto"/>
        <w:bottom w:val="none" w:sz="0" w:space="0" w:color="auto"/>
        <w:right w:val="none" w:sz="0" w:space="0" w:color="auto"/>
      </w:divBdr>
    </w:div>
    <w:div w:id="2076853273">
      <w:bodyDiv w:val="1"/>
      <w:marLeft w:val="0"/>
      <w:marRight w:val="0"/>
      <w:marTop w:val="0"/>
      <w:marBottom w:val="0"/>
      <w:divBdr>
        <w:top w:val="none" w:sz="0" w:space="0" w:color="auto"/>
        <w:left w:val="none" w:sz="0" w:space="0" w:color="auto"/>
        <w:bottom w:val="none" w:sz="0" w:space="0" w:color="auto"/>
        <w:right w:val="none" w:sz="0" w:space="0" w:color="auto"/>
      </w:divBdr>
    </w:div>
    <w:div w:id="2101415299">
      <w:bodyDiv w:val="1"/>
      <w:marLeft w:val="0"/>
      <w:marRight w:val="0"/>
      <w:marTop w:val="0"/>
      <w:marBottom w:val="0"/>
      <w:divBdr>
        <w:top w:val="none" w:sz="0" w:space="0" w:color="auto"/>
        <w:left w:val="none" w:sz="0" w:space="0" w:color="auto"/>
        <w:bottom w:val="none" w:sz="0" w:space="0" w:color="auto"/>
        <w:right w:val="none" w:sz="0" w:space="0" w:color="auto"/>
      </w:divBdr>
    </w:div>
    <w:div w:id="2118989169">
      <w:bodyDiv w:val="1"/>
      <w:marLeft w:val="0"/>
      <w:marRight w:val="0"/>
      <w:marTop w:val="0"/>
      <w:marBottom w:val="0"/>
      <w:divBdr>
        <w:top w:val="none" w:sz="0" w:space="0" w:color="auto"/>
        <w:left w:val="none" w:sz="0" w:space="0" w:color="auto"/>
        <w:bottom w:val="none" w:sz="0" w:space="0" w:color="auto"/>
        <w:right w:val="none" w:sz="0" w:space="0" w:color="auto"/>
      </w:divBdr>
    </w:div>
    <w:div w:id="2126578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0B7359-CE0D-46E2-B673-82935247E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3132</TotalTime>
  <Pages>22</Pages>
  <Words>4377</Words>
  <Characters>24951</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K Gupta</dc:creator>
  <cp:keywords/>
  <dc:description/>
  <cp:lastModifiedBy>Saurabh Athaiya</cp:lastModifiedBy>
  <cp:revision>31</cp:revision>
  <cp:lastPrinted>2023-09-27T11:07:00Z</cp:lastPrinted>
  <dcterms:created xsi:type="dcterms:W3CDTF">2022-06-14T12:14:00Z</dcterms:created>
  <dcterms:modified xsi:type="dcterms:W3CDTF">2023-12-27T07:45:00Z</dcterms:modified>
</cp:coreProperties>
</file>